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7F" w:rsidRDefault="00FE3D7F" w:rsidP="00BA7FDA">
      <w:pPr>
        <w:jc w:val="right"/>
        <w:rPr>
          <w:rFonts w:ascii="Times New Roman" w:hAnsi="Times New Roman"/>
          <w:sz w:val="24"/>
          <w:szCs w:val="24"/>
        </w:rPr>
      </w:pPr>
      <w:r w:rsidRPr="00BA7FDA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E3D7F" w:rsidRDefault="00FE3D7F" w:rsidP="00BA7FDA">
      <w:pPr>
        <w:jc w:val="right"/>
        <w:rPr>
          <w:rFonts w:ascii="Times New Roman" w:hAnsi="Times New Roman"/>
          <w:sz w:val="24"/>
          <w:szCs w:val="24"/>
        </w:rPr>
      </w:pPr>
      <w:r w:rsidRPr="00BA7FDA">
        <w:rPr>
          <w:rFonts w:ascii="Times New Roman" w:hAnsi="Times New Roman"/>
          <w:sz w:val="24"/>
          <w:szCs w:val="24"/>
        </w:rPr>
        <w:t xml:space="preserve">администрации района </w:t>
      </w:r>
    </w:p>
    <w:p w:rsidR="00FE3D7F" w:rsidRDefault="00FE3D7F" w:rsidP="00BA7FDA">
      <w:pPr>
        <w:jc w:val="right"/>
        <w:rPr>
          <w:rFonts w:ascii="Times New Roman" w:hAnsi="Times New Roman"/>
          <w:sz w:val="28"/>
          <w:szCs w:val="28"/>
        </w:rPr>
      </w:pPr>
      <w:r w:rsidRPr="00BA7FDA">
        <w:rPr>
          <w:rFonts w:ascii="Times New Roman" w:hAnsi="Times New Roman"/>
          <w:sz w:val="24"/>
          <w:szCs w:val="24"/>
        </w:rPr>
        <w:t>от 08.11.2016г. № 734-</w:t>
      </w:r>
      <w:r>
        <w:rPr>
          <w:rFonts w:ascii="Times New Roman" w:hAnsi="Times New Roman"/>
          <w:sz w:val="28"/>
          <w:szCs w:val="28"/>
        </w:rPr>
        <w:t>п</w:t>
      </w:r>
    </w:p>
    <w:p w:rsidR="00FE3D7F" w:rsidRPr="00BA7FDA" w:rsidRDefault="00FE3D7F" w:rsidP="00AD336C">
      <w:pPr>
        <w:jc w:val="center"/>
        <w:rPr>
          <w:rFonts w:ascii="Times New Roman" w:hAnsi="Times New Roman"/>
          <w:b/>
          <w:sz w:val="28"/>
          <w:szCs w:val="28"/>
        </w:rPr>
      </w:pPr>
      <w:r w:rsidRPr="00BA7FDA">
        <w:rPr>
          <w:rFonts w:ascii="Times New Roman" w:hAnsi="Times New Roman"/>
          <w:b/>
          <w:sz w:val="28"/>
          <w:szCs w:val="28"/>
        </w:rPr>
        <w:t>План мероприятий ( « дорожная карта») на создание условий для беспрепятственного доступа инвалидов к объектам транспортной инфраструктуры, а также для беспрепятственного пользования междугородным автомобильным транспортом и всеми видами городского и пригородного пассажирского транспорта в Ермаковском районе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Общие положения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 мероприятий («дорожная карта»)</w:t>
      </w:r>
      <w:r w:rsidRPr="006D2019">
        <w:t xml:space="preserve"> </w:t>
      </w:r>
      <w:r w:rsidRPr="006D2019">
        <w:rPr>
          <w:rFonts w:ascii="Times New Roman" w:hAnsi="Times New Roman"/>
          <w:sz w:val="28"/>
          <w:szCs w:val="28"/>
        </w:rPr>
        <w:t>на создание условий для беспрепятственного доступа инвалидов к объектам транспортной инфраструктуры, а также для беспрепятственного пользования междугородным автомобильным транспортом и всеми видами городского и пригородного пассажирского транспорта</w:t>
      </w:r>
      <w:r>
        <w:rPr>
          <w:rFonts w:ascii="Times New Roman" w:hAnsi="Times New Roman"/>
          <w:sz w:val="28"/>
          <w:szCs w:val="28"/>
        </w:rPr>
        <w:t xml:space="preserve"> в Ермаковском районе</w:t>
      </w:r>
      <w:r w:rsidRPr="006D2019">
        <w:rPr>
          <w:rFonts w:ascii="Times New Roman" w:hAnsi="Times New Roman"/>
          <w:sz w:val="28"/>
          <w:szCs w:val="28"/>
        </w:rPr>
        <w:t>(далее- «дорожная карта»)</w:t>
      </w:r>
      <w:r>
        <w:rPr>
          <w:rFonts w:ascii="Times New Roman" w:hAnsi="Times New Roman"/>
          <w:sz w:val="28"/>
          <w:szCs w:val="28"/>
        </w:rPr>
        <w:t xml:space="preserve"> разработан в целях поэтапного обеспечения </w:t>
      </w:r>
      <w:r w:rsidRPr="006D2019">
        <w:rPr>
          <w:rFonts w:ascii="Times New Roman" w:hAnsi="Times New Roman"/>
          <w:sz w:val="28"/>
          <w:szCs w:val="28"/>
        </w:rPr>
        <w:t>для беспрепятственного доступа инвалидов к объектам транспортной инфраструктуры, а также для беспрепятственного пользования междугородным автомобильным транспортом и всеми видами городского и пригородного пассажирского транспорта</w:t>
      </w:r>
      <w:r>
        <w:rPr>
          <w:rFonts w:ascii="Times New Roman" w:hAnsi="Times New Roman"/>
          <w:sz w:val="28"/>
          <w:szCs w:val="28"/>
        </w:rPr>
        <w:t>, определенных статьей 15 Федерального закона от 24 ноября 1995 года № 181-ФЗ «О социальной защите инвалидов в Российской Федерации».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Целями «дорожной карты» являются: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условий доступности для инвалидов объектов транспортной инфраструктуре;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6D2019">
        <w:t xml:space="preserve"> </w:t>
      </w:r>
      <w:r w:rsidRPr="006D2019">
        <w:rPr>
          <w:rFonts w:ascii="Times New Roman" w:hAnsi="Times New Roman"/>
          <w:sz w:val="28"/>
          <w:szCs w:val="28"/>
        </w:rPr>
        <w:t>обеспечение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019">
        <w:rPr>
          <w:rFonts w:ascii="Times New Roman" w:hAnsi="Times New Roman"/>
          <w:sz w:val="28"/>
          <w:szCs w:val="28"/>
        </w:rPr>
        <w:t>для беспрепятственного доступа инвалидов к объектам транспортной инфраструктуры, а также для беспрепятственного пользования междугородным автомобильным транспортом и всеми видами городского и пригородного пассажирского транспорта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«дорожной карты» позволит создать условия </w:t>
      </w:r>
      <w:r w:rsidRPr="009B3E5E">
        <w:rPr>
          <w:rFonts w:ascii="Times New Roman" w:hAnsi="Times New Roman"/>
          <w:sz w:val="28"/>
          <w:szCs w:val="28"/>
        </w:rPr>
        <w:t>для беспрепятственного доступа инвалидов к объектам транспортной инфраструктуры, а также для беспрепятственного пользования междугородным автомобильным транспортом и всеми видами городского и пригородного пассажирского транспорта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Исполнители «дорожной карты»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сельсоветы поселений Ермаковского района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ОАО «Ермаковсагроавтоттранс»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Результатами реализации «дорожной карты» является повышение к 2020 году значений показателей доступности инвалидов к объектам транспортной инфраструктуры, а также для беспрепятственного  пользования междугородным автомобильным транспортом.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Сроки реализации «дорожной карты» - 2017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-2030 годы</w:t>
      </w: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Перечень мероприятий,  реализуемых для создания</w:t>
      </w:r>
      <w:r w:rsidRPr="009B3E5E">
        <w:rPr>
          <w:rFonts w:ascii="Times New Roman" w:hAnsi="Times New Roman"/>
          <w:sz w:val="28"/>
          <w:szCs w:val="28"/>
        </w:rPr>
        <w:t xml:space="preserve"> условий для беспрепятственного доступа инвалидов к объектам транспортной инфраструктуры, а также для беспрепятственного пользования междугородным автомобильным транспортом и всеми видами городского и пригородного пассажирского транспорта в Ермаковском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0"/>
        <w:gridCol w:w="2715"/>
        <w:gridCol w:w="2175"/>
        <w:gridCol w:w="1701"/>
        <w:gridCol w:w="1950"/>
      </w:tblGrid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№ строки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Адаптация для инвалидов и других маломобильных групп населения приоритетных объектов и услуг дорожно-транспортной инфраструк­туры путем дооборудования и установки технических средств адаптации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сельсоветы поселений Ермаковского района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приведение объектов дорожной инфраструк­туры в соответствие с требованиями по обеспечению их доступности для инва­лидов и других мало­мобильных групп насе­ления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Выполнение работ по строительству, реконструк­ции, капитальному ремонту, ремонту автомобильных дорог регионального и межмуниципального значения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сельсоветы поселений Ермаковского района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приведение объектов дорожной инфраструк­туры в соответствие с требованиями по обеспечению их доступности для инва­лидов и других мало­мобильных групп населения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Оснащение светофорных объектов звукосигнальными устройствами и табло обратного отсчета времени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сельсоветы поселений Ермаковского района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приведение объектов дорожной инфраструк­туры в соответствие с требованиями по обеспечению их доступности для инва­лидов и других маломобильных групп населения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транспортной инфраструктур и к услугам с учетом ограничений их жизнедеятельности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сельсоветы поселений Ермаковского района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обеспечение доступности для инва­лидов и других мало­мобильных групп насе­ления</w:t>
            </w:r>
          </w:p>
        </w:tc>
      </w:tr>
      <w:tr w:rsidR="00FE3D7F" w:rsidRPr="00775ECD" w:rsidTr="00775ECD">
        <w:trPr>
          <w:trHeight w:val="558"/>
        </w:trPr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 xml:space="preserve">оснащение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 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ОАО «Ермаковсагроавтоттранс»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обеспечение доступности для инва­лидов и других мало­мобильных групп насе­ления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ОАО «Ермаковсагроавтоттранс»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обеспечение доступности для инва­лидов и других мало­мобильных групп насе­ления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Организации, осуществляющие транспортное обслуживание населения (независимо от их организационно-правовых форм), обеспечивают оборудование указанных средств, вокзалов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средствами.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ОАО «Ермаковсагроавтоттранс»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обеспечение доступности для инва­лидов и других мало­мобильных групп насе­ления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.Обеспечение владельцев объектов для пассажиров из числа инвалидов беспрепятственный вход на объекты и выход из них самостоятельно или с помощью персонала и вспомогательных средств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ОАО «Ермаковсагроавтоттранс»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обеспечение доступности для инва­лидов и других мало­мобильных групп насе­ления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Приобретение низкополых автобусов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ОАО «Ермаковсагроавтоттранс»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обеспечение доступности для инва­лидов и других мало­мобильных групп насе­ления</w:t>
            </w:r>
          </w:p>
        </w:tc>
      </w:tr>
      <w:tr w:rsidR="00FE3D7F" w:rsidRPr="00775ECD" w:rsidTr="00775ECD">
        <w:tc>
          <w:tcPr>
            <w:tcW w:w="103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1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Мероприятия по обучению (инструктированию) специалистов, работающих с инвалидами в сфере транспорта, по вопросам, связанным с обеспечением доступности для инвалидов</w:t>
            </w:r>
          </w:p>
        </w:tc>
        <w:tc>
          <w:tcPr>
            <w:tcW w:w="217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ОАО «Ермаковсагроавтоттранс»</w:t>
            </w:r>
          </w:p>
        </w:tc>
        <w:tc>
          <w:tcPr>
            <w:tcW w:w="1701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950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повышение уровня доступности для инвалидов в сфере транспорта</w:t>
            </w:r>
          </w:p>
        </w:tc>
      </w:tr>
    </w:tbl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</w:p>
    <w:p w:rsidR="00FE3D7F" w:rsidRDefault="00FE3D7F" w:rsidP="00EE7D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3. Таблица повышения значений показателей </w:t>
      </w:r>
      <w:r w:rsidRPr="007866D6">
        <w:rPr>
          <w:rFonts w:ascii="Times New Roman" w:hAnsi="Times New Roman"/>
          <w:sz w:val="28"/>
          <w:szCs w:val="28"/>
        </w:rPr>
        <w:t>доступности инвалидов к объектам транспортной инфраструктуры, а также для беспрепятственного  пользования междугородным автомобильным транспортом.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735"/>
        <w:gridCol w:w="776"/>
        <w:gridCol w:w="1095"/>
        <w:gridCol w:w="1076"/>
        <w:gridCol w:w="1072"/>
      </w:tblGrid>
      <w:tr w:rsidR="00FE3D7F" w:rsidRPr="00775ECD" w:rsidTr="00775ECD">
        <w:tc>
          <w:tcPr>
            <w:tcW w:w="817" w:type="dxa"/>
            <w:vMerge w:val="restart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№ строки</w:t>
            </w:r>
          </w:p>
        </w:tc>
        <w:tc>
          <w:tcPr>
            <w:tcW w:w="4735" w:type="dxa"/>
            <w:vMerge w:val="restart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4019" w:type="dxa"/>
            <w:gridSpan w:val="4"/>
          </w:tcPr>
          <w:p w:rsidR="00FE3D7F" w:rsidRPr="00775ECD" w:rsidRDefault="00FE3D7F" w:rsidP="00775ECD">
            <w:pPr>
              <w:spacing w:after="0" w:line="240" w:lineRule="auto"/>
              <w:ind w:left="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Значения показателей, %</w:t>
            </w:r>
          </w:p>
        </w:tc>
      </w:tr>
      <w:tr w:rsidR="00FE3D7F" w:rsidRPr="00775ECD" w:rsidTr="00775ECD">
        <w:tc>
          <w:tcPr>
            <w:tcW w:w="817" w:type="dxa"/>
            <w:vMerge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vMerge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Удельный вес объектов транспортной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инфраструктуры, имеющих паспорт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доступности объекта, от общей численности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объектов транспортной инфраструктуры</w:t>
            </w: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Удельный вес введенных (после 01 июля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2016 года) объектов транспортной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инфраструктуры, соответствующих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требованиям доступности для инвалидов, от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общего количества вновь вводимых 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эксплуатацию объектов транспортной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Удельный вес объектов транспортной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инфраструктуры, которые в результате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проведения после 1 июля 2016 года на них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капитального ремонта, реконструкции,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модернизации полностью соответствуют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требованиям доступности для инвалидов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объектов и услуг, от общего количества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объектов транспортной инфраструктуры,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прошедших капитальный ремонт,</w:t>
            </w: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реконструкцию, модернизацию</w:t>
            </w: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Доля приоритетных объектов транспортной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инфраструктуры, доступных для инвалидов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 других маломобильных групп населения, 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общем количестве приоритетных объектов</w:t>
            </w: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транспортной инфраструктуры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Доля приоритетных объектов транспортной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инфраструктуры, доступных для инвалидов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 других маломобильных групп населения, 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общем количестве приоритетных объектов</w:t>
            </w: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транспортной инфраструктуры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Доля сотрудников в сфере транспорта,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прошедших инструктирование и/или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обучение по вопросам, связанным с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обеспечением доступности для инвалидов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объектов и услуг в сфере транспорта, 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общей численности сотрудников,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предоставляющих услуги в сфере</w:t>
            </w: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транспорта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Доля объектов транспортной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инфраструктуры внутригородского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пассажирского транспорта, доступных для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инвалидов, от общего количества объектов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транспортной инфраструктуры</w:t>
            </w: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внутригородского пассажирского транспорта</w:t>
            </w: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D7F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E3D7F" w:rsidRPr="00775ECD" w:rsidTr="00775ECD">
        <w:tc>
          <w:tcPr>
            <w:tcW w:w="817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3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Доля транспортных средств общего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пользования автомобильного транспорта,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оборудованных для перевозки инвалидов, от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общего количества транспортных средств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общего пользования автомобильного</w:t>
            </w:r>
          </w:p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транспорта</w:t>
            </w:r>
          </w:p>
        </w:tc>
        <w:tc>
          <w:tcPr>
            <w:tcW w:w="7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2" w:type="dxa"/>
          </w:tcPr>
          <w:p w:rsidR="00FE3D7F" w:rsidRPr="00775ECD" w:rsidRDefault="00FE3D7F" w:rsidP="0077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EC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FE3D7F" w:rsidRPr="000637C6" w:rsidRDefault="00FE3D7F" w:rsidP="00EE7DEA">
      <w:pPr>
        <w:jc w:val="both"/>
        <w:rPr>
          <w:rFonts w:ascii="Times New Roman" w:hAnsi="Times New Roman"/>
          <w:sz w:val="28"/>
          <w:szCs w:val="28"/>
        </w:rPr>
      </w:pPr>
    </w:p>
    <w:sectPr w:rsidR="00FE3D7F" w:rsidRPr="000637C6" w:rsidSect="003D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5E8"/>
    <w:rsid w:val="000637C6"/>
    <w:rsid w:val="000B153D"/>
    <w:rsid w:val="000C751F"/>
    <w:rsid w:val="001559A1"/>
    <w:rsid w:val="0016149A"/>
    <w:rsid w:val="001D6A3A"/>
    <w:rsid w:val="003B7CBA"/>
    <w:rsid w:val="003C0F03"/>
    <w:rsid w:val="003D0677"/>
    <w:rsid w:val="005D4123"/>
    <w:rsid w:val="0063569E"/>
    <w:rsid w:val="006A0ABD"/>
    <w:rsid w:val="006C30C1"/>
    <w:rsid w:val="006D2019"/>
    <w:rsid w:val="007721D3"/>
    <w:rsid w:val="00775ECD"/>
    <w:rsid w:val="007866D6"/>
    <w:rsid w:val="007C1951"/>
    <w:rsid w:val="007C7E63"/>
    <w:rsid w:val="0084326E"/>
    <w:rsid w:val="008F3D13"/>
    <w:rsid w:val="0094790B"/>
    <w:rsid w:val="009768F3"/>
    <w:rsid w:val="009B3E5E"/>
    <w:rsid w:val="00AD336C"/>
    <w:rsid w:val="00AF3E91"/>
    <w:rsid w:val="00B613D0"/>
    <w:rsid w:val="00BA7FDA"/>
    <w:rsid w:val="00C21EE6"/>
    <w:rsid w:val="00C87844"/>
    <w:rsid w:val="00C95BFA"/>
    <w:rsid w:val="00DA358E"/>
    <w:rsid w:val="00DD6C65"/>
    <w:rsid w:val="00DE47CB"/>
    <w:rsid w:val="00E96464"/>
    <w:rsid w:val="00EE7DEA"/>
    <w:rsid w:val="00F105E8"/>
    <w:rsid w:val="00F170DF"/>
    <w:rsid w:val="00FD6BEF"/>
    <w:rsid w:val="00FE3D7F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70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627</TotalTime>
  <Pages>8</Pages>
  <Words>1201</Words>
  <Characters>6849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S204-3</dc:creator>
  <cp:keywords/>
  <dc:description/>
  <cp:lastModifiedBy>302-1s</cp:lastModifiedBy>
  <cp:revision>23</cp:revision>
  <cp:lastPrinted>2016-11-09T01:28:00Z</cp:lastPrinted>
  <dcterms:created xsi:type="dcterms:W3CDTF">2016-07-20T07:24:00Z</dcterms:created>
  <dcterms:modified xsi:type="dcterms:W3CDTF">2016-11-09T01:28:00Z</dcterms:modified>
</cp:coreProperties>
</file>