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16" w:rsidRDefault="003F1E16" w:rsidP="00A6368D"/>
    <w:p w:rsidR="003F1E16" w:rsidRDefault="003F1E16" w:rsidP="00A6368D">
      <w:pPr>
        <w:jc w:val="right"/>
      </w:pPr>
      <w:r>
        <w:t>Приложение</w:t>
      </w:r>
    </w:p>
    <w:p w:rsidR="003F1E16" w:rsidRDefault="003F1E16" w:rsidP="00A6368D">
      <w:pPr>
        <w:jc w:val="right"/>
      </w:pPr>
      <w:r>
        <w:t xml:space="preserve">к Постановлению администрации </w:t>
      </w:r>
    </w:p>
    <w:p w:rsidR="003F1E16" w:rsidRDefault="003F1E16" w:rsidP="00A6368D">
      <w:pPr>
        <w:jc w:val="right"/>
      </w:pPr>
      <w:r>
        <w:t>Ермаковского района</w:t>
      </w:r>
    </w:p>
    <w:p w:rsidR="003F1E16" w:rsidRDefault="003F1E16" w:rsidP="00A6368D">
      <w:pPr>
        <w:jc w:val="right"/>
      </w:pPr>
      <w:r>
        <w:t xml:space="preserve"> от 09.04.2014г. № 245-п</w:t>
      </w:r>
    </w:p>
    <w:p w:rsidR="003F1E16" w:rsidRDefault="003F1E16" w:rsidP="00A6368D">
      <w:pPr>
        <w:jc w:val="center"/>
      </w:pPr>
    </w:p>
    <w:p w:rsidR="003F1E16" w:rsidRDefault="003F1E16" w:rsidP="00A6368D">
      <w:pPr>
        <w:jc w:val="center"/>
      </w:pPr>
    </w:p>
    <w:p w:rsidR="003F1E16" w:rsidRDefault="003F1E16" w:rsidP="00A6368D">
      <w:pPr>
        <w:jc w:val="center"/>
      </w:pPr>
    </w:p>
    <w:p w:rsidR="003F1E16" w:rsidRDefault="003F1E16" w:rsidP="00A6368D">
      <w:pPr>
        <w:jc w:val="center"/>
        <w:rPr>
          <w:szCs w:val="28"/>
        </w:rPr>
      </w:pPr>
      <w:r w:rsidRPr="00C53A2B">
        <w:rPr>
          <w:szCs w:val="28"/>
        </w:rPr>
        <w:t xml:space="preserve">ПОЛОЖЕНИЕ </w:t>
      </w:r>
    </w:p>
    <w:p w:rsidR="003F1E16" w:rsidRDefault="003F1E16" w:rsidP="00A6368D">
      <w:pPr>
        <w:jc w:val="center"/>
        <w:rPr>
          <w:szCs w:val="28"/>
        </w:rPr>
      </w:pPr>
      <w:r>
        <w:rPr>
          <w:szCs w:val="28"/>
        </w:rPr>
        <w:t>ОБ ОПЛАТЕ ТРУДА РАБОТНИКОВ</w:t>
      </w:r>
    </w:p>
    <w:p w:rsidR="003F1E16" w:rsidRPr="00C53A2B" w:rsidRDefault="003F1E16" w:rsidP="00A6368D">
      <w:pPr>
        <w:jc w:val="center"/>
        <w:rPr>
          <w:szCs w:val="28"/>
        </w:rPr>
      </w:pPr>
      <w:r>
        <w:rPr>
          <w:szCs w:val="28"/>
        </w:rPr>
        <w:t>МУНИЦИПАЛЬНОГО КАЗЕННОГО УЧРЕЖДЕНИЯ</w:t>
      </w:r>
    </w:p>
    <w:p w:rsidR="003F1E16" w:rsidRDefault="003F1E16" w:rsidP="00A6368D">
      <w:pPr>
        <w:jc w:val="center"/>
        <w:rPr>
          <w:szCs w:val="28"/>
        </w:rPr>
      </w:pPr>
      <w:r w:rsidRPr="00C53A2B">
        <w:rPr>
          <w:szCs w:val="28"/>
        </w:rPr>
        <w:t>«Ц</w:t>
      </w:r>
      <w:r>
        <w:rPr>
          <w:szCs w:val="28"/>
        </w:rPr>
        <w:t>ЕНТРАЛИЗОВАННАЯ БУХГАЛТЕРИЯ ПО ВЕДЕНИЮ</w:t>
      </w:r>
    </w:p>
    <w:p w:rsidR="003F1E16" w:rsidRPr="00C53A2B" w:rsidRDefault="003F1E16" w:rsidP="00A6368D">
      <w:pPr>
        <w:jc w:val="center"/>
        <w:rPr>
          <w:szCs w:val="28"/>
        </w:rPr>
      </w:pPr>
      <w:r>
        <w:rPr>
          <w:szCs w:val="28"/>
        </w:rPr>
        <w:t xml:space="preserve"> УЧЕТА В СФЕРЕ КУЛЬТУРЫ</w:t>
      </w:r>
      <w:r w:rsidRPr="00C53A2B">
        <w:rPr>
          <w:szCs w:val="28"/>
        </w:rPr>
        <w:t>»</w:t>
      </w:r>
    </w:p>
    <w:p w:rsidR="003F1E16" w:rsidRDefault="003F1E16" w:rsidP="00D516DB">
      <w:pPr>
        <w:ind w:firstLine="709"/>
      </w:pPr>
      <w:r>
        <w:t xml:space="preserve">Настоящее Положение (далее - Положение) устанавливает систему оплаты труда для работников муниципального казенного учреждения "Централизованная бухгалтерия </w:t>
      </w:r>
      <w:r w:rsidRPr="00A6368D">
        <w:t xml:space="preserve">по ведению учета в сфере культуры </w:t>
      </w:r>
      <w:r>
        <w:t>" (далее - учреждение).</w:t>
      </w:r>
    </w:p>
    <w:p w:rsidR="003F1E16" w:rsidRDefault="003F1E16" w:rsidP="006E74B3">
      <w:pPr>
        <w:ind w:firstLine="709"/>
      </w:pPr>
      <w:r>
        <w:t xml:space="preserve">Правовой основой для введения нормативного положения по оплате труда работников </w:t>
      </w:r>
      <w:r w:rsidRPr="00D516DB">
        <w:t>муниципального казенного учреждения "Централизованная бухгалтерия по ведению учета в сфере культуры "</w:t>
      </w:r>
      <w:r>
        <w:t xml:space="preserve"> является Трудовой кодекс РФ, Постановление администрации Ермаковского района от 18.05.2012г. № 258-п «Об утверждении примерного положения об оплате труда работников муниципальных бюджетных и казенных учреждений культуры», Решение Ермаковского районного Совета депутатов «21-137р, от 18.05.2012 г. «О новых системах оплаты труда работников муниципальных бюджетных и казенных учреждений Ермаковского района». </w:t>
      </w:r>
    </w:p>
    <w:p w:rsidR="003F1E16" w:rsidRDefault="003F1E16" w:rsidP="00D516DB">
      <w:pPr>
        <w:ind w:firstLine="709"/>
      </w:pPr>
      <w:r>
        <w:t xml:space="preserve">  </w:t>
      </w:r>
    </w:p>
    <w:p w:rsidR="003F1E16" w:rsidRDefault="003F1E16" w:rsidP="00D516DB">
      <w:pPr>
        <w:pStyle w:val="ListParagraph"/>
        <w:numPr>
          <w:ilvl w:val="0"/>
          <w:numId w:val="13"/>
        </w:numPr>
        <w:jc w:val="center"/>
      </w:pPr>
      <w:r w:rsidRPr="00C53A2B">
        <w:t>О</w:t>
      </w:r>
      <w:r>
        <w:t>БЩИЕ ПОЛОЖЕНИЯ</w:t>
      </w:r>
      <w:r w:rsidRPr="00C53A2B">
        <w:t>.</w:t>
      </w:r>
    </w:p>
    <w:p w:rsidR="003F1E16" w:rsidRDefault="003F1E16" w:rsidP="008F38A0">
      <w:pPr>
        <w:ind w:firstLine="709"/>
      </w:pPr>
      <w:r>
        <w:t>Система оплаты труда работников учреждений включает в себя следующие элементы оплаты труда:</w:t>
      </w:r>
    </w:p>
    <w:p w:rsidR="003F1E16" w:rsidRDefault="003F1E16" w:rsidP="008F38A0">
      <w:pPr>
        <w:ind w:firstLine="709"/>
      </w:pPr>
      <w:r>
        <w:t xml:space="preserve"> оклады (должностные оклады), ставки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 </w:t>
      </w:r>
    </w:p>
    <w:p w:rsidR="003F1E16" w:rsidRDefault="003F1E16" w:rsidP="008F38A0">
      <w:pPr>
        <w:ind w:firstLine="709"/>
      </w:pPr>
      <w:r>
        <w:t xml:space="preserve">выплаты компенсационного характера, размеры и условия их осуществления; </w:t>
      </w:r>
    </w:p>
    <w:p w:rsidR="003F1E16" w:rsidRDefault="003F1E16" w:rsidP="008F38A0">
      <w:pPr>
        <w:ind w:firstLine="709"/>
      </w:pPr>
      <w:r>
        <w:t>выплаты стимулирующего характера, размеры и условия их осуществления.</w:t>
      </w:r>
    </w:p>
    <w:p w:rsidR="003F1E16" w:rsidRDefault="003F1E16" w:rsidP="008F38A0">
      <w:pPr>
        <w:ind w:firstLine="709"/>
      </w:pPr>
      <w:r>
        <w:t xml:space="preserve">Для работников учреждений, система оплаты труда устанавливается в соответствии с настоящим Положением в пределах соответствующих бюджетных ассигнований, если иное не установлено решением о местном бюджете на очередной финансовый год и плановый период. </w:t>
      </w:r>
    </w:p>
    <w:p w:rsidR="003F1E16" w:rsidRDefault="003F1E16" w:rsidP="008F38A0">
      <w:pPr>
        <w:ind w:firstLine="709"/>
      </w:pPr>
      <w:r>
        <w:t xml:space="preserve">Заработная плата работников учреждений увеличивается (индексируется) с учетом уровня потребительских цен на товары и услуги. Заработная плата работников в пределах бюджетных ассигнований предельными размерами не ограничивается. </w:t>
      </w:r>
    </w:p>
    <w:p w:rsidR="003F1E16" w:rsidRDefault="003F1E16" w:rsidP="008F38A0">
      <w:pPr>
        <w:ind w:firstLine="709"/>
      </w:pPr>
      <w:r>
        <w:t xml:space="preserve">Все виды компенсационных и стимулирующих выплат устанавливаются к окладу (должностному окладу), кроме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 Конкретные размеры выплат стимулирующего характера в отношении работников определяются учреждением самостоятельно на основании настоящего Положения, коллективного договора и локальных нормативных актов учреждения. </w:t>
      </w:r>
      <w:r w:rsidRPr="00724207">
        <w:t>Работникам в случаях, установленным настоящим Положением, осуществляется выплата единовременной материальной помощи и единовременная выплата к отпуску.</w:t>
      </w:r>
    </w:p>
    <w:p w:rsidR="003F1E16" w:rsidRDefault="003F1E16" w:rsidP="008F38A0">
      <w:pPr>
        <w:ind w:firstLine="709"/>
      </w:pPr>
      <w:r>
        <w:t>Положение об оплате труда работников МКУ «Централизованная бухгалтерия по ведению учета в сфере культуры» с учетом видов экономической деятельности утверждаются постановлением администрации района.</w:t>
      </w:r>
    </w:p>
    <w:p w:rsidR="003F1E16" w:rsidRDefault="003F1E16" w:rsidP="008F38A0">
      <w:pPr>
        <w:ind w:firstLine="709"/>
      </w:pPr>
    </w:p>
    <w:p w:rsidR="003F1E16" w:rsidRDefault="003F1E16" w:rsidP="00DC7CCB">
      <w:pPr>
        <w:pStyle w:val="ListParagraph"/>
        <w:numPr>
          <w:ilvl w:val="0"/>
          <w:numId w:val="13"/>
        </w:numPr>
        <w:jc w:val="center"/>
      </w:pPr>
      <w: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3F1E16" w:rsidRDefault="003F1E16" w:rsidP="002A233C">
      <w:pPr>
        <w:ind w:firstLine="709"/>
      </w:pPr>
      <w:r>
        <w:t xml:space="preserve">Минимальные размеры окладов (должностных окладов) работников, занимающих должности специалистов устанавливаются на основе отнесения занимаемых ими должностей к ПКГ, утвержденные приказом Министерства здравоохранения и социального развития РФ от 29 мая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247н» Об утверждении профессиональных квалификационных групп общеотраслевых должностей руководителей, специалистов и служащих» согласно приложению №1 к настоящему Положению. </w:t>
      </w:r>
    </w:p>
    <w:p w:rsidR="003F1E16" w:rsidRPr="002A233C" w:rsidRDefault="003F1E16" w:rsidP="002A233C">
      <w:pPr>
        <w:ind w:firstLine="709"/>
        <w:rPr>
          <w:b/>
        </w:rPr>
      </w:pPr>
      <w:r>
        <w:t xml:space="preserve">Размеры окладов (должностных окладов) конкретным работникам устанавливаются директором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определенных в коллективном договоре, локальном нормативном акте. </w:t>
      </w:r>
    </w:p>
    <w:p w:rsidR="003F1E16" w:rsidRDefault="003F1E16" w:rsidP="002A233C">
      <w:pPr>
        <w:ind w:firstLine="709"/>
      </w:pPr>
      <w:r>
        <w:t xml:space="preserve">    В коллективном договоре, локальном нормативном акте размеры окладов (должностных окладов)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3F1E16" w:rsidRDefault="003F1E16" w:rsidP="002A233C">
      <w:pPr>
        <w:ind w:firstLine="709"/>
      </w:pPr>
      <w:r>
        <w:t xml:space="preserve">В положении об оплате труда могут устанавливаться должности (профессии) работников учреждений и условия, при которых размеры окладов (должностных окладов), ставок заработной платы работникам учреждений устанавливаются выше минимальных окладов, ставок. </w:t>
      </w:r>
    </w:p>
    <w:p w:rsidR="003F1E16" w:rsidRDefault="003F1E16" w:rsidP="007D4EEA">
      <w:pPr>
        <w:jc w:val="center"/>
        <w:rPr>
          <w:b/>
        </w:rPr>
      </w:pPr>
    </w:p>
    <w:p w:rsidR="003F1E16" w:rsidRDefault="003F1E16" w:rsidP="00DC7CCB">
      <w:pPr>
        <w:pStyle w:val="ListParagraph"/>
        <w:numPr>
          <w:ilvl w:val="0"/>
          <w:numId w:val="13"/>
        </w:numPr>
        <w:jc w:val="center"/>
      </w:pPr>
      <w:r w:rsidRPr="005A3E79">
        <w:t>В</w:t>
      </w:r>
      <w:r>
        <w:t>ИДЫ, РАЗМЕРЫ И УСЛОВИЯ ОСУЩЕСТВЛЕНИЯ ВЫПЛАТ КОМПЕНСАЦИОННОГО ХАРАКТЕРА</w:t>
      </w:r>
    </w:p>
    <w:p w:rsidR="003F1E16" w:rsidRDefault="003F1E16" w:rsidP="007E31B3">
      <w:pPr>
        <w:ind w:firstLine="709"/>
      </w:pPr>
      <w:r w:rsidRPr="00E70DC3">
        <w:t xml:space="preserve">Порядок установления выплат компенсационного характера, их виды, размеры определяются в соответствии с трудовым законодательством и иными нормативно-правовыми актами РФ, Красноярского края, Ермаковского района, а также настоящим </w:t>
      </w:r>
      <w:r>
        <w:t>П</w:t>
      </w:r>
      <w:r w:rsidRPr="00E70DC3">
        <w:t>оложением.</w:t>
      </w:r>
      <w:r>
        <w:t xml:space="preserve"> </w:t>
      </w:r>
    </w:p>
    <w:p w:rsidR="003F1E16" w:rsidRDefault="003F1E16" w:rsidP="007E31B3">
      <w:pPr>
        <w:ind w:firstLine="709"/>
      </w:pPr>
      <w:r>
        <w:t>Работникам учреждения устанавливаются следующие виды выплат компенсационного характера:</w:t>
      </w:r>
    </w:p>
    <w:p w:rsidR="003F1E16" w:rsidRDefault="003F1E16" w:rsidP="00234CDB">
      <w:pPr>
        <w:pStyle w:val="ListParagraph"/>
        <w:numPr>
          <w:ilvl w:val="0"/>
          <w:numId w:val="7"/>
        </w:numPr>
      </w:pPr>
      <w:r>
        <w:t>выплаты за работу в условиях, отклоняющихся от нормальных, предусматривают выплаты (доплаты) за совмещение профессий (должностей);</w:t>
      </w:r>
    </w:p>
    <w:p w:rsidR="003F1E16" w:rsidRDefault="003F1E16" w:rsidP="00E83AEA">
      <w:pPr>
        <w:pStyle w:val="ListParagraph"/>
        <w:numPr>
          <w:ilvl w:val="0"/>
          <w:numId w:val="7"/>
        </w:numPr>
      </w:pPr>
      <w:r>
        <w:t>выплаты районного коэффициента, процентная надбавка к заработной плате за стаж работы в районах Крайнего Севера и приравненных к ним местностях устанавливаются законодательством РФ и Красноярского края в размере 30 %;</w:t>
      </w:r>
    </w:p>
    <w:p w:rsidR="003F1E16" w:rsidRDefault="003F1E16" w:rsidP="00E83AEA">
      <w:pPr>
        <w:pStyle w:val="ListParagraph"/>
        <w:numPr>
          <w:ilvl w:val="0"/>
          <w:numId w:val="7"/>
        </w:numPr>
      </w:pPr>
      <w:r>
        <w:t xml:space="preserve">выплаты за работу </w:t>
      </w:r>
      <w:r w:rsidRPr="00E83AEA">
        <w:t xml:space="preserve">в местностях края </w:t>
      </w:r>
      <w:r>
        <w:t>с особыми климатическими условиями устанавливаются в соответствии с законодательством РФ и Красноярского края, и составляют 30% от оклада;</w:t>
      </w:r>
    </w:p>
    <w:p w:rsidR="003F1E16" w:rsidRDefault="003F1E16" w:rsidP="00A6368D">
      <w:pPr>
        <w:pStyle w:val="ListParagraph"/>
        <w:numPr>
          <w:ilvl w:val="0"/>
          <w:numId w:val="7"/>
        </w:numPr>
      </w:pPr>
      <w:r>
        <w:t>выплаты специалистам за работу в сельской местности в размере 25% к окладу (должностному окладу).</w:t>
      </w:r>
    </w:p>
    <w:p w:rsidR="003F1E16" w:rsidRDefault="003F1E16" w:rsidP="007E31B3">
      <w:pPr>
        <w:ind w:firstLine="708"/>
      </w:pPr>
      <w:r>
        <w:t>Конкретный размер компенсационных выплат определяется директором дифференцированно в зависимости от объема выполняемой работы, продолжительности пребывания работника в неблагоприятных условиях труда в пределах утвержденного фонда оплаты труда.</w:t>
      </w:r>
    </w:p>
    <w:p w:rsidR="003F1E16" w:rsidRDefault="003F1E16" w:rsidP="00A6368D"/>
    <w:p w:rsidR="003F1E16" w:rsidRDefault="003F1E16" w:rsidP="00DC7CCB">
      <w:pPr>
        <w:pStyle w:val="ListParagraph"/>
        <w:numPr>
          <w:ilvl w:val="0"/>
          <w:numId w:val="13"/>
        </w:numPr>
        <w:jc w:val="center"/>
      </w:pPr>
      <w:r w:rsidRPr="007E31B3">
        <w:t>В</w:t>
      </w:r>
      <w:r>
        <w:t>ИДЫ, РАЗМЕРЫ И УСЛОВИЯ ОСУЩЕСТВЛЕНИЯ ВЫПЛАТ СТИМУЛИРУЮЩЕГО ХАРАКТЕРА</w:t>
      </w:r>
    </w:p>
    <w:p w:rsidR="003F1E16" w:rsidRDefault="003F1E16" w:rsidP="00D77FEC">
      <w:pPr>
        <w:ind w:firstLine="709"/>
      </w:pPr>
      <w:r>
        <w:t xml:space="preserve">К выплатам стимулирующего характера относятся выплаты, направленные на стимулирование работников к качественным результатам труда, а также поощрение за выполненную работу. </w:t>
      </w:r>
      <w:r w:rsidRPr="00D77FEC">
        <w:t>Установление выплат стимулирующего характера осуществляется по решению директора учреждения по согласованию с главным распределителем бюджетных средств в пределах бюджетных ассигнований на оплату труда работников учреждения.</w:t>
      </w:r>
      <w:r>
        <w:t xml:space="preserve"> </w:t>
      </w:r>
      <w:r w:rsidRPr="00D77FEC">
        <w:t>Решение принимается на основании критериев оценки результативности и качества труда для определения размеров стимулирующих выплат за качество, а также важность выполняемой работы, степень самостоятельности и ответственности при выполнении поста</w:t>
      </w:r>
      <w:r>
        <w:t xml:space="preserve">вленных задач (приложение 2). Выплаты стимулирующего характера устанавливаются работнику с учетом критериев, позволяющих оценить результативность и качество его работы с применением бальной системы оценки труда работников. </w:t>
      </w:r>
    </w:p>
    <w:p w:rsidR="003F1E16" w:rsidRDefault="003F1E16" w:rsidP="00D77FEC">
      <w:pPr>
        <w:ind w:firstLine="709"/>
      </w:pPr>
      <w:r>
        <w:t>Размер выплат работникам по каждому виду выплат устанавливается по формуле:</w:t>
      </w:r>
    </w:p>
    <w:p w:rsidR="003F1E16" w:rsidRDefault="003F1E16" w:rsidP="00D77FEC">
      <w:pPr>
        <w:ind w:firstLine="709"/>
      </w:pPr>
      <w:r>
        <w:t>Р=Ц1 балла *Бi*К исп.раб. врем., где:</w:t>
      </w:r>
    </w:p>
    <w:p w:rsidR="003F1E16" w:rsidRDefault="003F1E16" w:rsidP="00D77FEC">
      <w:pPr>
        <w:ind w:firstLine="709"/>
      </w:pPr>
      <w:r>
        <w:t>Р- размер выплаты работнику за отчетный период по i виду выплат;</w:t>
      </w:r>
    </w:p>
    <w:p w:rsidR="003F1E16" w:rsidRDefault="003F1E16" w:rsidP="00D77FEC">
      <w:pPr>
        <w:ind w:firstLine="709"/>
      </w:pPr>
      <w:r>
        <w:t>Ц1 – цена балла для определения i – го размера выплат работнику;</w:t>
      </w:r>
    </w:p>
    <w:p w:rsidR="003F1E16" w:rsidRDefault="003F1E16" w:rsidP="00D77FEC">
      <w:pPr>
        <w:ind w:firstLine="709"/>
      </w:pPr>
      <w:r>
        <w:t>Бi – количество баллов по результатам оценки результативности и качества труда i – го работника, исчисленное по показателям оценки за отчетный период по i виду выплат;</w:t>
      </w:r>
    </w:p>
    <w:p w:rsidR="003F1E16" w:rsidRDefault="003F1E16" w:rsidP="00D77FEC">
      <w:pPr>
        <w:ind w:firstLine="709"/>
      </w:pPr>
      <w:r>
        <w:t>К исп.раб.врем. – коэффициент использования рабочего времени;</w:t>
      </w:r>
    </w:p>
    <w:p w:rsidR="003F1E16" w:rsidRDefault="003F1E16" w:rsidP="00D77FEC">
      <w:pPr>
        <w:ind w:firstLine="709"/>
      </w:pPr>
      <w:r>
        <w:t>К исп.раб.врем. =Тфакт.\Тплан.,</w:t>
      </w:r>
    </w:p>
    <w:p w:rsidR="003F1E16" w:rsidRDefault="003F1E16" w:rsidP="00D77FEC">
      <w:pPr>
        <w:ind w:firstLine="709"/>
      </w:pPr>
      <w:r>
        <w:t>Тфакт. – фактически отработанное количество часов (рабочих дней) по должности;</w:t>
      </w:r>
    </w:p>
    <w:p w:rsidR="003F1E16" w:rsidRDefault="003F1E16" w:rsidP="00D77FEC">
      <w:pPr>
        <w:ind w:firstLine="709"/>
      </w:pPr>
      <w:r>
        <w:t>Тплан. – норма рабочего времени по производственному календарю на текущий год;</w:t>
      </w:r>
    </w:p>
    <w:p w:rsidR="003F1E16" w:rsidRDefault="003F1E16" w:rsidP="00D77FEC">
      <w:pPr>
        <w:ind w:firstLine="709"/>
      </w:pPr>
      <w:r>
        <w:t>Стоимость одного балла рассчитывается и утверждается на один финансовый год по формуле:</w:t>
      </w:r>
    </w:p>
    <w:p w:rsidR="003F1E16" w:rsidRPr="00D77FEC" w:rsidRDefault="003F1E16" w:rsidP="00D77FEC">
      <w:pPr>
        <w:ind w:firstLine="709"/>
        <w:rPr>
          <w:lang w:val="en-US"/>
        </w:rPr>
      </w:pPr>
      <w:r>
        <w:t>Ц</w:t>
      </w:r>
      <w:r w:rsidRPr="00D77FEC">
        <w:rPr>
          <w:lang w:val="en-US"/>
        </w:rPr>
        <w:t xml:space="preserve">1 </w:t>
      </w:r>
      <w:r>
        <w:t>балла</w:t>
      </w:r>
      <w:r w:rsidRPr="00D77FEC">
        <w:rPr>
          <w:lang w:val="en-US"/>
        </w:rPr>
        <w:t>=Q</w:t>
      </w:r>
      <w:r>
        <w:t>стим</w:t>
      </w:r>
      <w:r w:rsidRPr="00D77FEC">
        <w:rPr>
          <w:lang w:val="en-US"/>
        </w:rPr>
        <w:t>.i/sum</w:t>
      </w:r>
      <w:r>
        <w:t>Б</w:t>
      </w:r>
      <w:r w:rsidRPr="00D77FEC">
        <w:rPr>
          <w:lang w:val="en-US"/>
        </w:rPr>
        <w:t>i</w:t>
      </w:r>
    </w:p>
    <w:p w:rsidR="003F1E16" w:rsidRPr="00D77FEC" w:rsidRDefault="003F1E16" w:rsidP="00D77FEC">
      <w:pPr>
        <w:ind w:firstLine="709"/>
        <w:rPr>
          <w:lang w:val="en-US"/>
        </w:rPr>
      </w:pPr>
      <w:r w:rsidRPr="00D77FEC">
        <w:rPr>
          <w:lang w:val="en-US"/>
        </w:rPr>
        <w:t xml:space="preserve">i=i, </w:t>
      </w:r>
      <w:r>
        <w:t>где</w:t>
      </w:r>
      <w:r w:rsidRPr="00D77FEC">
        <w:rPr>
          <w:lang w:val="en-US"/>
        </w:rPr>
        <w:t>:</w:t>
      </w:r>
    </w:p>
    <w:p w:rsidR="003F1E16" w:rsidRDefault="003F1E16" w:rsidP="00D77FEC">
      <w:pPr>
        <w:ind w:firstLine="709"/>
      </w:pPr>
      <w:r>
        <w:t>Q стим.i – объем средств фонда оплаты труда, направляемый на i вид выплат;</w:t>
      </w:r>
    </w:p>
    <w:p w:rsidR="003F1E16" w:rsidRDefault="003F1E16" w:rsidP="00D77FEC">
      <w:pPr>
        <w:ind w:firstLine="709"/>
      </w:pPr>
      <w:r>
        <w:t>SumБi – максимально возможное количество баллов работникам, подлежащим оценке, по I виду выплат стимулирующего характера.</w:t>
      </w:r>
    </w:p>
    <w:p w:rsidR="003F1E16" w:rsidRDefault="003F1E16" w:rsidP="00D77FEC">
      <w:pPr>
        <w:ind w:firstLine="709"/>
      </w:pPr>
      <w:r>
        <w:t>Работникам учреждения устанавливаются следующие виды выплат стимулирующего характера:</w:t>
      </w:r>
    </w:p>
    <w:p w:rsidR="003F1E16" w:rsidRDefault="003F1E16" w:rsidP="00D77FEC">
      <w:pPr>
        <w:pStyle w:val="ListParagraph"/>
        <w:numPr>
          <w:ilvl w:val="0"/>
          <w:numId w:val="10"/>
        </w:numPr>
        <w:ind w:left="0" w:firstLine="709"/>
      </w:pPr>
      <w:r>
        <w:t>выплаты за качество выполняемых работ;</w:t>
      </w:r>
    </w:p>
    <w:p w:rsidR="003F1E16" w:rsidRDefault="003F1E16" w:rsidP="00D77FEC">
      <w:pPr>
        <w:pStyle w:val="ListParagraph"/>
        <w:numPr>
          <w:ilvl w:val="0"/>
          <w:numId w:val="10"/>
        </w:numPr>
        <w:ind w:left="0" w:firstLine="709"/>
      </w:pPr>
      <w: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F1E16" w:rsidRDefault="003F1E16" w:rsidP="00D77FEC">
      <w:pPr>
        <w:pStyle w:val="ListParagraph"/>
        <w:numPr>
          <w:ilvl w:val="0"/>
          <w:numId w:val="10"/>
        </w:numPr>
        <w:ind w:left="0" w:firstLine="709"/>
      </w:pPr>
      <w:r>
        <w:t>персональные выплаты (за квалификационную категорию; за опыт работы; за сложность, напряженность и особый режим работы;</w:t>
      </w:r>
    </w:p>
    <w:p w:rsidR="003F1E16" w:rsidRDefault="003F1E16" w:rsidP="00D77FEC">
      <w:pPr>
        <w:pStyle w:val="ListParagraph"/>
        <w:numPr>
          <w:ilvl w:val="0"/>
          <w:numId w:val="10"/>
        </w:numPr>
        <w:ind w:left="0" w:firstLine="709"/>
      </w:pPr>
      <w:r>
        <w:t>выплаты по итогам работы.</w:t>
      </w:r>
    </w:p>
    <w:p w:rsidR="003F1E16" w:rsidRDefault="003F1E16" w:rsidP="00D77FEC">
      <w:pPr>
        <w:ind w:firstLine="709"/>
      </w:pPr>
      <w:r w:rsidRPr="00D77FEC">
        <w:t>Персональные выплаты устанавливаются с целью стимулирования работников на достижение более высоких показателей результатов труда. Выплаты по итогам работы за период (квартал, год) производятся с целью поощрения работников за общие результаты труда по итогам работы.</w:t>
      </w:r>
    </w:p>
    <w:p w:rsidR="003F1E16" w:rsidRDefault="003F1E16" w:rsidP="00D77FEC">
      <w:pPr>
        <w:ind w:firstLine="709"/>
      </w:pPr>
      <w:r>
        <w:t>Стимулирующая выплата за опыт работы устанавливается работникам в зависимости от общего количества проработанных лет, в следующем процентном отношении к окладам:</w:t>
      </w:r>
    </w:p>
    <w:p w:rsidR="003F1E16" w:rsidRDefault="003F1E16" w:rsidP="00D77FEC">
      <w:pPr>
        <w:ind w:firstLine="709"/>
      </w:pPr>
      <w:r>
        <w:t>от 3 до 8 лет – 10%;</w:t>
      </w:r>
    </w:p>
    <w:p w:rsidR="003F1E16" w:rsidRDefault="003F1E16" w:rsidP="00D77FEC">
      <w:pPr>
        <w:ind w:firstLine="709"/>
      </w:pPr>
      <w:r>
        <w:t>от 8 до 13 лет – 15%;</w:t>
      </w:r>
    </w:p>
    <w:p w:rsidR="003F1E16" w:rsidRDefault="003F1E16" w:rsidP="00D77FEC">
      <w:pPr>
        <w:ind w:firstLine="709"/>
      </w:pPr>
      <w:r>
        <w:t>от 13 до 18 лет – 20%;</w:t>
      </w:r>
    </w:p>
    <w:p w:rsidR="003F1E16" w:rsidRDefault="003F1E16" w:rsidP="00D77FEC">
      <w:pPr>
        <w:ind w:firstLine="709"/>
      </w:pPr>
      <w:r>
        <w:t>от 18 до 23 лет – 25%;</w:t>
      </w:r>
    </w:p>
    <w:p w:rsidR="003F1E16" w:rsidRDefault="003F1E16" w:rsidP="00D77FEC">
      <w:pPr>
        <w:ind w:firstLine="709"/>
      </w:pPr>
      <w:r w:rsidRPr="001662A8">
        <w:t>свыше</w:t>
      </w:r>
      <w:r>
        <w:t xml:space="preserve"> 23 лет – 30%.</w:t>
      </w:r>
    </w:p>
    <w:p w:rsidR="003F1E16" w:rsidRDefault="003F1E16" w:rsidP="00D77FEC">
      <w:pPr>
        <w:ind w:firstLine="709"/>
      </w:pPr>
      <w:r>
        <w:t>Повышающий коэффициент к окладу по занимаемой должности устанавливается работникам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F1E16" w:rsidTr="00883870">
        <w:tc>
          <w:tcPr>
            <w:tcW w:w="4785" w:type="dxa"/>
          </w:tcPr>
          <w:p w:rsidR="003F1E16" w:rsidRDefault="003F1E16" w:rsidP="00883870">
            <w:pPr>
              <w:jc w:val="center"/>
            </w:pPr>
            <w:r>
              <w:t>Должность</w:t>
            </w:r>
          </w:p>
        </w:tc>
        <w:tc>
          <w:tcPr>
            <w:tcW w:w="4786" w:type="dxa"/>
          </w:tcPr>
          <w:p w:rsidR="003F1E16" w:rsidRDefault="003F1E16" w:rsidP="00883870">
            <w:pPr>
              <w:jc w:val="center"/>
            </w:pPr>
            <w:r>
              <w:t>Размер повышающего коэффициента к окладу за сложность, напряженность и особый режим работы по занимаемой должности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D77FEC">
            <w:r>
              <w:t>Директор</w:t>
            </w:r>
          </w:p>
        </w:tc>
        <w:tc>
          <w:tcPr>
            <w:tcW w:w="4786" w:type="dxa"/>
          </w:tcPr>
          <w:p w:rsidR="003F1E16" w:rsidRDefault="003F1E16" w:rsidP="00D77FEC">
            <w:r>
              <w:t>0,2-0,6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D77FEC">
            <w:r>
              <w:t>Главный бухгалтер</w:t>
            </w:r>
          </w:p>
        </w:tc>
        <w:tc>
          <w:tcPr>
            <w:tcW w:w="4786" w:type="dxa"/>
          </w:tcPr>
          <w:p w:rsidR="003F1E16" w:rsidRDefault="003F1E16" w:rsidP="00D77FEC">
            <w:r>
              <w:t>0,2-0,6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D77FEC">
            <w:r>
              <w:t>Ведущий экономист</w:t>
            </w:r>
          </w:p>
        </w:tc>
        <w:tc>
          <w:tcPr>
            <w:tcW w:w="4786" w:type="dxa"/>
          </w:tcPr>
          <w:p w:rsidR="003F1E16" w:rsidRDefault="003F1E16" w:rsidP="00D77FEC">
            <w:r>
              <w:t>0,2-0,6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D77FEC">
            <w:r>
              <w:t>Ведущий бухгалтер</w:t>
            </w:r>
          </w:p>
        </w:tc>
        <w:tc>
          <w:tcPr>
            <w:tcW w:w="4786" w:type="dxa"/>
          </w:tcPr>
          <w:p w:rsidR="003F1E16" w:rsidRDefault="003F1E16" w:rsidP="00F960FC">
            <w:r>
              <w:t>0,2-0,6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D77FEC">
            <w:r>
              <w:t>Бухгалтер по учету материальных ценностей</w:t>
            </w:r>
          </w:p>
        </w:tc>
        <w:tc>
          <w:tcPr>
            <w:tcW w:w="4786" w:type="dxa"/>
          </w:tcPr>
          <w:p w:rsidR="003F1E16" w:rsidRDefault="003F1E16" w:rsidP="00D77FEC">
            <w:r>
              <w:t>0,1-0,4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D77FEC">
            <w:r>
              <w:t>Бухгалтер</w:t>
            </w:r>
          </w:p>
        </w:tc>
        <w:tc>
          <w:tcPr>
            <w:tcW w:w="4786" w:type="dxa"/>
          </w:tcPr>
          <w:p w:rsidR="003F1E16" w:rsidRDefault="003F1E16" w:rsidP="00D77FEC">
            <w:r>
              <w:t>0,1-0,4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D77FEC">
            <w:r>
              <w:t>Бухгалтер - кассир</w:t>
            </w:r>
          </w:p>
        </w:tc>
        <w:tc>
          <w:tcPr>
            <w:tcW w:w="4786" w:type="dxa"/>
          </w:tcPr>
          <w:p w:rsidR="003F1E16" w:rsidRDefault="003F1E16" w:rsidP="00D77FEC">
            <w:r>
              <w:t>0,1-0,4</w:t>
            </w:r>
          </w:p>
        </w:tc>
      </w:tr>
    </w:tbl>
    <w:p w:rsidR="003F1E16" w:rsidRPr="003342E5" w:rsidRDefault="003F1E16" w:rsidP="00D77FEC">
      <w:pPr>
        <w:ind w:firstLine="709"/>
      </w:pPr>
      <w:r>
        <w:t xml:space="preserve">Выплаты по итогам работы в виде премирования осуществляются по решению директора учреждения по согласованию с главным распорядителем бюджетных средств в пределах бюджетных ассигнований на оплату труда работников учреждения.   </w:t>
      </w:r>
    </w:p>
    <w:p w:rsidR="003F1E16" w:rsidRPr="003342E5" w:rsidRDefault="003F1E16" w:rsidP="00D77FEC">
      <w:pPr>
        <w:ind w:firstLine="709"/>
      </w:pPr>
    </w:p>
    <w:p w:rsidR="003F1E16" w:rsidRDefault="003F1E16" w:rsidP="007F6A33">
      <w:pPr>
        <w:jc w:val="center"/>
      </w:pPr>
      <w:r w:rsidRPr="00862A76">
        <w:t>V. Е</w:t>
      </w:r>
      <w:r>
        <w:t>ДИНОВРЕМЕННАЯ МАТЕРИАЛЬНАЯ ПОМОЩЬ</w:t>
      </w:r>
    </w:p>
    <w:p w:rsidR="003F1E16" w:rsidRPr="007F6A33" w:rsidRDefault="003F1E16" w:rsidP="00A003AA">
      <w:pPr>
        <w:ind w:firstLine="709"/>
      </w:pPr>
      <w:r w:rsidRPr="007F6A33">
        <w:t>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3F1E16" w:rsidRDefault="003F1E16" w:rsidP="00724207">
      <w:pPr>
        <w:ind w:firstLine="709"/>
      </w:pPr>
      <w:r w:rsidRPr="007F6A33">
        <w:t>Единовременная материальная помощь работникам учреждения оказывается по решению директора учреждения в связи с бракосочетанием, рождением ребенка, смертью супруга (супруги) или близких род</w:t>
      </w:r>
      <w:r>
        <w:t xml:space="preserve">ственников (детей, родителей). </w:t>
      </w:r>
      <w:r w:rsidRPr="007F6A33">
        <w:t xml:space="preserve">Конкретный размер материальной </w:t>
      </w:r>
      <w:r>
        <w:t>помощи определяется директором</w:t>
      </w:r>
      <w:r w:rsidRPr="007F6A33">
        <w:t xml:space="preserve"> </w:t>
      </w:r>
      <w:r>
        <w:t>и не может превышать 3 000 рублей.</w:t>
      </w:r>
    </w:p>
    <w:p w:rsidR="003F1E16" w:rsidRDefault="003F1E16" w:rsidP="00A003AA">
      <w:pPr>
        <w:ind w:firstLine="709"/>
      </w:pPr>
      <w:r w:rsidRPr="007F6A33">
        <w:t xml:space="preserve"> Выплата единовременной материальной помощи работникам учреждения производится на основании приказа директора учреждения с учетом положений настоящего раздела, директору учреждения на основании приказа отдела культуры администрации Ермаковского района.</w:t>
      </w:r>
    </w:p>
    <w:p w:rsidR="003F1E16" w:rsidRDefault="003F1E16" w:rsidP="00A003AA">
      <w:pPr>
        <w:ind w:firstLine="709"/>
      </w:pPr>
    </w:p>
    <w:p w:rsidR="003F1E16" w:rsidRDefault="003F1E16" w:rsidP="00F13B76">
      <w:pPr>
        <w:jc w:val="center"/>
      </w:pPr>
      <w:r w:rsidRPr="00862A76">
        <w:rPr>
          <w:lang w:val="en-US"/>
        </w:rPr>
        <w:t>VI</w:t>
      </w:r>
      <w:r w:rsidRPr="00862A76">
        <w:t>. У</w:t>
      </w:r>
      <w:r>
        <w:t>СЛОВИЯ ОПЛАТЫ ТРУДА ДИРЕКТОРА УЧРЕЖДЕНИЯ И ГЛАВНОГО БУХГАЛТЕРА</w:t>
      </w:r>
    </w:p>
    <w:p w:rsidR="003F1E16" w:rsidRPr="00627418" w:rsidRDefault="003F1E16" w:rsidP="00AD47E8">
      <w:pPr>
        <w:ind w:firstLine="709"/>
        <w:rPr>
          <w:b/>
        </w:rPr>
      </w:pPr>
      <w:r>
        <w:t>Заработная плата директора учреждения и главного бухгалтера 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  <w:r>
        <w:rPr>
          <w:b/>
        </w:rPr>
        <w:t xml:space="preserve"> </w:t>
      </w:r>
      <w:r>
        <w:t>Размер должностного оклада директора учреждения устанавливается отделом культуры администрации Ермаковского района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учреждения с учетом отнесения учреждения к группе по оплате труда руководителя учреждения в соответствии с приложением 3 к настоящему Положению.</w:t>
      </w:r>
    </w:p>
    <w:p w:rsidR="003F1E16" w:rsidRDefault="003F1E16" w:rsidP="00724207">
      <w:pPr>
        <w:ind w:firstLine="709"/>
      </w:pPr>
      <w:r>
        <w:t>Директору учреждения группа по оплате труда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приложением 4 к настоящему Положению, и устанавливается приказом отдела культуры администрации Ермаковского района не реже одного раза в год.</w:t>
      </w:r>
    </w:p>
    <w:p w:rsidR="003F1E16" w:rsidRDefault="003F1E16" w:rsidP="00AD47E8">
      <w:pPr>
        <w:ind w:firstLine="709"/>
      </w:pPr>
      <w:r>
        <w:t>Размер должностного оклада главного бухгалтера устанавливается руководителем учреждения на 10-30 процентов ниже размеров должностного оклада директора учреждения.</w:t>
      </w:r>
    </w:p>
    <w:p w:rsidR="003F1E16" w:rsidRDefault="003F1E16" w:rsidP="00AD47E8">
      <w:pPr>
        <w:ind w:firstLine="709"/>
      </w:pPr>
      <w:r>
        <w:t xml:space="preserve">Виды выплат </w:t>
      </w:r>
      <w:r w:rsidRPr="000A7170">
        <w:t>компенсационного характера</w:t>
      </w:r>
      <w:r>
        <w:t xml:space="preserve">, </w:t>
      </w:r>
      <w:r w:rsidRPr="006679A3">
        <w:t>размер</w:t>
      </w:r>
      <w:r>
        <w:t>ы</w:t>
      </w:r>
      <w:r w:rsidRPr="006679A3">
        <w:t xml:space="preserve"> и условия</w:t>
      </w:r>
      <w:r>
        <w:t xml:space="preserve"> их осуществления для директора учреждения и главного бухгалтера устанавливаются разделом 3 настоящего Положения об оплате труда, в соответствии с трудовым законодательством и иными нормативными правовыми актами РФ и Красноярского края, содержащими нормы трудового права.</w:t>
      </w:r>
    </w:p>
    <w:p w:rsidR="003F1E16" w:rsidRDefault="003F1E16" w:rsidP="00AD47E8">
      <w:pPr>
        <w:ind w:firstLine="709"/>
      </w:pPr>
      <w:r>
        <w:t>Выплаты стимулирующего характера для директора и главного бухгалтера производятся с учетом критериев оценки результативности и качества деятельности учреждения, в соответствии с Приложением 6.</w:t>
      </w:r>
    </w:p>
    <w:p w:rsidR="003F1E16" w:rsidRDefault="003F1E16" w:rsidP="00F0736C">
      <w:pPr>
        <w:ind w:firstLine="709"/>
      </w:pPr>
      <w:r>
        <w:t>Выплата единовременной материальной помощи производится в соответствии с разделом V настоящего Положения.</w:t>
      </w:r>
    </w:p>
    <w:p w:rsidR="003F1E16" w:rsidRDefault="003F1E16" w:rsidP="002E25E3">
      <w:pPr>
        <w:jc w:val="center"/>
        <w:rPr>
          <w:b/>
        </w:rPr>
      </w:pPr>
    </w:p>
    <w:p w:rsidR="003F1E16" w:rsidRDefault="003F1E16" w:rsidP="002E25E3">
      <w:pPr>
        <w:jc w:val="center"/>
      </w:pPr>
      <w:r w:rsidRPr="00862A76">
        <w:t>VII. Р</w:t>
      </w:r>
      <w:r>
        <w:t>АСХОДНЫЕ ОБЯЗАТЕЛЬСТВА</w:t>
      </w:r>
    </w:p>
    <w:p w:rsidR="003F1E16" w:rsidRDefault="003F1E16" w:rsidP="00E800B8">
      <w:pPr>
        <w:ind w:firstLine="709"/>
      </w:pPr>
      <w:r w:rsidRPr="00E800B8">
        <w:t xml:space="preserve">Оплата труда работников учреждения осуществляется в соответствии с настоящим Положением и является расходным обязательством бюджета Ермаковского района. </w:t>
      </w:r>
    </w:p>
    <w:p w:rsidR="003F1E16" w:rsidRPr="00E800B8" w:rsidRDefault="003F1E16" w:rsidP="00E800B8">
      <w:pPr>
        <w:ind w:firstLine="709"/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Default="003F1E16" w:rsidP="00724207">
      <w:pPr>
        <w:ind w:firstLine="709"/>
        <w:jc w:val="right"/>
        <w:rPr>
          <w:b/>
        </w:rPr>
      </w:pPr>
    </w:p>
    <w:p w:rsidR="003F1E16" w:rsidRPr="00724207" w:rsidRDefault="003F1E16" w:rsidP="00724207">
      <w:pPr>
        <w:ind w:firstLine="709"/>
        <w:jc w:val="right"/>
        <w:rPr>
          <w:b/>
        </w:rPr>
      </w:pPr>
      <w:r w:rsidRPr="00724207">
        <w:rPr>
          <w:b/>
        </w:rPr>
        <w:t>Приложение№1</w:t>
      </w:r>
    </w:p>
    <w:p w:rsidR="003F1E16" w:rsidRDefault="003F1E16" w:rsidP="00740E73">
      <w:pPr>
        <w:jc w:val="right"/>
      </w:pPr>
      <w:r>
        <w:t xml:space="preserve">к Положению  об оплате труда </w:t>
      </w:r>
    </w:p>
    <w:p w:rsidR="003F1E16" w:rsidRDefault="003F1E16" w:rsidP="00740E73">
      <w:pPr>
        <w:jc w:val="right"/>
      </w:pPr>
      <w:r>
        <w:t xml:space="preserve">работников </w:t>
      </w:r>
      <w:r w:rsidRPr="00740E73">
        <w:t xml:space="preserve">муниципального казенного </w:t>
      </w:r>
    </w:p>
    <w:p w:rsidR="003F1E16" w:rsidRDefault="003F1E16" w:rsidP="00740E73">
      <w:pPr>
        <w:jc w:val="right"/>
      </w:pPr>
      <w:r w:rsidRPr="00740E73">
        <w:t xml:space="preserve">учреждения </w:t>
      </w:r>
      <w:r>
        <w:t xml:space="preserve">«Централизованная бухгалтерия </w:t>
      </w:r>
    </w:p>
    <w:p w:rsidR="003F1E16" w:rsidRDefault="003F1E16" w:rsidP="00740E73">
      <w:pPr>
        <w:jc w:val="right"/>
      </w:pPr>
      <w:r>
        <w:t>по ведению учета в сфере культуры»</w:t>
      </w:r>
    </w:p>
    <w:p w:rsidR="003F1E16" w:rsidRDefault="003F1E16" w:rsidP="00A6368D"/>
    <w:p w:rsidR="003F1E16" w:rsidRDefault="003F1E16" w:rsidP="00A6368D"/>
    <w:p w:rsidR="003F1E16" w:rsidRDefault="003F1E16" w:rsidP="00376A98">
      <w:pPr>
        <w:jc w:val="center"/>
        <w:rPr>
          <w:b/>
        </w:rPr>
      </w:pPr>
      <w:r>
        <w:rPr>
          <w:b/>
        </w:rPr>
        <w:t>Размеры окладов (должностных окладов), ставок заработной платы</w:t>
      </w:r>
    </w:p>
    <w:p w:rsidR="003F1E16" w:rsidRDefault="003F1E16" w:rsidP="004A1309">
      <w:pPr>
        <w:ind w:firstLine="709"/>
      </w:pPr>
      <w:r>
        <w:t>Профессиональная квалификационная группа общеотраслевых должностей руководителей, специалистов и служащих, а также размеры окладов (должностных окладов), ставок заработной платы определяются на основе профессиональных квалификационных групп, утвержденных Приказом Министерством здравоохранения социального развития РФ от 29.05.2008 г. № 247н «Об утверждении профессиональных квалификационных групп общеотраслевых должностей руководителе, специалистов и служащих».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367"/>
      </w:tblGrid>
      <w:tr w:rsidR="003F1E16" w:rsidTr="00883870">
        <w:tc>
          <w:tcPr>
            <w:tcW w:w="6204" w:type="dxa"/>
          </w:tcPr>
          <w:p w:rsidR="003F1E16" w:rsidRDefault="003F1E16" w:rsidP="00883870">
            <w:pPr>
              <w:jc w:val="center"/>
            </w:pPr>
            <w:r>
              <w:t>Квалификационные группы (уровни)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Размер оклада (должностного оклада), ставки заработной платы, руб.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724207">
            <w: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>
              <w:t>1-й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2258,0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>
              <w:t xml:space="preserve">2-й </w:t>
            </w:r>
            <w:r w:rsidRPr="004A1309">
              <w:t>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2382,0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 w:rsidRPr="004A1309">
              <w:t xml:space="preserve">Должности, отнесенные к ПКГ «Общеотраслевые должности служащих </w:t>
            </w:r>
            <w:r>
              <w:t>второго</w:t>
            </w:r>
            <w:r w:rsidRPr="004A1309">
              <w:t xml:space="preserve"> уровня»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 w:rsidRPr="004A1309">
              <w:t>1-й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2505,0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 w:rsidRPr="004A1309">
              <w:t>2-й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2754,0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>
              <w:t>3-</w:t>
            </w:r>
            <w:r w:rsidRPr="004A1309">
              <w:t>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3026,0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>
              <w:t>4</w:t>
            </w:r>
            <w:r w:rsidRPr="004A1309">
              <w:t>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3819,0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>
              <w:t>5</w:t>
            </w:r>
            <w:r w:rsidRPr="004A1309">
              <w:t>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4314,0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 w:rsidRPr="004A1309">
              <w:t xml:space="preserve">Должности, отнесенные к ПКГ «Общеотраслевые должности служащих </w:t>
            </w:r>
            <w:r>
              <w:t>третьег</w:t>
            </w:r>
            <w:r w:rsidRPr="004A1309">
              <w:t>о уровня»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</w:p>
        </w:tc>
      </w:tr>
      <w:tr w:rsidR="003F1E16" w:rsidTr="00883870">
        <w:tc>
          <w:tcPr>
            <w:tcW w:w="6204" w:type="dxa"/>
          </w:tcPr>
          <w:p w:rsidR="003F1E16" w:rsidRPr="00712006" w:rsidRDefault="003F1E16" w:rsidP="00274DD4">
            <w:r w:rsidRPr="00712006">
              <w:t>1-й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2754,0</w:t>
            </w:r>
          </w:p>
        </w:tc>
      </w:tr>
      <w:tr w:rsidR="003F1E16" w:rsidTr="00883870">
        <w:tc>
          <w:tcPr>
            <w:tcW w:w="6204" w:type="dxa"/>
          </w:tcPr>
          <w:p w:rsidR="003F1E16" w:rsidRPr="00712006" w:rsidRDefault="003F1E16" w:rsidP="00274DD4">
            <w:r w:rsidRPr="00712006">
              <w:t>2-й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3026,0</w:t>
            </w:r>
          </w:p>
        </w:tc>
      </w:tr>
      <w:tr w:rsidR="003F1E16" w:rsidTr="00883870">
        <w:tc>
          <w:tcPr>
            <w:tcW w:w="6204" w:type="dxa"/>
          </w:tcPr>
          <w:p w:rsidR="003F1E16" w:rsidRPr="00712006" w:rsidRDefault="003F1E16" w:rsidP="00274DD4">
            <w:r w:rsidRPr="00712006">
              <w:t>3-й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3322,0</w:t>
            </w:r>
          </w:p>
        </w:tc>
      </w:tr>
      <w:tr w:rsidR="003F1E16" w:rsidTr="00883870">
        <w:tc>
          <w:tcPr>
            <w:tcW w:w="6204" w:type="dxa"/>
          </w:tcPr>
          <w:p w:rsidR="003F1E16" w:rsidRPr="00712006" w:rsidRDefault="003F1E16" w:rsidP="00274DD4">
            <w:r w:rsidRPr="00712006">
              <w:t>4-й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3993,0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274DD4">
            <w:r w:rsidRPr="00712006">
              <w:t>5-й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4662,0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4A1309">
            <w:r w:rsidRPr="004A1309">
              <w:t xml:space="preserve">Должности, отнесенные к ПКГ «Общеотраслевые должности служащих </w:t>
            </w:r>
            <w:r>
              <w:t>четверто</w:t>
            </w:r>
            <w:r w:rsidRPr="004A1309">
              <w:t>го уровня»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</w:p>
        </w:tc>
      </w:tr>
      <w:tr w:rsidR="003F1E16" w:rsidTr="00883870">
        <w:tc>
          <w:tcPr>
            <w:tcW w:w="6204" w:type="dxa"/>
          </w:tcPr>
          <w:p w:rsidR="003F1E16" w:rsidRPr="00E2626E" w:rsidRDefault="003F1E16" w:rsidP="00274DD4">
            <w:r w:rsidRPr="00E2626E">
              <w:t>1-й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5010,0</w:t>
            </w:r>
          </w:p>
        </w:tc>
      </w:tr>
      <w:tr w:rsidR="003F1E16" w:rsidTr="00883870">
        <w:tc>
          <w:tcPr>
            <w:tcW w:w="6204" w:type="dxa"/>
          </w:tcPr>
          <w:p w:rsidR="003F1E16" w:rsidRPr="00E2626E" w:rsidRDefault="003F1E16" w:rsidP="00274DD4">
            <w:r w:rsidRPr="00E2626E">
              <w:t>2-й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5804,0</w:t>
            </w:r>
          </w:p>
        </w:tc>
      </w:tr>
      <w:tr w:rsidR="003F1E16" w:rsidTr="00883870">
        <w:tc>
          <w:tcPr>
            <w:tcW w:w="6204" w:type="dxa"/>
          </w:tcPr>
          <w:p w:rsidR="003F1E16" w:rsidRDefault="003F1E16" w:rsidP="00274DD4">
            <w:r w:rsidRPr="00E2626E">
              <w:t>3-й квалификационный уровень</w:t>
            </w:r>
          </w:p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  <w:r>
              <w:t>6250,0</w:t>
            </w:r>
          </w:p>
        </w:tc>
      </w:tr>
      <w:tr w:rsidR="003F1E16" w:rsidTr="00883870">
        <w:tc>
          <w:tcPr>
            <w:tcW w:w="6204" w:type="dxa"/>
          </w:tcPr>
          <w:p w:rsidR="003F1E16" w:rsidRPr="00E2626E" w:rsidRDefault="003F1E16" w:rsidP="00274DD4"/>
        </w:tc>
        <w:tc>
          <w:tcPr>
            <w:tcW w:w="3367" w:type="dxa"/>
          </w:tcPr>
          <w:p w:rsidR="003F1E16" w:rsidRDefault="003F1E16" w:rsidP="00883870">
            <w:pPr>
              <w:jc w:val="center"/>
            </w:pPr>
          </w:p>
        </w:tc>
      </w:tr>
    </w:tbl>
    <w:p w:rsidR="003F1E16" w:rsidRPr="00862A76" w:rsidRDefault="003F1E16" w:rsidP="004A1309">
      <w:pPr>
        <w:jc w:val="right"/>
        <w:rPr>
          <w:b/>
        </w:rPr>
      </w:pPr>
      <w:r w:rsidRPr="00862A76">
        <w:rPr>
          <w:b/>
        </w:rPr>
        <w:t>Приложение№2</w:t>
      </w:r>
    </w:p>
    <w:p w:rsidR="003F1E16" w:rsidRDefault="003F1E16" w:rsidP="004A1309">
      <w:pPr>
        <w:jc w:val="right"/>
      </w:pPr>
      <w:r>
        <w:t xml:space="preserve">к Положению  об оплате труда </w:t>
      </w:r>
    </w:p>
    <w:p w:rsidR="003F1E16" w:rsidRDefault="003F1E16" w:rsidP="004A1309">
      <w:pPr>
        <w:jc w:val="right"/>
      </w:pPr>
      <w:r>
        <w:t xml:space="preserve">работников муниципального казенного </w:t>
      </w:r>
    </w:p>
    <w:p w:rsidR="003F1E16" w:rsidRDefault="003F1E16" w:rsidP="004A1309">
      <w:pPr>
        <w:jc w:val="right"/>
      </w:pPr>
      <w:r>
        <w:t xml:space="preserve">учреждения «Централизованная бухгалтерия </w:t>
      </w:r>
    </w:p>
    <w:p w:rsidR="003F1E16" w:rsidRDefault="003F1E16" w:rsidP="004A1309">
      <w:pPr>
        <w:jc w:val="right"/>
      </w:pPr>
      <w:r>
        <w:t>по ведению учета в сфере культуры»</w:t>
      </w:r>
    </w:p>
    <w:p w:rsidR="003F1E16" w:rsidRDefault="003F1E16" w:rsidP="004A1309">
      <w:pPr>
        <w:jc w:val="right"/>
      </w:pPr>
    </w:p>
    <w:p w:rsidR="003F1E16" w:rsidRPr="00862A76" w:rsidRDefault="003F1E16" w:rsidP="004A1309">
      <w:pPr>
        <w:jc w:val="center"/>
        <w:rPr>
          <w:b/>
        </w:rPr>
      </w:pPr>
      <w:r w:rsidRPr="00862A76">
        <w:rPr>
          <w:b/>
        </w:rPr>
        <w:t xml:space="preserve">Критерии оценки результативности и качества труда для определения размеров выплат за </w:t>
      </w:r>
      <w:r>
        <w:rPr>
          <w:b/>
        </w:rPr>
        <w:t xml:space="preserve">качество, </w:t>
      </w:r>
      <w:r w:rsidRPr="00862A76">
        <w:rPr>
          <w:b/>
        </w:rPr>
        <w:t xml:space="preserve">важность выполняемой работы, степень самостоятельности и ответственности при выполнении поставленных задач </w:t>
      </w:r>
      <w:r>
        <w:rPr>
          <w:b/>
        </w:rPr>
        <w:t xml:space="preserve"> для </w:t>
      </w:r>
      <w:r w:rsidRPr="00862A76">
        <w:rPr>
          <w:b/>
        </w:rPr>
        <w:t>работников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4006"/>
        <w:gridCol w:w="2375"/>
      </w:tblGrid>
      <w:tr w:rsidR="003F1E16" w:rsidTr="00883870">
        <w:tc>
          <w:tcPr>
            <w:tcW w:w="3190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Содержание критерия оценки результативности и качества труда</w:t>
            </w:r>
          </w:p>
        </w:tc>
        <w:tc>
          <w:tcPr>
            <w:tcW w:w="2375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Оценка в баллах</w:t>
            </w:r>
          </w:p>
        </w:tc>
      </w:tr>
      <w:tr w:rsidR="003F1E16" w:rsidRPr="00420916" w:rsidTr="00883870">
        <w:tc>
          <w:tcPr>
            <w:tcW w:w="3190" w:type="dxa"/>
            <w:vMerge w:val="restart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Обеспечение высокого качества работы при ведении бюджетной, бухгалтерской, экономической документации, отчетности, соблюдение качества выполняемых работ в части предоставления учреждениями отчетности и информации</w:t>
            </w: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Своевременное и достоверное ведение первичной документации учреждения (полнота и соответствие нормативным и регламентирующим актам)</w:t>
            </w:r>
          </w:p>
        </w:tc>
        <w:tc>
          <w:tcPr>
            <w:tcW w:w="2375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До 10</w:t>
            </w:r>
          </w:p>
        </w:tc>
      </w:tr>
      <w:tr w:rsidR="003F1E16" w:rsidRPr="00420916" w:rsidTr="00883870">
        <w:tc>
          <w:tcPr>
            <w:tcW w:w="3190" w:type="dxa"/>
            <w:vMerge/>
          </w:tcPr>
          <w:p w:rsidR="003F1E16" w:rsidRPr="00883870" w:rsidRDefault="003F1E16" w:rsidP="00883870">
            <w:pPr>
              <w:jc w:val="center"/>
              <w:rPr>
                <w:b/>
                <w:szCs w:val="28"/>
              </w:rPr>
            </w:pP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Обработка и предоставление информации по учреждениям</w:t>
            </w:r>
          </w:p>
        </w:tc>
        <w:tc>
          <w:tcPr>
            <w:tcW w:w="2375" w:type="dxa"/>
          </w:tcPr>
          <w:p w:rsidR="003F1E16" w:rsidRDefault="003F1E16" w:rsidP="00883870">
            <w:pPr>
              <w:jc w:val="center"/>
            </w:pPr>
            <w:r w:rsidRPr="00883870">
              <w:rPr>
                <w:szCs w:val="28"/>
              </w:rPr>
              <w:t>До 5</w:t>
            </w:r>
          </w:p>
        </w:tc>
      </w:tr>
      <w:tr w:rsidR="003F1E16" w:rsidRPr="00420916" w:rsidTr="00883870">
        <w:tc>
          <w:tcPr>
            <w:tcW w:w="3190" w:type="dxa"/>
            <w:vMerge/>
          </w:tcPr>
          <w:p w:rsidR="003F1E16" w:rsidRPr="00883870" w:rsidRDefault="003F1E16" w:rsidP="00883870">
            <w:pPr>
              <w:jc w:val="center"/>
              <w:rPr>
                <w:b/>
                <w:szCs w:val="28"/>
              </w:rPr>
            </w:pP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Соблюдение требований действующего законодательства РФ, Красноярского края и местных нормативных актов</w:t>
            </w:r>
          </w:p>
        </w:tc>
        <w:tc>
          <w:tcPr>
            <w:tcW w:w="2375" w:type="dxa"/>
          </w:tcPr>
          <w:p w:rsidR="003F1E16" w:rsidRDefault="003F1E16" w:rsidP="00883870">
            <w:pPr>
              <w:jc w:val="center"/>
            </w:pPr>
            <w:r w:rsidRPr="00883870">
              <w:rPr>
                <w:szCs w:val="28"/>
              </w:rPr>
              <w:t>До 10</w:t>
            </w:r>
          </w:p>
        </w:tc>
      </w:tr>
      <w:tr w:rsidR="003F1E16" w:rsidRPr="00420916" w:rsidTr="00883870">
        <w:trPr>
          <w:trHeight w:val="60"/>
        </w:trPr>
        <w:tc>
          <w:tcPr>
            <w:tcW w:w="3190" w:type="dxa"/>
            <w:vMerge/>
          </w:tcPr>
          <w:p w:rsidR="003F1E16" w:rsidRPr="00883870" w:rsidRDefault="003F1E16" w:rsidP="00883870">
            <w:pPr>
              <w:jc w:val="center"/>
              <w:rPr>
                <w:b/>
                <w:szCs w:val="28"/>
              </w:rPr>
            </w:pP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Выполнение заданий, отчетов, поручений ранее установленного срока, без снижения качества</w:t>
            </w:r>
          </w:p>
        </w:tc>
        <w:tc>
          <w:tcPr>
            <w:tcW w:w="2375" w:type="dxa"/>
          </w:tcPr>
          <w:p w:rsidR="003F1E16" w:rsidRDefault="003F1E16" w:rsidP="00883870">
            <w:pPr>
              <w:jc w:val="center"/>
            </w:pPr>
            <w:r w:rsidRPr="00883870">
              <w:rPr>
                <w:szCs w:val="28"/>
              </w:rPr>
              <w:t>До 10</w:t>
            </w:r>
          </w:p>
        </w:tc>
      </w:tr>
      <w:tr w:rsidR="003F1E16" w:rsidRPr="00420916" w:rsidTr="00883870">
        <w:tc>
          <w:tcPr>
            <w:tcW w:w="3190" w:type="dxa"/>
            <w:vMerge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Своевременное, полное и достоверное предоставление отчетности</w:t>
            </w:r>
          </w:p>
        </w:tc>
        <w:tc>
          <w:tcPr>
            <w:tcW w:w="2375" w:type="dxa"/>
          </w:tcPr>
          <w:p w:rsidR="003F1E16" w:rsidRDefault="003F1E16" w:rsidP="00883870">
            <w:pPr>
              <w:jc w:val="center"/>
            </w:pPr>
            <w:r w:rsidRPr="00883870">
              <w:rPr>
                <w:szCs w:val="28"/>
              </w:rPr>
              <w:t>До 10</w:t>
            </w:r>
          </w:p>
        </w:tc>
      </w:tr>
      <w:tr w:rsidR="003F1E16" w:rsidRPr="00420916" w:rsidTr="00883870">
        <w:tc>
          <w:tcPr>
            <w:tcW w:w="3190" w:type="dxa"/>
            <w:vMerge/>
          </w:tcPr>
          <w:p w:rsidR="003F1E16" w:rsidRPr="00883870" w:rsidRDefault="003F1E16" w:rsidP="00883870">
            <w:pPr>
              <w:jc w:val="center"/>
              <w:rPr>
                <w:b/>
                <w:szCs w:val="28"/>
              </w:rPr>
            </w:pP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Качество выполняемых работ (отсутствие возврата документов на доработку)</w:t>
            </w:r>
          </w:p>
        </w:tc>
        <w:tc>
          <w:tcPr>
            <w:tcW w:w="2375" w:type="dxa"/>
          </w:tcPr>
          <w:p w:rsidR="003F1E16" w:rsidRDefault="003F1E16" w:rsidP="00883870">
            <w:pPr>
              <w:jc w:val="center"/>
            </w:pPr>
            <w:r w:rsidRPr="00883870">
              <w:rPr>
                <w:szCs w:val="28"/>
              </w:rPr>
              <w:t>До 5</w:t>
            </w:r>
          </w:p>
        </w:tc>
      </w:tr>
      <w:tr w:rsidR="003F1E16" w:rsidRPr="00420916" w:rsidTr="00883870">
        <w:tc>
          <w:tcPr>
            <w:tcW w:w="3190" w:type="dxa"/>
            <w:vMerge/>
          </w:tcPr>
          <w:p w:rsidR="003F1E16" w:rsidRPr="00883870" w:rsidRDefault="003F1E16" w:rsidP="00883870">
            <w:pPr>
              <w:jc w:val="center"/>
              <w:rPr>
                <w:b/>
                <w:szCs w:val="28"/>
              </w:rPr>
            </w:pPr>
          </w:p>
        </w:tc>
        <w:tc>
          <w:tcPr>
            <w:tcW w:w="4006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>Отсутствие письменных замечаний</w:t>
            </w:r>
            <w:bookmarkStart w:id="0" w:name="_GoBack"/>
            <w:bookmarkEnd w:id="0"/>
            <w:r w:rsidRPr="00883870">
              <w:rPr>
                <w:szCs w:val="28"/>
              </w:rPr>
              <w:t xml:space="preserve"> руководства учреждений</w:t>
            </w:r>
          </w:p>
        </w:tc>
        <w:tc>
          <w:tcPr>
            <w:tcW w:w="2375" w:type="dxa"/>
          </w:tcPr>
          <w:p w:rsidR="003F1E16" w:rsidRDefault="003F1E16" w:rsidP="00883870">
            <w:pPr>
              <w:jc w:val="center"/>
            </w:pPr>
            <w:r w:rsidRPr="00883870">
              <w:rPr>
                <w:szCs w:val="28"/>
              </w:rPr>
              <w:t>До 5</w:t>
            </w:r>
          </w:p>
        </w:tc>
      </w:tr>
      <w:tr w:rsidR="003F1E16" w:rsidRPr="00420916" w:rsidTr="00883870">
        <w:tc>
          <w:tcPr>
            <w:tcW w:w="3190" w:type="dxa"/>
            <w:vMerge/>
          </w:tcPr>
          <w:p w:rsidR="003F1E16" w:rsidRPr="00883870" w:rsidRDefault="003F1E16" w:rsidP="00883870">
            <w:pPr>
              <w:jc w:val="center"/>
              <w:rPr>
                <w:b/>
                <w:szCs w:val="28"/>
              </w:rPr>
            </w:pPr>
          </w:p>
        </w:tc>
        <w:tc>
          <w:tcPr>
            <w:tcW w:w="4006" w:type="dxa"/>
          </w:tcPr>
          <w:p w:rsidR="003F1E16" w:rsidRPr="00883870" w:rsidRDefault="003F1E16" w:rsidP="00883870">
            <w:pPr>
              <w:tabs>
                <w:tab w:val="left" w:pos="1227"/>
              </w:tabs>
              <w:rPr>
                <w:szCs w:val="28"/>
              </w:rPr>
            </w:pPr>
            <w:r w:rsidRPr="00883870">
              <w:rPr>
                <w:szCs w:val="28"/>
              </w:rPr>
              <w:t>Оперативность выполнения разовых поручений</w:t>
            </w:r>
          </w:p>
        </w:tc>
        <w:tc>
          <w:tcPr>
            <w:tcW w:w="2375" w:type="dxa"/>
          </w:tcPr>
          <w:p w:rsidR="003F1E16" w:rsidRPr="00883870" w:rsidRDefault="003F1E16" w:rsidP="00883870">
            <w:pPr>
              <w:jc w:val="center"/>
              <w:rPr>
                <w:szCs w:val="28"/>
              </w:rPr>
            </w:pPr>
            <w:r w:rsidRPr="00883870">
              <w:rPr>
                <w:szCs w:val="28"/>
              </w:rPr>
              <w:t xml:space="preserve"> 10</w:t>
            </w:r>
          </w:p>
        </w:tc>
      </w:tr>
    </w:tbl>
    <w:p w:rsidR="003F1E16" w:rsidRDefault="003F1E16" w:rsidP="00BC721E"/>
    <w:p w:rsidR="003F1E16" w:rsidRDefault="003F1E16" w:rsidP="00BC721E"/>
    <w:p w:rsidR="003F1E16" w:rsidRDefault="003F1E16" w:rsidP="00936D9E">
      <w:pPr>
        <w:jc w:val="right"/>
        <w:rPr>
          <w:b/>
        </w:rPr>
      </w:pPr>
    </w:p>
    <w:p w:rsidR="003F1E16" w:rsidRPr="00936D9E" w:rsidRDefault="003F1E16" w:rsidP="00936D9E">
      <w:pPr>
        <w:jc w:val="right"/>
        <w:rPr>
          <w:b/>
        </w:rPr>
      </w:pPr>
      <w:r w:rsidRPr="00936D9E">
        <w:rPr>
          <w:b/>
        </w:rPr>
        <w:t>Приложение№</w:t>
      </w:r>
      <w:r>
        <w:rPr>
          <w:b/>
        </w:rPr>
        <w:t>3</w:t>
      </w:r>
    </w:p>
    <w:p w:rsidR="003F1E16" w:rsidRPr="00936D9E" w:rsidRDefault="003F1E16" w:rsidP="00936D9E">
      <w:pPr>
        <w:jc w:val="right"/>
      </w:pPr>
      <w:r w:rsidRPr="00936D9E">
        <w:t xml:space="preserve">к Положению  об оплате труда </w:t>
      </w:r>
    </w:p>
    <w:p w:rsidR="003F1E16" w:rsidRPr="00936D9E" w:rsidRDefault="003F1E16" w:rsidP="00936D9E">
      <w:pPr>
        <w:jc w:val="right"/>
      </w:pPr>
      <w:r w:rsidRPr="00936D9E">
        <w:t xml:space="preserve">работников муниципального казенного </w:t>
      </w:r>
    </w:p>
    <w:p w:rsidR="003F1E16" w:rsidRPr="00936D9E" w:rsidRDefault="003F1E16" w:rsidP="00936D9E">
      <w:pPr>
        <w:jc w:val="right"/>
      </w:pPr>
      <w:r w:rsidRPr="00936D9E">
        <w:t xml:space="preserve">учреждения «Централизованная бухгалтерия </w:t>
      </w:r>
    </w:p>
    <w:p w:rsidR="003F1E16" w:rsidRDefault="003F1E16" w:rsidP="00936D9E">
      <w:pPr>
        <w:jc w:val="right"/>
      </w:pPr>
      <w:r w:rsidRPr="00936D9E">
        <w:t>по ведению учета в сфере культуры»</w:t>
      </w:r>
    </w:p>
    <w:p w:rsidR="003F1E16" w:rsidRDefault="003F1E16" w:rsidP="00936D9E">
      <w:pPr>
        <w:jc w:val="right"/>
      </w:pPr>
    </w:p>
    <w:p w:rsidR="003F1E16" w:rsidRDefault="003F1E16" w:rsidP="00936D9E">
      <w:pPr>
        <w:jc w:val="right"/>
      </w:pPr>
    </w:p>
    <w:p w:rsidR="003F1E16" w:rsidRDefault="003F1E16" w:rsidP="00936D9E">
      <w:pPr>
        <w:jc w:val="right"/>
      </w:pPr>
    </w:p>
    <w:p w:rsidR="003F1E16" w:rsidRDefault="003F1E16" w:rsidP="00936D9E">
      <w:pPr>
        <w:jc w:val="right"/>
      </w:pPr>
    </w:p>
    <w:p w:rsidR="003F1E16" w:rsidRDefault="003F1E16" w:rsidP="00936D9E">
      <w:pPr>
        <w:jc w:val="right"/>
      </w:pPr>
    </w:p>
    <w:p w:rsidR="003F1E16" w:rsidRDefault="003F1E16" w:rsidP="00936D9E">
      <w:pPr>
        <w:jc w:val="center"/>
      </w:pPr>
    </w:p>
    <w:p w:rsidR="003F1E16" w:rsidRPr="009153E3" w:rsidRDefault="003F1E16" w:rsidP="00936D9E">
      <w:pPr>
        <w:jc w:val="center"/>
        <w:rPr>
          <w:b/>
        </w:rPr>
      </w:pPr>
      <w:r w:rsidRPr="009153E3">
        <w:rPr>
          <w:b/>
        </w:rPr>
        <w:t>Группы по оплате труда руководител</w:t>
      </w:r>
      <w:r>
        <w:rPr>
          <w:b/>
        </w:rPr>
        <w:t>я</w:t>
      </w:r>
      <w:r w:rsidRPr="009153E3">
        <w:rPr>
          <w:b/>
        </w:rPr>
        <w:t xml:space="preserve"> учрежден</w:t>
      </w:r>
      <w:r>
        <w:rPr>
          <w:b/>
        </w:rPr>
        <w:t>ия</w:t>
      </w:r>
    </w:p>
    <w:p w:rsidR="003F1E16" w:rsidRDefault="003F1E16" w:rsidP="00936D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7"/>
        <w:gridCol w:w="1595"/>
        <w:gridCol w:w="1595"/>
        <w:gridCol w:w="1595"/>
        <w:gridCol w:w="1596"/>
      </w:tblGrid>
      <w:tr w:rsidR="003F1E16" w:rsidTr="00883870">
        <w:tc>
          <w:tcPr>
            <w:tcW w:w="2596" w:type="dxa"/>
            <w:vMerge w:val="restart"/>
          </w:tcPr>
          <w:p w:rsidR="003F1E16" w:rsidRDefault="003F1E16" w:rsidP="00883870">
            <w:pPr>
              <w:jc w:val="center"/>
            </w:pPr>
            <w:r>
              <w:t>Тип (вид) учреждения</w:t>
            </w:r>
          </w:p>
        </w:tc>
        <w:tc>
          <w:tcPr>
            <w:tcW w:w="6381" w:type="dxa"/>
            <w:gridSpan w:val="4"/>
          </w:tcPr>
          <w:p w:rsidR="003F1E16" w:rsidRDefault="003F1E16" w:rsidP="00883870">
            <w:pPr>
              <w:jc w:val="center"/>
            </w:pPr>
            <w:r>
              <w:t>Группы по оплате труда руководителей учреждений (по сумме баллов)</w:t>
            </w:r>
          </w:p>
        </w:tc>
      </w:tr>
      <w:tr w:rsidR="003F1E16" w:rsidTr="00883870">
        <w:tc>
          <w:tcPr>
            <w:tcW w:w="2596" w:type="dxa"/>
            <w:vMerge/>
          </w:tcPr>
          <w:p w:rsidR="003F1E16" w:rsidRDefault="003F1E16" w:rsidP="00883870">
            <w:pPr>
              <w:jc w:val="center"/>
            </w:pPr>
          </w:p>
        </w:tc>
        <w:tc>
          <w:tcPr>
            <w:tcW w:w="1595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I</w:t>
            </w:r>
          </w:p>
        </w:tc>
        <w:tc>
          <w:tcPr>
            <w:tcW w:w="1595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II</w:t>
            </w:r>
          </w:p>
        </w:tc>
        <w:tc>
          <w:tcPr>
            <w:tcW w:w="1595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III</w:t>
            </w:r>
          </w:p>
        </w:tc>
        <w:tc>
          <w:tcPr>
            <w:tcW w:w="1596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IV</w:t>
            </w:r>
          </w:p>
        </w:tc>
      </w:tr>
      <w:tr w:rsidR="003F1E16" w:rsidTr="00883870">
        <w:tc>
          <w:tcPr>
            <w:tcW w:w="2596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2</w:t>
            </w:r>
          </w:p>
        </w:tc>
        <w:tc>
          <w:tcPr>
            <w:tcW w:w="1595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3</w:t>
            </w:r>
          </w:p>
        </w:tc>
        <w:tc>
          <w:tcPr>
            <w:tcW w:w="1595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4</w:t>
            </w:r>
          </w:p>
        </w:tc>
        <w:tc>
          <w:tcPr>
            <w:tcW w:w="1596" w:type="dxa"/>
          </w:tcPr>
          <w:p w:rsidR="003F1E16" w:rsidRPr="00883870" w:rsidRDefault="003F1E16" w:rsidP="00883870">
            <w:pPr>
              <w:jc w:val="center"/>
              <w:rPr>
                <w:lang w:val="en-US"/>
              </w:rPr>
            </w:pPr>
            <w:r w:rsidRPr="00883870">
              <w:rPr>
                <w:lang w:val="en-US"/>
              </w:rPr>
              <w:t>5</w:t>
            </w:r>
          </w:p>
        </w:tc>
      </w:tr>
      <w:tr w:rsidR="003F1E16" w:rsidTr="00883870">
        <w:tc>
          <w:tcPr>
            <w:tcW w:w="2596" w:type="dxa"/>
          </w:tcPr>
          <w:p w:rsidR="003F1E16" w:rsidRPr="00FC77DE" w:rsidRDefault="003F1E16" w:rsidP="00FC77DE">
            <w:r>
              <w:t>Прочие специализированные учреждения по ведению учета</w:t>
            </w:r>
          </w:p>
        </w:tc>
        <w:tc>
          <w:tcPr>
            <w:tcW w:w="1595" w:type="dxa"/>
          </w:tcPr>
          <w:p w:rsidR="003F1E16" w:rsidRDefault="003F1E16" w:rsidP="00883870">
            <w:pPr>
              <w:jc w:val="center"/>
            </w:pPr>
            <w:r>
              <w:t>свыше 500</w:t>
            </w:r>
          </w:p>
        </w:tc>
        <w:tc>
          <w:tcPr>
            <w:tcW w:w="1595" w:type="dxa"/>
          </w:tcPr>
          <w:p w:rsidR="003F1E16" w:rsidRDefault="003F1E16" w:rsidP="00883870">
            <w:pPr>
              <w:jc w:val="center"/>
            </w:pPr>
            <w:r>
              <w:t>от 351 до 500</w:t>
            </w:r>
          </w:p>
        </w:tc>
        <w:tc>
          <w:tcPr>
            <w:tcW w:w="1595" w:type="dxa"/>
          </w:tcPr>
          <w:p w:rsidR="003F1E16" w:rsidRDefault="003F1E16" w:rsidP="00883870">
            <w:pPr>
              <w:jc w:val="center"/>
            </w:pPr>
            <w:r>
              <w:t>от 201 до 350</w:t>
            </w:r>
          </w:p>
        </w:tc>
        <w:tc>
          <w:tcPr>
            <w:tcW w:w="1596" w:type="dxa"/>
          </w:tcPr>
          <w:p w:rsidR="003F1E16" w:rsidRDefault="003F1E16" w:rsidP="00883870">
            <w:pPr>
              <w:jc w:val="center"/>
            </w:pPr>
            <w:r>
              <w:t>до 200</w:t>
            </w:r>
          </w:p>
        </w:tc>
      </w:tr>
    </w:tbl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Default="003F1E16" w:rsidP="00936D9E">
      <w:pPr>
        <w:jc w:val="center"/>
      </w:pPr>
    </w:p>
    <w:p w:rsidR="003F1E16" w:rsidRPr="00FC77DE" w:rsidRDefault="003F1E16" w:rsidP="00FC77DE">
      <w:pPr>
        <w:jc w:val="right"/>
        <w:rPr>
          <w:b/>
        </w:rPr>
      </w:pPr>
      <w:r w:rsidRPr="00FC77DE">
        <w:rPr>
          <w:b/>
        </w:rPr>
        <w:t>Приложение№</w:t>
      </w:r>
      <w:r>
        <w:rPr>
          <w:b/>
        </w:rPr>
        <w:t>4</w:t>
      </w:r>
    </w:p>
    <w:p w:rsidR="003F1E16" w:rsidRDefault="003F1E16" w:rsidP="00FC77DE">
      <w:pPr>
        <w:jc w:val="right"/>
      </w:pPr>
      <w:r>
        <w:t xml:space="preserve">к Положению  об оплате труда </w:t>
      </w:r>
    </w:p>
    <w:p w:rsidR="003F1E16" w:rsidRDefault="003F1E16" w:rsidP="00FC77DE">
      <w:pPr>
        <w:jc w:val="right"/>
      </w:pPr>
      <w:r>
        <w:t xml:space="preserve">работников муниципального казенного </w:t>
      </w:r>
    </w:p>
    <w:p w:rsidR="003F1E16" w:rsidRDefault="003F1E16" w:rsidP="00FC77DE">
      <w:pPr>
        <w:jc w:val="right"/>
      </w:pPr>
      <w:r>
        <w:t xml:space="preserve">учреждения «Централизованная бухгалтерия </w:t>
      </w:r>
    </w:p>
    <w:p w:rsidR="003F1E16" w:rsidRDefault="003F1E16" w:rsidP="00FC77DE">
      <w:pPr>
        <w:jc w:val="right"/>
      </w:pPr>
      <w:r>
        <w:t>по ведению учета в сфере культуры»</w:t>
      </w:r>
    </w:p>
    <w:p w:rsidR="003F1E16" w:rsidRDefault="003F1E16" w:rsidP="00FC77DE">
      <w:pPr>
        <w:jc w:val="right"/>
      </w:pPr>
    </w:p>
    <w:p w:rsidR="003F1E16" w:rsidRDefault="003F1E16" w:rsidP="00FC77DE">
      <w:pPr>
        <w:jc w:val="right"/>
      </w:pPr>
    </w:p>
    <w:p w:rsidR="003F1E16" w:rsidRDefault="003F1E16" w:rsidP="00FC77DE">
      <w:pPr>
        <w:jc w:val="right"/>
      </w:pPr>
    </w:p>
    <w:p w:rsidR="003F1E16" w:rsidRDefault="003F1E16" w:rsidP="00FC77DE">
      <w:pPr>
        <w:jc w:val="right"/>
      </w:pPr>
    </w:p>
    <w:p w:rsidR="003F1E16" w:rsidRDefault="003F1E16" w:rsidP="00FC77DE">
      <w:pPr>
        <w:jc w:val="right"/>
      </w:pPr>
    </w:p>
    <w:p w:rsidR="003F1E16" w:rsidRPr="009153E3" w:rsidRDefault="003F1E16" w:rsidP="00FC77DE">
      <w:pPr>
        <w:jc w:val="center"/>
        <w:rPr>
          <w:b/>
        </w:rPr>
      </w:pPr>
      <w:r w:rsidRPr="009153E3">
        <w:rPr>
          <w:b/>
        </w:rPr>
        <w:t>Показатели для отнесения учреждени</w:t>
      </w:r>
      <w:r>
        <w:rPr>
          <w:b/>
        </w:rPr>
        <w:t>я</w:t>
      </w:r>
      <w:r w:rsidRPr="009153E3">
        <w:rPr>
          <w:b/>
        </w:rPr>
        <w:t xml:space="preserve"> к групп</w:t>
      </w:r>
      <w:r>
        <w:rPr>
          <w:b/>
        </w:rPr>
        <w:t>е по оплате труда руководителя</w:t>
      </w:r>
      <w:r w:rsidRPr="009153E3">
        <w:rPr>
          <w:b/>
        </w:rPr>
        <w:t xml:space="preserve">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3F1E16" w:rsidTr="00883870">
        <w:tc>
          <w:tcPr>
            <w:tcW w:w="9571" w:type="dxa"/>
            <w:gridSpan w:val="4"/>
          </w:tcPr>
          <w:p w:rsidR="003F1E16" w:rsidRDefault="003F1E16" w:rsidP="00883870">
            <w:pPr>
              <w:jc w:val="center"/>
            </w:pPr>
            <w:r>
              <w:t>Специализированные учреждения по ведению бухгалтерского учета:</w:t>
            </w:r>
          </w:p>
        </w:tc>
      </w:tr>
      <w:tr w:rsidR="003F1E16" w:rsidTr="00883870">
        <w:tc>
          <w:tcPr>
            <w:tcW w:w="675" w:type="dxa"/>
          </w:tcPr>
          <w:p w:rsidR="003F1E16" w:rsidRDefault="003F1E16" w:rsidP="00883870">
            <w:pPr>
              <w:jc w:val="center"/>
            </w:pPr>
            <w:r>
              <w:t>№</w:t>
            </w:r>
          </w:p>
          <w:p w:rsidR="003F1E16" w:rsidRDefault="003F1E16" w:rsidP="00883870">
            <w:pPr>
              <w:jc w:val="center"/>
            </w:pPr>
            <w:r>
              <w:t>п\п</w:t>
            </w:r>
          </w:p>
        </w:tc>
        <w:tc>
          <w:tcPr>
            <w:tcW w:w="4110" w:type="dxa"/>
          </w:tcPr>
          <w:p w:rsidR="003F1E16" w:rsidRDefault="003F1E16" w:rsidP="00883870">
            <w:pPr>
              <w:jc w:val="center"/>
            </w:pPr>
            <w:r w:rsidRPr="00FC77DE">
              <w:t>Наименование показателя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Условия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Количество баллов</w:t>
            </w:r>
          </w:p>
        </w:tc>
      </w:tr>
      <w:tr w:rsidR="003F1E16" w:rsidTr="00883870">
        <w:tc>
          <w:tcPr>
            <w:tcW w:w="675" w:type="dxa"/>
          </w:tcPr>
          <w:p w:rsidR="003F1E16" w:rsidRDefault="003F1E16" w:rsidP="00883870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3F1E16" w:rsidRDefault="003F1E16" w:rsidP="00883870">
            <w:pPr>
              <w:jc w:val="left"/>
            </w:pPr>
            <w:r>
              <w:t>Наличие филиалов на территории района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За каждый филиал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25</w:t>
            </w:r>
          </w:p>
        </w:tc>
      </w:tr>
      <w:tr w:rsidR="003F1E16" w:rsidTr="00883870">
        <w:tc>
          <w:tcPr>
            <w:tcW w:w="675" w:type="dxa"/>
          </w:tcPr>
          <w:p w:rsidR="003F1E16" w:rsidRDefault="003F1E16" w:rsidP="00883870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3F1E16" w:rsidRDefault="003F1E16" w:rsidP="00883870">
            <w:pPr>
              <w:jc w:val="left"/>
            </w:pPr>
            <w:r>
              <w:t>Количество работников в учреждении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Из расчета на каждого работника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1</w:t>
            </w:r>
          </w:p>
        </w:tc>
      </w:tr>
      <w:tr w:rsidR="003F1E16" w:rsidTr="00883870">
        <w:tc>
          <w:tcPr>
            <w:tcW w:w="675" w:type="dxa"/>
          </w:tcPr>
          <w:p w:rsidR="003F1E16" w:rsidRDefault="003F1E16" w:rsidP="00883870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3F1E16" w:rsidRDefault="003F1E16" w:rsidP="00883870">
            <w:pPr>
              <w:jc w:val="left"/>
            </w:pPr>
            <w:r>
              <w:t>Наличие обслуживаемых учреждений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За каждое учреждение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1</w:t>
            </w:r>
          </w:p>
        </w:tc>
      </w:tr>
      <w:tr w:rsidR="003F1E16" w:rsidTr="00883870">
        <w:tc>
          <w:tcPr>
            <w:tcW w:w="675" w:type="dxa"/>
          </w:tcPr>
          <w:p w:rsidR="003F1E16" w:rsidRDefault="003F1E16" w:rsidP="00883870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3F1E16" w:rsidRDefault="003F1E16" w:rsidP="00883870">
            <w:pPr>
              <w:jc w:val="left"/>
            </w:pPr>
            <w:r>
              <w:t>Количество работников в обслуживаемых учреждениях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За каждого работника</w:t>
            </w:r>
          </w:p>
        </w:tc>
        <w:tc>
          <w:tcPr>
            <w:tcW w:w="2393" w:type="dxa"/>
          </w:tcPr>
          <w:p w:rsidR="003F1E16" w:rsidRDefault="003F1E16" w:rsidP="00883870">
            <w:pPr>
              <w:jc w:val="center"/>
            </w:pPr>
            <w:r>
              <w:t>0,1</w:t>
            </w:r>
          </w:p>
        </w:tc>
      </w:tr>
    </w:tbl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FC77DE">
      <w:pPr>
        <w:jc w:val="center"/>
      </w:pPr>
    </w:p>
    <w:p w:rsidR="003F1E16" w:rsidRDefault="003F1E16" w:rsidP="009153E3">
      <w:pPr>
        <w:jc w:val="right"/>
        <w:rPr>
          <w:b/>
        </w:rPr>
      </w:pPr>
    </w:p>
    <w:p w:rsidR="003F1E16" w:rsidRPr="00FC77DE" w:rsidRDefault="003F1E16" w:rsidP="009153E3">
      <w:pPr>
        <w:jc w:val="right"/>
        <w:rPr>
          <w:b/>
        </w:rPr>
      </w:pPr>
      <w:r w:rsidRPr="00FC77DE">
        <w:rPr>
          <w:b/>
        </w:rPr>
        <w:t>Приложение№</w:t>
      </w:r>
      <w:r>
        <w:rPr>
          <w:b/>
        </w:rPr>
        <w:t>5</w:t>
      </w:r>
    </w:p>
    <w:p w:rsidR="003F1E16" w:rsidRDefault="003F1E16" w:rsidP="009153E3">
      <w:pPr>
        <w:jc w:val="right"/>
      </w:pPr>
      <w:r>
        <w:t xml:space="preserve">к Положению  об оплате труда </w:t>
      </w:r>
    </w:p>
    <w:p w:rsidR="003F1E16" w:rsidRDefault="003F1E16" w:rsidP="009153E3">
      <w:pPr>
        <w:jc w:val="right"/>
      </w:pPr>
      <w:r>
        <w:t xml:space="preserve">работников муниципального казенного </w:t>
      </w:r>
    </w:p>
    <w:p w:rsidR="003F1E16" w:rsidRDefault="003F1E16" w:rsidP="009153E3">
      <w:pPr>
        <w:jc w:val="right"/>
      </w:pPr>
      <w:r>
        <w:t xml:space="preserve">учреждения «Централизованная бухгалтерия </w:t>
      </w:r>
    </w:p>
    <w:p w:rsidR="003F1E16" w:rsidRDefault="003F1E16" w:rsidP="009153E3">
      <w:pPr>
        <w:jc w:val="right"/>
      </w:pPr>
      <w:r>
        <w:t>по ведению учета в сфере культуры»</w:t>
      </w:r>
    </w:p>
    <w:p w:rsidR="003F1E16" w:rsidRDefault="003F1E16" w:rsidP="009153E3">
      <w:pPr>
        <w:jc w:val="right"/>
      </w:pPr>
    </w:p>
    <w:p w:rsidR="003F1E16" w:rsidRDefault="003F1E16" w:rsidP="009153E3">
      <w:pPr>
        <w:jc w:val="right"/>
      </w:pPr>
    </w:p>
    <w:p w:rsidR="003F1E16" w:rsidRDefault="003F1E16" w:rsidP="009153E3">
      <w:pPr>
        <w:jc w:val="right"/>
      </w:pPr>
    </w:p>
    <w:p w:rsidR="003F1E16" w:rsidRDefault="003F1E16" w:rsidP="009153E3">
      <w:pPr>
        <w:jc w:val="right"/>
      </w:pPr>
    </w:p>
    <w:p w:rsidR="003F1E16" w:rsidRDefault="003F1E16" w:rsidP="009153E3">
      <w:pPr>
        <w:jc w:val="right"/>
      </w:pPr>
    </w:p>
    <w:p w:rsidR="003F1E16" w:rsidRDefault="003F1E16" w:rsidP="009153E3">
      <w:pPr>
        <w:jc w:val="right"/>
      </w:pPr>
    </w:p>
    <w:p w:rsidR="003F1E16" w:rsidRDefault="003F1E16" w:rsidP="007F0613">
      <w:pPr>
        <w:jc w:val="center"/>
        <w:rPr>
          <w:b/>
        </w:rPr>
      </w:pPr>
      <w:r w:rsidRPr="007F0613">
        <w:rPr>
          <w:b/>
        </w:rPr>
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</w:t>
      </w:r>
      <w:r>
        <w:rPr>
          <w:b/>
        </w:rPr>
        <w:t>я</w:t>
      </w:r>
      <w:r w:rsidRPr="007F0613">
        <w:rPr>
          <w:b/>
        </w:rPr>
        <w:t xml:space="preserve"> учреждения</w:t>
      </w:r>
    </w:p>
    <w:p w:rsidR="003F1E16" w:rsidRDefault="003F1E16" w:rsidP="007F06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3F1E16" w:rsidTr="00883870">
        <w:tc>
          <w:tcPr>
            <w:tcW w:w="1914" w:type="dxa"/>
            <w:vMerge w:val="restart"/>
          </w:tcPr>
          <w:p w:rsidR="003F1E16" w:rsidRPr="007F0613" w:rsidRDefault="003F1E16" w:rsidP="00883870">
            <w:pPr>
              <w:jc w:val="center"/>
            </w:pPr>
            <w:r w:rsidRPr="007F0613">
              <w:t>Учреж</w:t>
            </w:r>
            <w:r>
              <w:t>д</w:t>
            </w:r>
            <w:r w:rsidRPr="007F0613">
              <w:t>ения</w:t>
            </w:r>
          </w:p>
        </w:tc>
        <w:tc>
          <w:tcPr>
            <w:tcW w:w="7657" w:type="dxa"/>
            <w:gridSpan w:val="4"/>
          </w:tcPr>
          <w:p w:rsidR="003F1E16" w:rsidRPr="007F0613" w:rsidRDefault="003F1E16" w:rsidP="00883870">
            <w:pPr>
              <w:jc w:val="center"/>
            </w:pPr>
            <w: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3F1E16" w:rsidTr="00883870">
        <w:tc>
          <w:tcPr>
            <w:tcW w:w="1914" w:type="dxa"/>
            <w:vMerge/>
          </w:tcPr>
          <w:p w:rsidR="003F1E16" w:rsidRPr="007F0613" w:rsidRDefault="003F1E16" w:rsidP="00883870">
            <w:pPr>
              <w:jc w:val="center"/>
            </w:pPr>
          </w:p>
        </w:tc>
        <w:tc>
          <w:tcPr>
            <w:tcW w:w="1914" w:type="dxa"/>
          </w:tcPr>
          <w:p w:rsidR="003F1E16" w:rsidRPr="007F0613" w:rsidRDefault="003F1E16" w:rsidP="00883870">
            <w:pPr>
              <w:jc w:val="center"/>
            </w:pPr>
            <w:r w:rsidRPr="00883870">
              <w:rPr>
                <w:lang w:val="en-US"/>
              </w:rPr>
              <w:t>I</w:t>
            </w:r>
            <w:r>
              <w:t xml:space="preserve"> группа по оплате труда</w:t>
            </w:r>
          </w:p>
        </w:tc>
        <w:tc>
          <w:tcPr>
            <w:tcW w:w="1914" w:type="dxa"/>
          </w:tcPr>
          <w:p w:rsidR="003F1E16" w:rsidRPr="007F0613" w:rsidRDefault="003F1E16" w:rsidP="00883870">
            <w:pPr>
              <w:jc w:val="center"/>
            </w:pPr>
            <w:r w:rsidRPr="00883870">
              <w:rPr>
                <w:lang w:val="en-US"/>
              </w:rPr>
              <w:t>II</w:t>
            </w:r>
            <w:r>
              <w:t xml:space="preserve"> группа по оплате труда</w:t>
            </w:r>
          </w:p>
        </w:tc>
        <w:tc>
          <w:tcPr>
            <w:tcW w:w="1914" w:type="dxa"/>
          </w:tcPr>
          <w:p w:rsidR="003F1E16" w:rsidRPr="007F0613" w:rsidRDefault="003F1E16" w:rsidP="00883870">
            <w:pPr>
              <w:jc w:val="center"/>
            </w:pPr>
            <w:r w:rsidRPr="00883870">
              <w:rPr>
                <w:lang w:val="en-US"/>
              </w:rPr>
              <w:t>III</w:t>
            </w:r>
            <w:r>
              <w:t xml:space="preserve"> </w:t>
            </w:r>
            <w:r w:rsidRPr="007F0613">
              <w:t>группа по оплате труда</w:t>
            </w:r>
            <w:r>
              <w:t xml:space="preserve"> </w:t>
            </w:r>
          </w:p>
        </w:tc>
        <w:tc>
          <w:tcPr>
            <w:tcW w:w="1915" w:type="dxa"/>
          </w:tcPr>
          <w:p w:rsidR="003F1E16" w:rsidRPr="007F0613" w:rsidRDefault="003F1E16" w:rsidP="00883870">
            <w:pPr>
              <w:jc w:val="center"/>
            </w:pPr>
            <w:r w:rsidRPr="00883870">
              <w:rPr>
                <w:lang w:val="en-US"/>
              </w:rPr>
              <w:t>IV</w:t>
            </w:r>
            <w:r>
              <w:t xml:space="preserve"> </w:t>
            </w:r>
            <w:r w:rsidRPr="007F0613">
              <w:t>группа по оплате труда</w:t>
            </w:r>
          </w:p>
        </w:tc>
      </w:tr>
      <w:tr w:rsidR="003F1E16" w:rsidTr="00883870">
        <w:tc>
          <w:tcPr>
            <w:tcW w:w="1914" w:type="dxa"/>
          </w:tcPr>
          <w:p w:rsidR="003F1E16" w:rsidRPr="007F0613" w:rsidRDefault="003F1E16" w:rsidP="00883870">
            <w:pPr>
              <w:jc w:val="center"/>
            </w:pPr>
          </w:p>
        </w:tc>
        <w:tc>
          <w:tcPr>
            <w:tcW w:w="1914" w:type="dxa"/>
          </w:tcPr>
          <w:p w:rsidR="003F1E16" w:rsidRPr="007F0613" w:rsidRDefault="003F1E16" w:rsidP="00883870">
            <w:pPr>
              <w:jc w:val="center"/>
            </w:pPr>
            <w:r>
              <w:t>3,0-5,0</w:t>
            </w:r>
          </w:p>
        </w:tc>
        <w:tc>
          <w:tcPr>
            <w:tcW w:w="1914" w:type="dxa"/>
          </w:tcPr>
          <w:p w:rsidR="003F1E16" w:rsidRPr="007F0613" w:rsidRDefault="003F1E16" w:rsidP="00883870">
            <w:pPr>
              <w:jc w:val="center"/>
            </w:pPr>
            <w:r>
              <w:t>2,5-2,9</w:t>
            </w:r>
          </w:p>
        </w:tc>
        <w:tc>
          <w:tcPr>
            <w:tcW w:w="1914" w:type="dxa"/>
          </w:tcPr>
          <w:p w:rsidR="003F1E16" w:rsidRPr="007F0613" w:rsidRDefault="003F1E16" w:rsidP="00883870">
            <w:pPr>
              <w:jc w:val="center"/>
            </w:pPr>
            <w:r>
              <w:t>2,0-2,4</w:t>
            </w:r>
          </w:p>
        </w:tc>
        <w:tc>
          <w:tcPr>
            <w:tcW w:w="1915" w:type="dxa"/>
          </w:tcPr>
          <w:p w:rsidR="003F1E16" w:rsidRPr="007F0613" w:rsidRDefault="003F1E16" w:rsidP="00883870">
            <w:pPr>
              <w:jc w:val="center"/>
            </w:pPr>
            <w:r>
              <w:t>1,5-1,9</w:t>
            </w:r>
          </w:p>
        </w:tc>
      </w:tr>
    </w:tbl>
    <w:p w:rsidR="003F1E16" w:rsidRPr="007F0613" w:rsidRDefault="003F1E16" w:rsidP="007F0613">
      <w:pPr>
        <w:jc w:val="center"/>
        <w:rPr>
          <w:b/>
        </w:rPr>
      </w:pPr>
    </w:p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9153E3"/>
    <w:p w:rsidR="003F1E16" w:rsidRDefault="003F1E16" w:rsidP="007F0613">
      <w:pPr>
        <w:jc w:val="right"/>
        <w:rPr>
          <w:b/>
        </w:rPr>
      </w:pPr>
    </w:p>
    <w:p w:rsidR="003F1E16" w:rsidRPr="00FC77DE" w:rsidRDefault="003F1E16" w:rsidP="007F0613">
      <w:pPr>
        <w:jc w:val="right"/>
        <w:rPr>
          <w:b/>
        </w:rPr>
      </w:pPr>
      <w:r w:rsidRPr="00862A76">
        <w:rPr>
          <w:b/>
        </w:rPr>
        <w:t>Приложение№</w:t>
      </w:r>
      <w:r>
        <w:rPr>
          <w:b/>
        </w:rPr>
        <w:t>6</w:t>
      </w:r>
    </w:p>
    <w:p w:rsidR="003F1E16" w:rsidRDefault="003F1E16" w:rsidP="007F0613">
      <w:pPr>
        <w:jc w:val="right"/>
      </w:pPr>
      <w:r>
        <w:t xml:space="preserve">к Положению  об оплате труда </w:t>
      </w:r>
    </w:p>
    <w:p w:rsidR="003F1E16" w:rsidRDefault="003F1E16" w:rsidP="007F0613">
      <w:pPr>
        <w:jc w:val="right"/>
      </w:pPr>
      <w:r>
        <w:t xml:space="preserve">работников муниципального казенного </w:t>
      </w:r>
    </w:p>
    <w:p w:rsidR="003F1E16" w:rsidRDefault="003F1E16" w:rsidP="007F0613">
      <w:pPr>
        <w:jc w:val="right"/>
      </w:pPr>
      <w:r>
        <w:t xml:space="preserve">учреждения «Централизованная бухгалтерия </w:t>
      </w:r>
    </w:p>
    <w:p w:rsidR="003F1E16" w:rsidRDefault="003F1E16" w:rsidP="007F0613">
      <w:pPr>
        <w:jc w:val="right"/>
      </w:pPr>
      <w:r>
        <w:t>по ведению учета в сфере культуры»</w:t>
      </w:r>
    </w:p>
    <w:p w:rsidR="003F1E16" w:rsidRDefault="003F1E16" w:rsidP="002F4E97">
      <w:pPr>
        <w:jc w:val="center"/>
        <w:rPr>
          <w:b/>
        </w:rPr>
      </w:pPr>
    </w:p>
    <w:p w:rsidR="003F1E16" w:rsidRDefault="003F1E16" w:rsidP="002F4E97">
      <w:pPr>
        <w:jc w:val="center"/>
        <w:rPr>
          <w:b/>
        </w:rPr>
      </w:pPr>
      <w:r w:rsidRPr="00862A76">
        <w:rPr>
          <w:b/>
        </w:rPr>
        <w:t xml:space="preserve">Критерии оценки результативности и качества деятельности учреждения для установления директору учреждения и главному бухгалтеру выплат за </w:t>
      </w:r>
      <w:r>
        <w:rPr>
          <w:b/>
        </w:rPr>
        <w:t xml:space="preserve">качество, </w:t>
      </w:r>
      <w:r w:rsidRPr="00862A76">
        <w:rPr>
          <w:b/>
        </w:rPr>
        <w:t>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3F1E16" w:rsidTr="00883870">
        <w:tc>
          <w:tcPr>
            <w:tcW w:w="3190" w:type="dxa"/>
          </w:tcPr>
          <w:p w:rsidR="003F1E16" w:rsidRPr="002F4E97" w:rsidRDefault="003F1E16" w:rsidP="00883870">
            <w:pPr>
              <w:jc w:val="center"/>
            </w:pPr>
            <w:r w:rsidRPr="002F4E97"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3190" w:type="dxa"/>
          </w:tcPr>
          <w:p w:rsidR="003F1E16" w:rsidRPr="002F4E97" w:rsidRDefault="003F1E16" w:rsidP="00883870">
            <w:pPr>
              <w:jc w:val="center"/>
            </w:pPr>
            <w: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3191" w:type="dxa"/>
          </w:tcPr>
          <w:p w:rsidR="003F1E16" w:rsidRPr="002F4E97" w:rsidRDefault="003F1E16" w:rsidP="00883870">
            <w:pPr>
              <w:jc w:val="center"/>
            </w:pPr>
            <w:r>
              <w:t>Размер от оклада (должностного оклада), ставки заработной платы, %</w:t>
            </w:r>
          </w:p>
        </w:tc>
      </w:tr>
      <w:tr w:rsidR="003F1E16" w:rsidTr="00883870">
        <w:tc>
          <w:tcPr>
            <w:tcW w:w="3190" w:type="dxa"/>
            <w:vMerge w:val="restart"/>
          </w:tcPr>
          <w:p w:rsidR="003F1E16" w:rsidRPr="007B13E3" w:rsidRDefault="003F1E16" w:rsidP="00883870">
            <w:pPr>
              <w:jc w:val="center"/>
            </w:pPr>
            <w:r>
              <w:t>В</w:t>
            </w:r>
            <w:r w:rsidRPr="007B13E3">
              <w:t>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3190" w:type="dxa"/>
          </w:tcPr>
          <w:p w:rsidR="003F1E16" w:rsidRPr="007B13E3" w:rsidRDefault="003F1E16" w:rsidP="009B78BC">
            <w:r>
              <w:t>К</w:t>
            </w:r>
            <w:r w:rsidRPr="009B78BC">
              <w:t>ачество выполняемых работ</w:t>
            </w:r>
          </w:p>
        </w:tc>
        <w:tc>
          <w:tcPr>
            <w:tcW w:w="3191" w:type="dxa"/>
          </w:tcPr>
          <w:p w:rsidR="003F1E16" w:rsidRPr="007B13E3" w:rsidRDefault="003F1E16" w:rsidP="00883870">
            <w:pPr>
              <w:jc w:val="center"/>
            </w:pPr>
            <w:r>
              <w:t>До 80</w:t>
            </w:r>
          </w:p>
        </w:tc>
      </w:tr>
      <w:tr w:rsidR="003F1E16" w:rsidTr="00883870">
        <w:tc>
          <w:tcPr>
            <w:tcW w:w="3190" w:type="dxa"/>
            <w:vMerge/>
          </w:tcPr>
          <w:p w:rsidR="003F1E16" w:rsidRPr="007B13E3" w:rsidRDefault="003F1E16" w:rsidP="00883870">
            <w:pPr>
              <w:jc w:val="center"/>
            </w:pPr>
          </w:p>
        </w:tc>
        <w:tc>
          <w:tcPr>
            <w:tcW w:w="3190" w:type="dxa"/>
          </w:tcPr>
          <w:p w:rsidR="003F1E16" w:rsidRPr="007B13E3" w:rsidRDefault="003F1E16" w:rsidP="009B78BC">
            <w:r w:rsidRPr="009B78BC"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3191" w:type="dxa"/>
          </w:tcPr>
          <w:p w:rsidR="003F1E16" w:rsidRDefault="003F1E16" w:rsidP="00883870">
            <w:pPr>
              <w:jc w:val="center"/>
            </w:pPr>
            <w:r>
              <w:t>До 75</w:t>
            </w:r>
          </w:p>
        </w:tc>
      </w:tr>
      <w:tr w:rsidR="003F1E16" w:rsidTr="00883870">
        <w:tc>
          <w:tcPr>
            <w:tcW w:w="3190" w:type="dxa"/>
            <w:vMerge/>
          </w:tcPr>
          <w:p w:rsidR="003F1E16" w:rsidRPr="007B13E3" w:rsidRDefault="003F1E16" w:rsidP="00883870">
            <w:pPr>
              <w:jc w:val="center"/>
            </w:pPr>
          </w:p>
        </w:tc>
        <w:tc>
          <w:tcPr>
            <w:tcW w:w="3190" w:type="dxa"/>
          </w:tcPr>
          <w:p w:rsidR="003F1E16" w:rsidRPr="007B13E3" w:rsidRDefault="003F1E16" w:rsidP="00142F37">
            <w:r w:rsidRPr="009B78BC">
              <w:t>Отсутствие зафиксированных замечаний</w:t>
            </w:r>
            <w:r>
              <w:t xml:space="preserve"> к деятельности учреждения со стороны администрации района</w:t>
            </w:r>
          </w:p>
        </w:tc>
        <w:tc>
          <w:tcPr>
            <w:tcW w:w="3191" w:type="dxa"/>
          </w:tcPr>
          <w:p w:rsidR="003F1E16" w:rsidRDefault="003F1E16" w:rsidP="00883870">
            <w:pPr>
              <w:jc w:val="center"/>
            </w:pPr>
            <w:r>
              <w:t xml:space="preserve"> До 95</w:t>
            </w:r>
          </w:p>
        </w:tc>
      </w:tr>
      <w:tr w:rsidR="003F1E16" w:rsidTr="00883870">
        <w:tc>
          <w:tcPr>
            <w:tcW w:w="3190" w:type="dxa"/>
            <w:vMerge/>
          </w:tcPr>
          <w:p w:rsidR="003F1E16" w:rsidRPr="007B13E3" w:rsidRDefault="003F1E16" w:rsidP="00883870">
            <w:pPr>
              <w:jc w:val="center"/>
            </w:pPr>
          </w:p>
        </w:tc>
        <w:tc>
          <w:tcPr>
            <w:tcW w:w="3190" w:type="dxa"/>
          </w:tcPr>
          <w:p w:rsidR="003F1E16" w:rsidRPr="007B13E3" w:rsidRDefault="003F1E16" w:rsidP="009B78BC">
            <w:r w:rsidRPr="009B78BC">
              <w:t>Обеспечение качества предоставляемых услуг</w:t>
            </w:r>
          </w:p>
        </w:tc>
        <w:tc>
          <w:tcPr>
            <w:tcW w:w="3191" w:type="dxa"/>
          </w:tcPr>
          <w:p w:rsidR="003F1E16" w:rsidRDefault="003F1E16" w:rsidP="00883870">
            <w:pPr>
              <w:jc w:val="center"/>
            </w:pPr>
            <w:r w:rsidRPr="009E7260">
              <w:t xml:space="preserve"> </w:t>
            </w:r>
            <w:r>
              <w:t>До 6</w:t>
            </w:r>
            <w:r w:rsidRPr="009E7260">
              <w:t>0</w:t>
            </w:r>
          </w:p>
        </w:tc>
      </w:tr>
      <w:tr w:rsidR="003F1E16" w:rsidTr="00883870">
        <w:tc>
          <w:tcPr>
            <w:tcW w:w="3190" w:type="dxa"/>
            <w:vMerge w:val="restart"/>
          </w:tcPr>
          <w:p w:rsidR="003F1E16" w:rsidRPr="007B13E3" w:rsidRDefault="003F1E16" w:rsidP="00883870">
            <w:pPr>
              <w:jc w:val="center"/>
            </w:pPr>
            <w:r w:rsidRPr="004F26EE">
              <w:t>Соблюдение финансовой дисциплины, санитарных, противопожарных правил и других требований действующего законодательства</w:t>
            </w:r>
          </w:p>
        </w:tc>
        <w:tc>
          <w:tcPr>
            <w:tcW w:w="3190" w:type="dxa"/>
          </w:tcPr>
          <w:p w:rsidR="003F1E16" w:rsidRPr="007B13E3" w:rsidRDefault="003F1E16" w:rsidP="00142F37">
            <w:r w:rsidRPr="009B78BC">
              <w:t>Отсутствие нарушений законодательств</w:t>
            </w:r>
            <w:r>
              <w:t>а</w:t>
            </w:r>
            <w:r w:rsidRPr="009B78BC">
              <w:t xml:space="preserve"> РФ, Красноярского края, а также местных нормативных актов</w:t>
            </w:r>
          </w:p>
        </w:tc>
        <w:tc>
          <w:tcPr>
            <w:tcW w:w="3191" w:type="dxa"/>
          </w:tcPr>
          <w:p w:rsidR="003F1E16" w:rsidRDefault="003F1E16" w:rsidP="00883870">
            <w:pPr>
              <w:jc w:val="center"/>
            </w:pPr>
            <w:r w:rsidRPr="009E7260">
              <w:t xml:space="preserve"> </w:t>
            </w:r>
            <w:r>
              <w:t>До 56</w:t>
            </w:r>
          </w:p>
        </w:tc>
      </w:tr>
      <w:tr w:rsidR="003F1E16" w:rsidTr="00883870">
        <w:tc>
          <w:tcPr>
            <w:tcW w:w="3190" w:type="dxa"/>
            <w:vMerge/>
          </w:tcPr>
          <w:p w:rsidR="003F1E16" w:rsidRPr="007B13E3" w:rsidRDefault="003F1E16" w:rsidP="00883870">
            <w:pPr>
              <w:jc w:val="center"/>
            </w:pPr>
          </w:p>
        </w:tc>
        <w:tc>
          <w:tcPr>
            <w:tcW w:w="3190" w:type="dxa"/>
          </w:tcPr>
          <w:p w:rsidR="003F1E16" w:rsidRPr="009B78BC" w:rsidRDefault="003F1E16" w:rsidP="00CE08CD">
            <w:r>
              <w:t>Своевременное предоставление отчетной информации</w:t>
            </w:r>
          </w:p>
        </w:tc>
        <w:tc>
          <w:tcPr>
            <w:tcW w:w="3191" w:type="dxa"/>
          </w:tcPr>
          <w:p w:rsidR="003F1E16" w:rsidRDefault="003F1E16" w:rsidP="00883870">
            <w:pPr>
              <w:jc w:val="center"/>
            </w:pPr>
            <w:r>
              <w:t>До</w:t>
            </w:r>
            <w:r w:rsidRPr="009E7260">
              <w:t xml:space="preserve"> </w:t>
            </w:r>
            <w:r>
              <w:t>85</w:t>
            </w:r>
          </w:p>
        </w:tc>
      </w:tr>
      <w:tr w:rsidR="003F1E16" w:rsidTr="00883870">
        <w:tc>
          <w:tcPr>
            <w:tcW w:w="3190" w:type="dxa"/>
            <w:vMerge/>
          </w:tcPr>
          <w:p w:rsidR="003F1E16" w:rsidRPr="007B13E3" w:rsidRDefault="003F1E16" w:rsidP="00883870">
            <w:pPr>
              <w:jc w:val="center"/>
            </w:pPr>
          </w:p>
        </w:tc>
        <w:tc>
          <w:tcPr>
            <w:tcW w:w="3190" w:type="dxa"/>
          </w:tcPr>
          <w:p w:rsidR="003F1E16" w:rsidRPr="009B78BC" w:rsidRDefault="003F1E16" w:rsidP="00CE08CD">
            <w:r>
              <w:t>Достижение выполнения показателей муниципального задания на оказание услуг</w:t>
            </w:r>
          </w:p>
        </w:tc>
        <w:tc>
          <w:tcPr>
            <w:tcW w:w="3191" w:type="dxa"/>
          </w:tcPr>
          <w:p w:rsidR="003F1E16" w:rsidRDefault="003F1E16" w:rsidP="00883870">
            <w:pPr>
              <w:jc w:val="center"/>
            </w:pPr>
            <w:r w:rsidRPr="009E7260">
              <w:t xml:space="preserve"> </w:t>
            </w:r>
            <w:r>
              <w:t>До 100</w:t>
            </w:r>
          </w:p>
        </w:tc>
      </w:tr>
    </w:tbl>
    <w:p w:rsidR="003F1E16" w:rsidRPr="00FC77DE" w:rsidRDefault="003F1E16" w:rsidP="00274DD4">
      <w:pPr>
        <w:jc w:val="right"/>
        <w:rPr>
          <w:b/>
        </w:rPr>
      </w:pPr>
      <w:r w:rsidRPr="00FC77DE">
        <w:rPr>
          <w:b/>
        </w:rPr>
        <w:t>Приложение№</w:t>
      </w:r>
      <w:r>
        <w:rPr>
          <w:b/>
        </w:rPr>
        <w:t>7</w:t>
      </w:r>
    </w:p>
    <w:p w:rsidR="003F1E16" w:rsidRDefault="003F1E16" w:rsidP="00274DD4">
      <w:pPr>
        <w:jc w:val="right"/>
      </w:pPr>
      <w:r>
        <w:t xml:space="preserve">к Положению  об оплате труда </w:t>
      </w:r>
    </w:p>
    <w:p w:rsidR="003F1E16" w:rsidRDefault="003F1E16" w:rsidP="00274DD4">
      <w:pPr>
        <w:jc w:val="right"/>
      </w:pPr>
      <w:r>
        <w:t xml:space="preserve">работников муниципального казенного </w:t>
      </w:r>
    </w:p>
    <w:p w:rsidR="003F1E16" w:rsidRDefault="003F1E16" w:rsidP="00274DD4">
      <w:pPr>
        <w:jc w:val="right"/>
      </w:pPr>
      <w:r>
        <w:t xml:space="preserve">учреждения «Централизованная бухгалтерия </w:t>
      </w:r>
    </w:p>
    <w:p w:rsidR="003F1E16" w:rsidRDefault="003F1E16" w:rsidP="00274DD4">
      <w:pPr>
        <w:jc w:val="right"/>
      </w:pPr>
      <w:r>
        <w:t>по ведению учета в сфере культуры»</w:t>
      </w:r>
    </w:p>
    <w:p w:rsidR="003F1E16" w:rsidRDefault="003F1E16" w:rsidP="009153E3"/>
    <w:p w:rsidR="003F1E16" w:rsidRDefault="003F1E16" w:rsidP="009153E3"/>
    <w:p w:rsidR="003F1E16" w:rsidRPr="00AB100B" w:rsidRDefault="003F1E16" w:rsidP="00AB100B">
      <w:pPr>
        <w:jc w:val="center"/>
        <w:rPr>
          <w:b/>
        </w:rPr>
      </w:pPr>
    </w:p>
    <w:p w:rsidR="003F1E16" w:rsidRPr="00AB100B" w:rsidRDefault="003F1E16" w:rsidP="00AB100B">
      <w:pPr>
        <w:jc w:val="center"/>
        <w:rPr>
          <w:b/>
        </w:rPr>
      </w:pPr>
      <w:r w:rsidRPr="00AB100B">
        <w:rPr>
          <w:b/>
        </w:rPr>
        <w:t>Предельное количество должностных окладов директора, учитываемых при определении объема средств на выплаты стимулирующего характера директор</w:t>
      </w:r>
      <w:r>
        <w:rPr>
          <w:b/>
        </w:rPr>
        <w:t>у и главному бухгалтеру</w:t>
      </w:r>
      <w:r w:rsidRPr="00AB100B">
        <w:rPr>
          <w:b/>
        </w:rPr>
        <w:t xml:space="preserve"> учреждения</w:t>
      </w:r>
    </w:p>
    <w:p w:rsidR="003F1E16" w:rsidRDefault="003F1E16" w:rsidP="009153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F1E16" w:rsidTr="00883870">
        <w:tc>
          <w:tcPr>
            <w:tcW w:w="4785" w:type="dxa"/>
          </w:tcPr>
          <w:p w:rsidR="003F1E16" w:rsidRDefault="003F1E16" w:rsidP="00883870">
            <w:pPr>
              <w:jc w:val="center"/>
            </w:pPr>
            <w:r>
              <w:t>Учреждение</w:t>
            </w:r>
          </w:p>
        </w:tc>
        <w:tc>
          <w:tcPr>
            <w:tcW w:w="4786" w:type="dxa"/>
          </w:tcPr>
          <w:p w:rsidR="003F1E16" w:rsidRDefault="003F1E16" w:rsidP="00AB100B">
            <w:r>
              <w:t>Предельное количество должностных окладов директора учреждения, подлежащих централизации, в год</w:t>
            </w:r>
          </w:p>
        </w:tc>
      </w:tr>
      <w:tr w:rsidR="003F1E16" w:rsidTr="00883870">
        <w:tc>
          <w:tcPr>
            <w:tcW w:w="4785" w:type="dxa"/>
          </w:tcPr>
          <w:p w:rsidR="003F1E16" w:rsidRDefault="003F1E16" w:rsidP="009153E3">
            <w:r>
              <w:t>Учреждения по сопровождению деятельности органов государственной власти края и (или) органов местного самоуправления</w:t>
            </w:r>
          </w:p>
        </w:tc>
        <w:tc>
          <w:tcPr>
            <w:tcW w:w="4786" w:type="dxa"/>
          </w:tcPr>
          <w:p w:rsidR="003F1E16" w:rsidRDefault="003F1E16" w:rsidP="00883870">
            <w:pPr>
              <w:jc w:val="center"/>
            </w:pPr>
          </w:p>
          <w:p w:rsidR="003F1E16" w:rsidRDefault="003F1E16" w:rsidP="00883870">
            <w:pPr>
              <w:jc w:val="center"/>
            </w:pPr>
            <w:r>
              <w:t>До 34</w:t>
            </w:r>
          </w:p>
        </w:tc>
      </w:tr>
    </w:tbl>
    <w:p w:rsidR="003F1E16" w:rsidRPr="00936D9E" w:rsidRDefault="003F1E16" w:rsidP="009153E3"/>
    <w:sectPr w:rsidR="003F1E16" w:rsidRPr="00936D9E" w:rsidSect="007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2D7"/>
    <w:multiLevelType w:val="multilevel"/>
    <w:tmpl w:val="430A521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1">
    <w:nsid w:val="235E785C"/>
    <w:multiLevelType w:val="hybridMultilevel"/>
    <w:tmpl w:val="753C1E52"/>
    <w:lvl w:ilvl="0" w:tplc="7682F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D4C97"/>
    <w:multiLevelType w:val="hybridMultilevel"/>
    <w:tmpl w:val="FB34BC86"/>
    <w:lvl w:ilvl="0" w:tplc="0419000F">
      <w:start w:val="1"/>
      <w:numFmt w:val="decimal"/>
      <w:lvlText w:val="%1."/>
      <w:lvlJc w:val="left"/>
      <w:pPr>
        <w:ind w:left="2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  <w:rPr>
        <w:rFonts w:cs="Times New Roman"/>
      </w:rPr>
    </w:lvl>
  </w:abstractNum>
  <w:abstractNum w:abstractNumId="3">
    <w:nsid w:val="2E5E0387"/>
    <w:multiLevelType w:val="hybridMultilevel"/>
    <w:tmpl w:val="DCF65FEE"/>
    <w:lvl w:ilvl="0" w:tplc="7682F44C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30090083"/>
    <w:multiLevelType w:val="hybridMultilevel"/>
    <w:tmpl w:val="91B440A0"/>
    <w:lvl w:ilvl="0" w:tplc="6778F02E">
      <w:start w:val="1"/>
      <w:numFmt w:val="russianLower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322C07BA"/>
    <w:multiLevelType w:val="hybridMultilevel"/>
    <w:tmpl w:val="383A87E6"/>
    <w:lvl w:ilvl="0" w:tplc="7682F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C4922"/>
    <w:multiLevelType w:val="hybridMultilevel"/>
    <w:tmpl w:val="E222E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38917CE"/>
    <w:multiLevelType w:val="hybridMultilevel"/>
    <w:tmpl w:val="C43A7D30"/>
    <w:lvl w:ilvl="0" w:tplc="0419000F">
      <w:start w:val="1"/>
      <w:numFmt w:val="decimal"/>
      <w:lvlText w:val="%1."/>
      <w:lvlJc w:val="left"/>
      <w:pPr>
        <w:ind w:left="2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  <w:rPr>
        <w:rFonts w:cs="Times New Roman"/>
      </w:rPr>
    </w:lvl>
  </w:abstractNum>
  <w:abstractNum w:abstractNumId="8">
    <w:nsid w:val="52DD2B90"/>
    <w:multiLevelType w:val="hybridMultilevel"/>
    <w:tmpl w:val="71BEEF96"/>
    <w:lvl w:ilvl="0" w:tplc="018EF5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4C00A2"/>
    <w:multiLevelType w:val="hybridMultilevel"/>
    <w:tmpl w:val="98E042E4"/>
    <w:lvl w:ilvl="0" w:tplc="7682F44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">
    <w:nsid w:val="62E11D8B"/>
    <w:multiLevelType w:val="hybridMultilevel"/>
    <w:tmpl w:val="2A4E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D1824"/>
    <w:multiLevelType w:val="hybridMultilevel"/>
    <w:tmpl w:val="8FAA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E1674"/>
    <w:multiLevelType w:val="hybridMultilevel"/>
    <w:tmpl w:val="16A28E5C"/>
    <w:lvl w:ilvl="0" w:tplc="7682F44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A0D"/>
    <w:rsid w:val="0002312C"/>
    <w:rsid w:val="000238AA"/>
    <w:rsid w:val="0004794A"/>
    <w:rsid w:val="0005247C"/>
    <w:rsid w:val="00064A0D"/>
    <w:rsid w:val="000A7170"/>
    <w:rsid w:val="0011132A"/>
    <w:rsid w:val="001141D2"/>
    <w:rsid w:val="00121FA0"/>
    <w:rsid w:val="00142F37"/>
    <w:rsid w:val="001501B8"/>
    <w:rsid w:val="00150FE5"/>
    <w:rsid w:val="001662A8"/>
    <w:rsid w:val="001764A0"/>
    <w:rsid w:val="0018586A"/>
    <w:rsid w:val="00234CDB"/>
    <w:rsid w:val="002734A2"/>
    <w:rsid w:val="00274DD4"/>
    <w:rsid w:val="002A16F9"/>
    <w:rsid w:val="002A1935"/>
    <w:rsid w:val="002A233C"/>
    <w:rsid w:val="002C0FA7"/>
    <w:rsid w:val="002E25E3"/>
    <w:rsid w:val="002E4A21"/>
    <w:rsid w:val="002F4E97"/>
    <w:rsid w:val="003342E5"/>
    <w:rsid w:val="00337A56"/>
    <w:rsid w:val="00354180"/>
    <w:rsid w:val="00356FAA"/>
    <w:rsid w:val="003639AE"/>
    <w:rsid w:val="00372232"/>
    <w:rsid w:val="003761B2"/>
    <w:rsid w:val="00376A98"/>
    <w:rsid w:val="00390028"/>
    <w:rsid w:val="00392590"/>
    <w:rsid w:val="003F1E16"/>
    <w:rsid w:val="003F6050"/>
    <w:rsid w:val="00404CE7"/>
    <w:rsid w:val="00420916"/>
    <w:rsid w:val="00440D99"/>
    <w:rsid w:val="0045380B"/>
    <w:rsid w:val="00453C05"/>
    <w:rsid w:val="00476752"/>
    <w:rsid w:val="004864C4"/>
    <w:rsid w:val="004A1309"/>
    <w:rsid w:val="004D381F"/>
    <w:rsid w:val="004E0AE6"/>
    <w:rsid w:val="004E7F5B"/>
    <w:rsid w:val="004F26EE"/>
    <w:rsid w:val="005015B0"/>
    <w:rsid w:val="00510237"/>
    <w:rsid w:val="00523067"/>
    <w:rsid w:val="00562524"/>
    <w:rsid w:val="00564C03"/>
    <w:rsid w:val="005962D6"/>
    <w:rsid w:val="005A0364"/>
    <w:rsid w:val="005A3E79"/>
    <w:rsid w:val="005C784F"/>
    <w:rsid w:val="005E52C5"/>
    <w:rsid w:val="006031EF"/>
    <w:rsid w:val="00604306"/>
    <w:rsid w:val="00627418"/>
    <w:rsid w:val="00653FBC"/>
    <w:rsid w:val="006679A3"/>
    <w:rsid w:val="00690A3C"/>
    <w:rsid w:val="006A5D6E"/>
    <w:rsid w:val="006C2769"/>
    <w:rsid w:val="006E74B3"/>
    <w:rsid w:val="0070313D"/>
    <w:rsid w:val="00707645"/>
    <w:rsid w:val="00712006"/>
    <w:rsid w:val="007150B3"/>
    <w:rsid w:val="00724207"/>
    <w:rsid w:val="00740E73"/>
    <w:rsid w:val="00756174"/>
    <w:rsid w:val="0077494A"/>
    <w:rsid w:val="00780E0B"/>
    <w:rsid w:val="007A4E03"/>
    <w:rsid w:val="007B05AB"/>
    <w:rsid w:val="007B13E3"/>
    <w:rsid w:val="007B3544"/>
    <w:rsid w:val="007B74A0"/>
    <w:rsid w:val="007C4254"/>
    <w:rsid w:val="007D4EEA"/>
    <w:rsid w:val="007D7CB4"/>
    <w:rsid w:val="007E31B3"/>
    <w:rsid w:val="007F0613"/>
    <w:rsid w:val="007F6A33"/>
    <w:rsid w:val="008166E7"/>
    <w:rsid w:val="00862A76"/>
    <w:rsid w:val="00883870"/>
    <w:rsid w:val="008A579F"/>
    <w:rsid w:val="008B19E6"/>
    <w:rsid w:val="008C3722"/>
    <w:rsid w:val="008F38A0"/>
    <w:rsid w:val="009153E3"/>
    <w:rsid w:val="00936D9E"/>
    <w:rsid w:val="0095090F"/>
    <w:rsid w:val="0096264E"/>
    <w:rsid w:val="009776D2"/>
    <w:rsid w:val="009A3F2B"/>
    <w:rsid w:val="009B1D02"/>
    <w:rsid w:val="009B6C02"/>
    <w:rsid w:val="009B78BC"/>
    <w:rsid w:val="009E7260"/>
    <w:rsid w:val="009F3A60"/>
    <w:rsid w:val="00A003AA"/>
    <w:rsid w:val="00A0216F"/>
    <w:rsid w:val="00A6368D"/>
    <w:rsid w:val="00A64FED"/>
    <w:rsid w:val="00A765C1"/>
    <w:rsid w:val="00AA2A52"/>
    <w:rsid w:val="00AA2B4C"/>
    <w:rsid w:val="00AB100B"/>
    <w:rsid w:val="00AD47E8"/>
    <w:rsid w:val="00AF4FA9"/>
    <w:rsid w:val="00AF6D50"/>
    <w:rsid w:val="00B11BCE"/>
    <w:rsid w:val="00B31FE1"/>
    <w:rsid w:val="00B36D16"/>
    <w:rsid w:val="00B617A2"/>
    <w:rsid w:val="00B925A7"/>
    <w:rsid w:val="00B96053"/>
    <w:rsid w:val="00BC721E"/>
    <w:rsid w:val="00BF292A"/>
    <w:rsid w:val="00C326EC"/>
    <w:rsid w:val="00C53A2B"/>
    <w:rsid w:val="00C61679"/>
    <w:rsid w:val="00C85260"/>
    <w:rsid w:val="00CE08CD"/>
    <w:rsid w:val="00D516DB"/>
    <w:rsid w:val="00D77FEC"/>
    <w:rsid w:val="00DC7CCB"/>
    <w:rsid w:val="00DF0A53"/>
    <w:rsid w:val="00E06A71"/>
    <w:rsid w:val="00E074F8"/>
    <w:rsid w:val="00E2626E"/>
    <w:rsid w:val="00E270B0"/>
    <w:rsid w:val="00E507EB"/>
    <w:rsid w:val="00E70DC3"/>
    <w:rsid w:val="00E779B2"/>
    <w:rsid w:val="00E800B8"/>
    <w:rsid w:val="00E83AEA"/>
    <w:rsid w:val="00EA61CA"/>
    <w:rsid w:val="00EC0F28"/>
    <w:rsid w:val="00EE4BF1"/>
    <w:rsid w:val="00F0736C"/>
    <w:rsid w:val="00F13B76"/>
    <w:rsid w:val="00F16D9D"/>
    <w:rsid w:val="00F3317F"/>
    <w:rsid w:val="00F615E8"/>
    <w:rsid w:val="00F73DFA"/>
    <w:rsid w:val="00F80051"/>
    <w:rsid w:val="00F960FC"/>
    <w:rsid w:val="00FA4497"/>
    <w:rsid w:val="00FA5AF3"/>
    <w:rsid w:val="00FC1436"/>
    <w:rsid w:val="00FC622F"/>
    <w:rsid w:val="00FC77DE"/>
    <w:rsid w:val="00FD3116"/>
    <w:rsid w:val="00FE20CC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EB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68D"/>
    <w:pPr>
      <w:ind w:left="720"/>
      <w:contextualSpacing/>
    </w:pPr>
  </w:style>
  <w:style w:type="table" w:styleId="TableGrid">
    <w:name w:val="Table Grid"/>
    <w:basedOn w:val="TableNormal"/>
    <w:uiPriority w:val="99"/>
    <w:rsid w:val="000231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483</TotalTime>
  <Pages>13</Pages>
  <Words>2860</Words>
  <Characters>16308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32</cp:revision>
  <cp:lastPrinted>2014-04-09T01:42:00Z</cp:lastPrinted>
  <dcterms:created xsi:type="dcterms:W3CDTF">2014-03-04T05:56:00Z</dcterms:created>
  <dcterms:modified xsi:type="dcterms:W3CDTF">2014-04-10T01:08:00Z</dcterms:modified>
</cp:coreProperties>
</file>