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</w:p>
    <w:p w:rsidR="000D24B4" w:rsidRPr="00735078" w:rsidRDefault="000D24B4" w:rsidP="00735078">
      <w:pPr>
        <w:spacing w:after="0"/>
        <w:jc w:val="right"/>
        <w:rPr>
          <w:rFonts w:ascii="Times New Roman" w:hAnsi="Times New Roman"/>
        </w:rPr>
      </w:pPr>
      <w:r w:rsidRPr="00735078">
        <w:rPr>
          <w:rFonts w:ascii="Times New Roman" w:hAnsi="Times New Roman"/>
        </w:rPr>
        <w:t xml:space="preserve">Приложение </w:t>
      </w:r>
    </w:p>
    <w:p w:rsidR="000D24B4" w:rsidRDefault="000D24B4" w:rsidP="00735078">
      <w:pPr>
        <w:spacing w:after="0"/>
        <w:jc w:val="right"/>
        <w:rPr>
          <w:rFonts w:ascii="Times New Roman" w:hAnsi="Times New Roman"/>
        </w:rPr>
      </w:pPr>
      <w:r w:rsidRPr="00735078">
        <w:rPr>
          <w:rFonts w:ascii="Times New Roman" w:hAnsi="Times New Roman"/>
        </w:rPr>
        <w:t xml:space="preserve">к постановлению администрации </w:t>
      </w:r>
    </w:p>
    <w:p w:rsidR="000D24B4" w:rsidRDefault="000D24B4" w:rsidP="00735078">
      <w:pPr>
        <w:spacing w:after="0"/>
        <w:jc w:val="right"/>
        <w:rPr>
          <w:rFonts w:ascii="Times New Roman" w:hAnsi="Times New Roman"/>
        </w:rPr>
      </w:pPr>
      <w:r w:rsidRPr="00735078">
        <w:rPr>
          <w:rFonts w:ascii="Times New Roman" w:hAnsi="Times New Roman"/>
        </w:rPr>
        <w:t xml:space="preserve">Ермаковского района </w:t>
      </w:r>
      <w:r>
        <w:rPr>
          <w:rFonts w:ascii="Times New Roman" w:hAnsi="Times New Roman"/>
        </w:rPr>
        <w:t xml:space="preserve"> </w:t>
      </w:r>
      <w:r w:rsidRPr="007350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от02.10.2013г.  №</w:t>
      </w:r>
      <w:bookmarkStart w:id="0" w:name="_GoBack"/>
      <w:bookmarkEnd w:id="0"/>
      <w:r>
        <w:rPr>
          <w:rFonts w:ascii="Times New Roman" w:hAnsi="Times New Roman"/>
        </w:rPr>
        <w:t xml:space="preserve"> 627-п</w:t>
      </w:r>
    </w:p>
    <w:p w:rsidR="000D24B4" w:rsidRDefault="000D24B4" w:rsidP="00735078">
      <w:pPr>
        <w:spacing w:after="0"/>
        <w:jc w:val="right"/>
        <w:rPr>
          <w:rFonts w:ascii="Times New Roman" w:hAnsi="Times New Roman"/>
        </w:rPr>
      </w:pPr>
    </w:p>
    <w:p w:rsidR="000D24B4" w:rsidRPr="004B75C9" w:rsidRDefault="000D24B4" w:rsidP="00735078">
      <w:pPr>
        <w:spacing w:after="0"/>
        <w:jc w:val="center"/>
        <w:rPr>
          <w:rFonts w:ascii="Times New Roman" w:hAnsi="Times New Roman"/>
          <w:b/>
          <w:sz w:val="28"/>
        </w:rPr>
      </w:pPr>
      <w:r w:rsidRPr="004B75C9">
        <w:rPr>
          <w:rFonts w:ascii="Times New Roman" w:hAnsi="Times New Roman"/>
          <w:b/>
          <w:sz w:val="28"/>
        </w:rPr>
        <w:t xml:space="preserve">ПОЛОЖЕНИЕ </w:t>
      </w:r>
    </w:p>
    <w:p w:rsidR="000D24B4" w:rsidRPr="004B75C9" w:rsidRDefault="000D24B4" w:rsidP="00735078">
      <w:pPr>
        <w:spacing w:after="0"/>
        <w:jc w:val="center"/>
        <w:rPr>
          <w:rFonts w:ascii="Times New Roman" w:hAnsi="Times New Roman"/>
          <w:b/>
          <w:sz w:val="28"/>
        </w:rPr>
      </w:pPr>
      <w:r w:rsidRPr="004B75C9">
        <w:rPr>
          <w:rFonts w:ascii="Times New Roman" w:hAnsi="Times New Roman"/>
          <w:b/>
          <w:sz w:val="28"/>
        </w:rPr>
        <w:t>О НОВЫХ СИСТЕМАХ ОПЛАТЫ ТРУДА СТРУКТУРНЫХ ПОДРАЗДЕЛЕНИЙ УПРАВЛЕНИЯ КУЛЬТУРЫ  АДМИНИСТРАЦИИ ЕРМАКОВСКОГО РАЙОНА</w:t>
      </w:r>
    </w:p>
    <w:p w:rsidR="000D24B4" w:rsidRPr="00735078" w:rsidRDefault="000D24B4" w:rsidP="00735078">
      <w:pPr>
        <w:spacing w:after="0"/>
        <w:jc w:val="center"/>
        <w:rPr>
          <w:rFonts w:ascii="Times New Roman" w:hAnsi="Times New Roman"/>
          <w:b/>
        </w:rPr>
      </w:pPr>
    </w:p>
    <w:p w:rsidR="000D24B4" w:rsidRPr="00580A07" w:rsidRDefault="000D24B4" w:rsidP="00580A07">
      <w:pPr>
        <w:jc w:val="center"/>
        <w:rPr>
          <w:rFonts w:ascii="Times New Roman" w:hAnsi="Times New Roman"/>
          <w:b/>
          <w:sz w:val="28"/>
          <w:szCs w:val="28"/>
        </w:rPr>
      </w:pPr>
      <w:r w:rsidRPr="00580A07">
        <w:rPr>
          <w:rFonts w:ascii="Times New Roman" w:hAnsi="Times New Roman"/>
          <w:b/>
          <w:sz w:val="28"/>
          <w:szCs w:val="28"/>
        </w:rPr>
        <w:t>1.Общие  положения</w:t>
      </w:r>
    </w:p>
    <w:p w:rsidR="000D24B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1.1.</w:t>
      </w:r>
      <w:r w:rsidRPr="005179C9"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Настоящее Положение  устанавливает новые системы  оплаты труда работников структурных подразделений Управления культуры</w:t>
      </w:r>
      <w:r>
        <w:rPr>
          <w:rFonts w:ascii="Times New Roman" w:hAnsi="Times New Roman"/>
          <w:sz w:val="28"/>
          <w:szCs w:val="28"/>
        </w:rPr>
        <w:t xml:space="preserve"> администрации Ермаковского района: </w:t>
      </w:r>
    </w:p>
    <w:p w:rsidR="000D24B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-Централизованная бухгалтерия</w:t>
      </w:r>
      <w:r w:rsidRPr="000D61C4">
        <w:rPr>
          <w:rFonts w:ascii="Times New Roman" w:hAnsi="Times New Roman"/>
          <w:sz w:val="28"/>
          <w:szCs w:val="28"/>
        </w:rPr>
        <w:t>;</w:t>
      </w:r>
      <w:r w:rsidRPr="009A0B5D">
        <w:rPr>
          <w:rFonts w:ascii="Times New Roman" w:hAnsi="Times New Roman"/>
          <w:sz w:val="28"/>
          <w:szCs w:val="28"/>
        </w:rPr>
        <w:t xml:space="preserve"> </w:t>
      </w:r>
    </w:p>
    <w:p w:rsidR="000D24B4" w:rsidRPr="000D61C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-Организационно-методический отдел</w:t>
      </w:r>
      <w:r w:rsidRPr="000D61C4">
        <w:rPr>
          <w:rFonts w:ascii="Times New Roman" w:hAnsi="Times New Roman"/>
          <w:sz w:val="28"/>
          <w:szCs w:val="28"/>
        </w:rPr>
        <w:t>;</w:t>
      </w:r>
    </w:p>
    <w:p w:rsidR="000D24B4" w:rsidRPr="000D61C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A0B5D">
        <w:rPr>
          <w:rFonts w:ascii="Times New Roman" w:hAnsi="Times New Roman"/>
          <w:sz w:val="28"/>
          <w:szCs w:val="28"/>
        </w:rPr>
        <w:t>Новая система оплаты труда работников структурных подразделений Управления культуры (далее</w:t>
      </w:r>
      <w:r w:rsidRPr="005179C9"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- новая система оплаты труда) включает в  себя следующие элементы: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Оклады (должностные оклады);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0D24B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ыплаты стимулирующего характера.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4B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179C9">
        <w:rPr>
          <w:rFonts w:ascii="Times New Roman" w:hAnsi="Times New Roman"/>
          <w:sz w:val="28"/>
          <w:szCs w:val="28"/>
        </w:rPr>
        <w:t>3</w:t>
      </w:r>
      <w:r w:rsidRPr="009A0B5D">
        <w:rPr>
          <w:rFonts w:ascii="Times New Roman" w:hAnsi="Times New Roman"/>
          <w:sz w:val="28"/>
          <w:szCs w:val="28"/>
        </w:rPr>
        <w:t>.</w:t>
      </w:r>
      <w:r w:rsidRPr="005179C9"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Новая система оплаты труда,  включая  размеры  окладов (должностных окладов), ставок заработной платы, выплат компенсационного  и стимулирующего характера, для работников структурных подразделений Управления культуры  устанавливаются коллективным договором, соглашением, локальными нормативными  актами в соответствии  с трудовым законодательством, иными нормативными правовыми  актами  Российской Федерации, Красноярского края, Ермаковского района, содержащими нормы  трудового права, и настоящим Положением.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A0B5D">
        <w:rPr>
          <w:rFonts w:ascii="Times New Roman" w:hAnsi="Times New Roman"/>
          <w:sz w:val="28"/>
          <w:szCs w:val="28"/>
        </w:rPr>
        <w:t>.Новая система оплаты труда устанавливается с учетом: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A0B5D">
        <w:rPr>
          <w:rFonts w:ascii="Times New Roman" w:hAnsi="Times New Roman"/>
          <w:sz w:val="28"/>
          <w:szCs w:val="28"/>
        </w:rPr>
        <w:t>единого тарифно-квалификационного справочника  должностей руководителей, специалистов и служащих;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A0B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государственных гарантий по оплате труда;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0B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0B5D">
        <w:rPr>
          <w:rFonts w:ascii="Times New Roman" w:hAnsi="Times New Roman"/>
          <w:sz w:val="28"/>
          <w:szCs w:val="28"/>
        </w:rPr>
        <w:t>примерных положений об оплате труда  с учетом  видов экономической деятельности;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A0B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рекомендаций трехсторонней комиссии по регулированию социально-трудовых отношений;</w:t>
      </w:r>
    </w:p>
    <w:p w:rsidR="000D24B4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A0B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мнения представительного органа работников.</w:t>
      </w:r>
    </w:p>
    <w:p w:rsidR="000D24B4" w:rsidRPr="009A0B5D" w:rsidRDefault="000D24B4" w:rsidP="00517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9A0B5D">
        <w:rPr>
          <w:rFonts w:ascii="Times New Roman" w:hAnsi="Times New Roman"/>
          <w:sz w:val="28"/>
          <w:szCs w:val="28"/>
        </w:rPr>
        <w:t>.Примерные положения об оплате труда  работников   структурных подразделений Управления культуры с учетом видов экономической деятельности утверждаются постановлением администрации района.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A0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>Заработная плата работников структурных подразделений управления культуры индексируется (увеличивается) с учетом уровня потребительских цен на товары и услуги.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9A0B5D">
        <w:rPr>
          <w:rFonts w:ascii="Times New Roman" w:hAnsi="Times New Roman"/>
          <w:sz w:val="28"/>
          <w:szCs w:val="28"/>
        </w:rPr>
        <w:t>.Работникам в случаях, установленных настоящим Положением, осуществляется  выплата единовременной материальной помощи.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9A0B5D">
        <w:rPr>
          <w:rFonts w:ascii="Times New Roman" w:hAnsi="Times New Roman"/>
          <w:sz w:val="28"/>
          <w:szCs w:val="28"/>
        </w:rPr>
        <w:t>.Настоящее Положение определяет: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9A0B5D">
        <w:rPr>
          <w:rFonts w:ascii="Times New Roman" w:hAnsi="Times New Roman"/>
          <w:sz w:val="28"/>
          <w:szCs w:val="28"/>
        </w:rPr>
        <w:t xml:space="preserve">.1.Размеры окладов (должностных окладов) 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9A0B5D">
        <w:rPr>
          <w:rFonts w:ascii="Times New Roman" w:hAnsi="Times New Roman"/>
          <w:sz w:val="28"/>
          <w:szCs w:val="28"/>
        </w:rPr>
        <w:t>.2.Условия  осуществления  и размеры выплат стимулирующего  и компенсационного характера и критерии их установления</w:t>
      </w:r>
    </w:p>
    <w:p w:rsidR="000D24B4" w:rsidRPr="009A0B5D" w:rsidRDefault="000D24B4" w:rsidP="008721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9A0B5D">
        <w:rPr>
          <w:rFonts w:ascii="Times New Roman" w:hAnsi="Times New Roman"/>
          <w:sz w:val="28"/>
          <w:szCs w:val="28"/>
        </w:rPr>
        <w:t>.Заработная плата  для работников предельными размерами не ограничивается.</w:t>
      </w:r>
    </w:p>
    <w:p w:rsidR="000D24B4" w:rsidRPr="00580A07" w:rsidRDefault="000D24B4" w:rsidP="00580A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4B4" w:rsidRPr="00580A07" w:rsidRDefault="000D24B4" w:rsidP="00580A07">
      <w:pPr>
        <w:jc w:val="center"/>
        <w:rPr>
          <w:rFonts w:ascii="Times New Roman" w:hAnsi="Times New Roman"/>
          <w:b/>
          <w:sz w:val="28"/>
          <w:szCs w:val="28"/>
        </w:rPr>
      </w:pPr>
      <w:r w:rsidRPr="00580A07">
        <w:rPr>
          <w:rFonts w:ascii="Times New Roman" w:hAnsi="Times New Roman"/>
          <w:b/>
          <w:sz w:val="28"/>
          <w:szCs w:val="28"/>
        </w:rPr>
        <w:t>2.Оклады (должностные оклады),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0A07">
        <w:rPr>
          <w:rFonts w:ascii="Times New Roman" w:hAnsi="Times New Roman"/>
          <w:b/>
          <w:sz w:val="28"/>
          <w:szCs w:val="28"/>
        </w:rPr>
        <w:t>ставки заработной платы</w:t>
      </w:r>
    </w:p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2.1.Р</w:t>
      </w:r>
      <w:r w:rsidRPr="009A0B5D">
        <w:rPr>
          <w:rFonts w:ascii="Times New Roman" w:hAnsi="Times New Roman"/>
          <w:sz w:val="28"/>
          <w:szCs w:val="28"/>
        </w:rPr>
        <w:t>азмеры окладов (должностных окладов), ставок заработной платы конкретным работникам  устанавливаются руководителем учреждения Управления культуры, на основе требований к профессиональной подготовке и уровню квалификации, которые необходимы для осуществления соответствующей профессиональной  деятельности, с учетом  сложности объема  выполняемой работы  в соответствии с размерами  окладов(должностных окладов), ставок заработной платы, определенных в коллективном договоре, соглашениях, локальных нормативных актах.</w:t>
      </w:r>
    </w:p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2.2.В коллективных договорах, соглашениях, локальных нормативных актах размеры окладов(должностных окладов),ставок заработной платы устанавливаются не ниже минимальных размеров окладов(должностных окладов),ставок заработной платы, определяемых по квалификационным уровням профессиональных квалификационных групп и отдельным должностям, не включенных в профессиональные квалификационные группы(далее -минимальные размеры окладов, ставок)</w:t>
      </w:r>
    </w:p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2.3.Минимальные размеры окладов, ставок устанавливаются в примерных положениях об оплате труда. В примерных положениях об оплате труда</w:t>
      </w:r>
      <w:r>
        <w:rPr>
          <w:rFonts w:ascii="Times New Roman" w:hAnsi="Times New Roman"/>
          <w:sz w:val="28"/>
          <w:szCs w:val="28"/>
        </w:rPr>
        <w:t xml:space="preserve"> могут устанавливаться должности ( профессии) работников учреждений и 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окладов, ставок.</w:t>
      </w:r>
      <w:r w:rsidRPr="009A0B5D">
        <w:rPr>
          <w:rFonts w:ascii="Times New Roman" w:hAnsi="Times New Roman"/>
          <w:sz w:val="28"/>
          <w:szCs w:val="28"/>
        </w:rPr>
        <w:t xml:space="preserve"> </w:t>
      </w:r>
    </w:p>
    <w:p w:rsidR="000D24B4" w:rsidRPr="00580A07" w:rsidRDefault="000D24B4" w:rsidP="00580A07">
      <w:pPr>
        <w:jc w:val="center"/>
        <w:rPr>
          <w:rFonts w:ascii="Times New Roman" w:hAnsi="Times New Roman"/>
          <w:b/>
          <w:sz w:val="28"/>
          <w:szCs w:val="28"/>
        </w:rPr>
      </w:pPr>
      <w:r w:rsidRPr="00580A07">
        <w:rPr>
          <w:rFonts w:ascii="Times New Roman" w:hAnsi="Times New Roman"/>
          <w:b/>
          <w:sz w:val="28"/>
          <w:szCs w:val="28"/>
        </w:rPr>
        <w:t>3. Выплаты компенсационного характера</w:t>
      </w:r>
    </w:p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3.1.Порядок установления выплат компенсационного характера, их виды, размеры определяются в соответствии с трудовым законодательством и иными нормативными правовыми актами Российской Федерации и Красноярского края, Ермаковского  района, содержанием  нормы правового права, настоящим Положением.</w:t>
      </w:r>
    </w:p>
    <w:p w:rsidR="000D24B4" w:rsidRPr="009A0B5D" w:rsidRDefault="000D24B4" w:rsidP="00107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3.2.К выплатам компенсационного  характера относятся:</w:t>
      </w:r>
    </w:p>
    <w:p w:rsidR="000D24B4" w:rsidRPr="009A0B5D" w:rsidRDefault="000D24B4" w:rsidP="00107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за работу в условиях, </w:t>
      </w:r>
      <w:r w:rsidRPr="009A0B5D">
        <w:rPr>
          <w:rFonts w:ascii="Times New Roman" w:hAnsi="Times New Roman"/>
          <w:sz w:val="28"/>
          <w:szCs w:val="28"/>
        </w:rPr>
        <w:t>отклоняющихся от нормальных (при выполнении работ различной квалификации, совмещении профессии(должностей),сверхурочной работе, и при выполнении  работ в других условия</w:t>
      </w:r>
      <w:r>
        <w:rPr>
          <w:rFonts w:ascii="Times New Roman" w:hAnsi="Times New Roman"/>
          <w:sz w:val="28"/>
          <w:szCs w:val="28"/>
        </w:rPr>
        <w:t>х, отклоняющихся от  нормальных</w:t>
      </w:r>
      <w:r w:rsidRPr="009A0B5D">
        <w:rPr>
          <w:rFonts w:ascii="Times New Roman" w:hAnsi="Times New Roman"/>
          <w:sz w:val="28"/>
          <w:szCs w:val="28"/>
        </w:rPr>
        <w:t>;</w:t>
      </w:r>
    </w:p>
    <w:p w:rsidR="000D24B4" w:rsidRPr="009A0B5D" w:rsidRDefault="000D24B4" w:rsidP="00107E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0B5D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9A0B5D">
        <w:rPr>
          <w:rFonts w:ascii="Times New Roman" w:hAnsi="Times New Roman"/>
          <w:sz w:val="28"/>
          <w:szCs w:val="28"/>
        </w:rPr>
        <w:t>Виды выплат компенсационного характера, размеры и условия их осуществления устанавливаются в примерном Положении об оплате труда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0D24B4" w:rsidRPr="009A0B5D" w:rsidRDefault="000D24B4" w:rsidP="00107E61">
      <w:pPr>
        <w:jc w:val="both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3.4.В случаях, определенных законодательством Российской Федерации и Красноярского  края, к заработной плате работников учреждений устанавливаются  районный коэффициент, процентная надбавка к заработной плате за стаж работы в районах Крайнего Севера и </w:t>
      </w:r>
      <w:r>
        <w:rPr>
          <w:rFonts w:ascii="Times New Roman" w:hAnsi="Times New Roman"/>
          <w:sz w:val="28"/>
          <w:szCs w:val="28"/>
        </w:rPr>
        <w:t xml:space="preserve">привлеченных к ним </w:t>
      </w:r>
      <w:r w:rsidRPr="009A0B5D">
        <w:rPr>
          <w:rFonts w:ascii="Times New Roman" w:hAnsi="Times New Roman"/>
          <w:sz w:val="28"/>
          <w:szCs w:val="28"/>
        </w:rPr>
        <w:t>местностях или надбавка за работу в местностях с особыми климатическими условиями.</w:t>
      </w:r>
    </w:p>
    <w:p w:rsidR="000D24B4" w:rsidRPr="00107E61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07E61">
        <w:rPr>
          <w:rFonts w:ascii="Times New Roman" w:hAnsi="Times New Roman"/>
          <w:b/>
          <w:sz w:val="28"/>
          <w:szCs w:val="28"/>
        </w:rPr>
        <w:t>4. Выплаты стимулирующего характера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4.1.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0D24B4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выплаты за важность выполняемой работы, степень самостоятельности и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ответственности при выполнении поставленных задач;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персональные выплаты;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 по итогам работы</w:t>
      </w:r>
      <w:r>
        <w:rPr>
          <w:rFonts w:ascii="Times New Roman" w:hAnsi="Times New Roman"/>
          <w:sz w:val="28"/>
          <w:szCs w:val="28"/>
        </w:rPr>
        <w:t xml:space="preserve"> (за месяц, квартал, год)</w:t>
      </w:r>
      <w:r w:rsidRPr="009A0B5D">
        <w:rPr>
          <w:rFonts w:ascii="Times New Roman" w:hAnsi="Times New Roman"/>
          <w:sz w:val="28"/>
          <w:szCs w:val="28"/>
        </w:rPr>
        <w:t>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-по повышающему коэффициенту к окладу по занимаемой должности;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-по повышающему коэффициенту к окладу за выслугу лет;</w:t>
      </w:r>
    </w:p>
    <w:p w:rsidR="000D24B4" w:rsidRPr="009A0B5D" w:rsidRDefault="000D24B4" w:rsidP="00107E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Решение о введении соответствующих повышающих коэффициентов к окладу принимается руководителем учреждения с учетом обеспечения  указанных выплат финансовыми средствами. Размер выплат по соответствующему повышающему коэффициенту к окладу определяется путем умножения размера оклада работника на повышающий коэффициент.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Выплаты по повышающему коэффициенту носят  стимулирующий характер. Применение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Повышающий коэффициент  к окладу по занимаемой должности устанавливается работникам в следующем размере: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517"/>
      </w:tblGrid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Наименование занимаемой должности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к окладу по занимаемой должности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1.27-2.5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1.35-2.4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Ведущий бухгалтер(1..2 категории, без категории)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0.6-1.6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0.81-1.4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Инженер всех специальностей, специалист по охране труда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0.6-1.0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Ведущий экономист всех специальностей, экономист всех специальностей(11,2 категории и без категории)</w:t>
            </w: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0.6-1.6</w:t>
            </w:r>
          </w:p>
        </w:tc>
      </w:tr>
      <w:tr w:rsidR="000D24B4" w:rsidRPr="00A7105F" w:rsidTr="00A7105F">
        <w:tc>
          <w:tcPr>
            <w:tcW w:w="7054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D24B4" w:rsidRPr="00A7105F" w:rsidRDefault="000D24B4" w:rsidP="00A710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B5D">
        <w:rPr>
          <w:rFonts w:ascii="Times New Roman" w:hAnsi="Times New Roman"/>
          <w:sz w:val="28"/>
          <w:szCs w:val="28"/>
        </w:rPr>
        <w:t>Выплаты по повышающим коэффициентам к окладам  по занимаемой должности устанавливаются на определенный период времени в течение соо</w:t>
      </w:r>
      <w:r>
        <w:rPr>
          <w:rFonts w:ascii="Times New Roman" w:hAnsi="Times New Roman"/>
          <w:sz w:val="28"/>
          <w:szCs w:val="28"/>
        </w:rPr>
        <w:t>тветствующего календарного года: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Размеры повышающего коэффициента к окладу за выслугу лет: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9A0B5D">
        <w:rPr>
          <w:rFonts w:ascii="Times New Roman" w:hAnsi="Times New Roman"/>
          <w:sz w:val="28"/>
          <w:szCs w:val="28"/>
        </w:rPr>
        <w:t xml:space="preserve">ри выслуге лет от 3 до </w:t>
      </w:r>
      <w:r>
        <w:rPr>
          <w:rFonts w:ascii="Times New Roman" w:hAnsi="Times New Roman"/>
          <w:sz w:val="28"/>
          <w:szCs w:val="28"/>
        </w:rPr>
        <w:t>6 лет  -  0,20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-при выслуге лет от </w:t>
      </w:r>
      <w:r>
        <w:rPr>
          <w:rFonts w:ascii="Times New Roman" w:hAnsi="Times New Roman"/>
          <w:sz w:val="28"/>
          <w:szCs w:val="28"/>
        </w:rPr>
        <w:t>6</w:t>
      </w:r>
      <w:r w:rsidRPr="009A0B5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9A0B5D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- 0,25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-при выслуге  лет от </w:t>
      </w:r>
      <w:r>
        <w:rPr>
          <w:rFonts w:ascii="Times New Roman" w:hAnsi="Times New Roman"/>
          <w:sz w:val="28"/>
          <w:szCs w:val="28"/>
        </w:rPr>
        <w:t>9 до 12</w:t>
      </w:r>
      <w:r w:rsidRPr="009A0B5D">
        <w:rPr>
          <w:rFonts w:ascii="Times New Roman" w:hAnsi="Times New Roman"/>
          <w:sz w:val="28"/>
          <w:szCs w:val="28"/>
        </w:rPr>
        <w:t xml:space="preserve">лет </w:t>
      </w:r>
      <w:r>
        <w:rPr>
          <w:rFonts w:ascii="Times New Roman" w:hAnsi="Times New Roman"/>
          <w:sz w:val="28"/>
          <w:szCs w:val="28"/>
        </w:rPr>
        <w:t xml:space="preserve"> -  0,30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выслуге лет от 12 до 15</w:t>
      </w:r>
      <w:r w:rsidRPr="009A0B5D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- 0,35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9A0B5D">
        <w:rPr>
          <w:rFonts w:ascii="Times New Roman" w:hAnsi="Times New Roman"/>
          <w:sz w:val="28"/>
          <w:szCs w:val="28"/>
        </w:rPr>
        <w:t xml:space="preserve">ри выслуге лет свыше </w:t>
      </w:r>
      <w:r>
        <w:rPr>
          <w:rFonts w:ascii="Times New Roman" w:hAnsi="Times New Roman"/>
          <w:sz w:val="28"/>
          <w:szCs w:val="28"/>
        </w:rPr>
        <w:t>15</w:t>
      </w:r>
      <w:r w:rsidRPr="009A0B5D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0,40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B5D">
        <w:rPr>
          <w:rFonts w:ascii="Times New Roman" w:hAnsi="Times New Roman"/>
          <w:sz w:val="28"/>
          <w:szCs w:val="28"/>
        </w:rPr>
        <w:t>Размер повышающего оклада за выслугу лет устанавливается в зависимости от общего количества  лет, проработанных на соответствующих должностях по соответствующему профилю работ;</w:t>
      </w:r>
    </w:p>
    <w:p w:rsidR="000D24B4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B5D">
        <w:rPr>
          <w:rFonts w:ascii="Times New Roman" w:hAnsi="Times New Roman"/>
          <w:sz w:val="28"/>
          <w:szCs w:val="28"/>
        </w:rPr>
        <w:t>В стаж работы, дающий право на выплату по повышающему коэффициенту к окладу за выслугу лет, включается время работы в данном учреждении, а также время работы в централизованных бухгалтериях.</w:t>
      </w: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B5D">
        <w:rPr>
          <w:rFonts w:ascii="Times New Roman" w:hAnsi="Times New Roman"/>
          <w:sz w:val="28"/>
          <w:szCs w:val="28"/>
        </w:rPr>
        <w:t>Период службы (работы), включаемые в стаж, дающий работнику право на выплату по повышающему коэффициенту к окладу за выслугу лет, суммируются.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8462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A0B5D">
        <w:rPr>
          <w:rFonts w:ascii="Times New Roman" w:hAnsi="Times New Roman"/>
          <w:sz w:val="28"/>
          <w:szCs w:val="28"/>
        </w:rPr>
        <w:t xml:space="preserve">4.2. Персональные выплаты устанавливаются с учетом квалификационной категории, сложности, напряженности и особого режима работы, опыта работы, работы в сельской местности, </w:t>
      </w:r>
      <w:r>
        <w:rPr>
          <w:rFonts w:ascii="Times New Roman" w:hAnsi="Times New Roman"/>
          <w:sz w:val="28"/>
          <w:szCs w:val="28"/>
        </w:rPr>
        <w:t>в целях обеспечения заработной платы работника на уровне размера минимальной заработной платы (минимального размера оплаты труда</w:t>
      </w:r>
      <w:r w:rsidRPr="009A0B5D">
        <w:rPr>
          <w:rFonts w:ascii="Times New Roman" w:hAnsi="Times New Roman"/>
          <w:sz w:val="28"/>
          <w:szCs w:val="28"/>
        </w:rPr>
        <w:t>).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Администрация Ермаковского района определяет в</w:t>
      </w:r>
      <w:r w:rsidRPr="009A0B5D">
        <w:rPr>
          <w:rFonts w:ascii="Times New Roman" w:hAnsi="Times New Roman"/>
          <w:sz w:val="28"/>
          <w:szCs w:val="28"/>
        </w:rPr>
        <w:t xml:space="preserve">иды, условия, размер и порядок выплат стимулирующего характера, в том числе критерии оценки результативности и качества труда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A0B5D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Pr="009A0B5D">
        <w:rPr>
          <w:rFonts w:ascii="Times New Roman" w:hAnsi="Times New Roman"/>
          <w:sz w:val="28"/>
          <w:szCs w:val="28"/>
        </w:rPr>
        <w:t>.</w:t>
      </w:r>
    </w:p>
    <w:p w:rsidR="000D24B4" w:rsidRDefault="000D24B4" w:rsidP="000D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4.4. Критерии оценки 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нормативных актах учреждений, устанавливающих новые системы оплаты труда.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 xml:space="preserve">4.6. Выплаты стимулирующего характера производятся по решению </w:t>
      </w:r>
      <w:r>
        <w:rPr>
          <w:rFonts w:ascii="Times New Roman" w:hAnsi="Times New Roman"/>
          <w:sz w:val="28"/>
          <w:szCs w:val="28"/>
        </w:rPr>
        <w:t xml:space="preserve"> рабочей группы</w:t>
      </w:r>
      <w:r w:rsidRPr="009A0B5D">
        <w:rPr>
          <w:rFonts w:ascii="Times New Roman" w:hAnsi="Times New Roman"/>
          <w:sz w:val="28"/>
          <w:szCs w:val="28"/>
        </w:rPr>
        <w:t xml:space="preserve"> с учетом критериев оценки результативности и качества труда работника. Критерии оценки результативности и качества труда работника не учитываются при выплате стимулирующих выплат за условия работы в закрытых административно-территориальных образованиях, работы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труда). Выплаты стимулирующего характера производятся в пределах бюджетных ассигнований на оплату труда работников учреждения.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0D61C4" w:rsidRDefault="000D24B4" w:rsidP="000D61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D61C4">
        <w:rPr>
          <w:rFonts w:ascii="Times New Roman" w:hAnsi="Times New Roman"/>
          <w:b/>
          <w:sz w:val="28"/>
          <w:szCs w:val="28"/>
        </w:rPr>
        <w:t>5. Единовременная материальная помощь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5.2. Единовременная материальн</w:t>
      </w:r>
      <w:r>
        <w:rPr>
          <w:rFonts w:ascii="Times New Roman" w:hAnsi="Times New Roman"/>
          <w:sz w:val="28"/>
          <w:szCs w:val="28"/>
        </w:rPr>
        <w:t xml:space="preserve">ая помощь работникам Учреждения </w:t>
      </w:r>
      <w:r w:rsidRPr="009A0B5D">
        <w:rPr>
          <w:rFonts w:ascii="Times New Roman" w:hAnsi="Times New Roman"/>
          <w:sz w:val="28"/>
          <w:szCs w:val="28"/>
        </w:rPr>
        <w:t>оказы</w:t>
      </w:r>
      <w:r>
        <w:rPr>
          <w:rFonts w:ascii="Times New Roman" w:hAnsi="Times New Roman"/>
          <w:sz w:val="28"/>
          <w:szCs w:val="28"/>
        </w:rPr>
        <w:t>вается по решению руководителя У</w:t>
      </w:r>
      <w:r w:rsidRPr="009A0B5D">
        <w:rPr>
          <w:rFonts w:ascii="Times New Roman" w:hAnsi="Times New Roman"/>
          <w:sz w:val="28"/>
          <w:szCs w:val="28"/>
        </w:rPr>
        <w:t>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5.3. Размер единовременной материальной помощи</w:t>
      </w:r>
      <w:r>
        <w:rPr>
          <w:rFonts w:ascii="Times New Roman" w:hAnsi="Times New Roman"/>
          <w:sz w:val="28"/>
          <w:szCs w:val="28"/>
        </w:rPr>
        <w:t>, предоставляемой работнику Учреждения в соответствии с настоящим положением,</w:t>
      </w:r>
      <w:r w:rsidRPr="009A0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B5D">
        <w:rPr>
          <w:rFonts w:ascii="Times New Roman" w:hAnsi="Times New Roman"/>
          <w:sz w:val="28"/>
          <w:szCs w:val="28"/>
        </w:rPr>
        <w:t xml:space="preserve">не может превышать трех тысяч рублей по каждому основанию, предусмотренному </w:t>
      </w:r>
      <w:hyperlink r:id="rId4" w:history="1">
        <w:r w:rsidRPr="009A0B5D">
          <w:rPr>
            <w:rFonts w:ascii="Times New Roman" w:hAnsi="Times New Roman"/>
            <w:color w:val="0000FF"/>
            <w:sz w:val="28"/>
            <w:szCs w:val="28"/>
          </w:rPr>
          <w:t>пунктом 5.2</w:t>
        </w:r>
      </w:hyperlink>
      <w:r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9A0B5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A0B5D">
        <w:rPr>
          <w:rFonts w:ascii="Times New Roman" w:hAnsi="Times New Roman"/>
          <w:sz w:val="28"/>
          <w:szCs w:val="28"/>
        </w:rPr>
        <w:t>5.4. Выплата единовременной материальной помощи р</w:t>
      </w:r>
      <w:r>
        <w:rPr>
          <w:rFonts w:ascii="Times New Roman" w:hAnsi="Times New Roman"/>
          <w:sz w:val="28"/>
          <w:szCs w:val="28"/>
        </w:rPr>
        <w:t>аботникам Учреждения</w:t>
      </w:r>
      <w:r w:rsidRPr="009A0B5D">
        <w:rPr>
          <w:rFonts w:ascii="Times New Roman" w:hAnsi="Times New Roman"/>
          <w:sz w:val="28"/>
          <w:szCs w:val="28"/>
        </w:rPr>
        <w:t xml:space="preserve"> производится на </w:t>
      </w:r>
      <w:r>
        <w:rPr>
          <w:rFonts w:ascii="Times New Roman" w:hAnsi="Times New Roman"/>
          <w:sz w:val="28"/>
          <w:szCs w:val="28"/>
        </w:rPr>
        <w:t>основании приказа руководителя У</w:t>
      </w:r>
      <w:r w:rsidRPr="009A0B5D">
        <w:rPr>
          <w:rFonts w:ascii="Times New Roman" w:hAnsi="Times New Roman"/>
          <w:sz w:val="28"/>
          <w:szCs w:val="28"/>
        </w:rPr>
        <w:t>чреждения с уч</w:t>
      </w:r>
      <w:r>
        <w:rPr>
          <w:rFonts w:ascii="Times New Roman" w:hAnsi="Times New Roman"/>
          <w:sz w:val="28"/>
          <w:szCs w:val="28"/>
        </w:rPr>
        <w:t>етом положений настоящего раздела.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0B367B" w:rsidRDefault="000D24B4" w:rsidP="000B36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367B">
        <w:rPr>
          <w:rFonts w:ascii="Times New Roman" w:hAnsi="Times New Roman"/>
          <w:b/>
          <w:sz w:val="28"/>
          <w:szCs w:val="28"/>
        </w:rPr>
        <w:t>6. Расходные обязательства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9A0B5D">
        <w:rPr>
          <w:rFonts w:ascii="Times New Roman" w:hAnsi="Times New Roman"/>
          <w:sz w:val="28"/>
          <w:szCs w:val="28"/>
        </w:rPr>
        <w:t xml:space="preserve">Оплата труда работников учреждений осуществляется в соответствии с настоящим </w:t>
      </w:r>
      <w:r>
        <w:rPr>
          <w:rFonts w:ascii="Times New Roman" w:hAnsi="Times New Roman"/>
          <w:sz w:val="28"/>
          <w:szCs w:val="28"/>
        </w:rPr>
        <w:t>П</w:t>
      </w:r>
      <w:r w:rsidRPr="009A0B5D">
        <w:rPr>
          <w:rFonts w:ascii="Times New Roman" w:hAnsi="Times New Roman"/>
          <w:sz w:val="28"/>
          <w:szCs w:val="28"/>
        </w:rPr>
        <w:t>оложением и является расходным обязательством бюджета администрации Ермаковского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D24B4" w:rsidRPr="000B367B" w:rsidRDefault="000D24B4" w:rsidP="000B36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D24B4" w:rsidRPr="000B367B" w:rsidRDefault="000D24B4" w:rsidP="000B36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367B">
        <w:rPr>
          <w:rFonts w:ascii="Times New Roman" w:hAnsi="Times New Roman"/>
          <w:b/>
          <w:sz w:val="28"/>
          <w:szCs w:val="28"/>
        </w:rPr>
        <w:t>7. Заключительные и переходные положения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A0B5D">
        <w:rPr>
          <w:rFonts w:ascii="Times New Roman" w:hAnsi="Times New Roman"/>
          <w:sz w:val="28"/>
          <w:szCs w:val="28"/>
        </w:rPr>
        <w:t>.1. Заработная плата в соответствии с новыми системами оплаты труда устанавливается работнику при наличии действующих коллективных договоров (их изменений, соглашени</w:t>
      </w:r>
      <w:r>
        <w:rPr>
          <w:rFonts w:ascii="Times New Roman" w:hAnsi="Times New Roman"/>
          <w:sz w:val="28"/>
          <w:szCs w:val="28"/>
        </w:rPr>
        <w:t xml:space="preserve">й, локальных нормативных актов) </w:t>
      </w:r>
      <w:r w:rsidRPr="009A0B5D">
        <w:rPr>
          <w:rFonts w:ascii="Times New Roman" w:hAnsi="Times New Roman"/>
          <w:sz w:val="28"/>
          <w:szCs w:val="28"/>
        </w:rPr>
        <w:t>устанавливающих новые системы оплаты труда в соответствии с трудовым законодательством, иными нормативными правовыми актами Российской Федерации и Красноярского края, содержащими нормы трудового права, и настоящим положением, с момента распространения на работников условий оплаты труда, предусмотренных новыми системами оплаты труда, в соответствии с трудовым договором (дополнительным соглашением к трудовому договору).</w:t>
      </w:r>
    </w:p>
    <w:p w:rsidR="000D24B4" w:rsidRDefault="000D24B4" w:rsidP="000B36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 w:rsidRPr="009A0B5D">
        <w:rPr>
          <w:rFonts w:ascii="Times New Roman" w:hAnsi="Times New Roman"/>
          <w:sz w:val="28"/>
          <w:szCs w:val="28"/>
        </w:rPr>
        <w:t>.2. 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выплат и стимулирующих выплат в части персональных выплат по новым системам оплаты труда в сумме не ниже размера заработной платы (без учета стимулирующих выплат), установленного тарифной системой оплаты труда.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4B4" w:rsidRDefault="000D24B4" w:rsidP="000B36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7.3. Настоящее Положение вводится в действие с «01» октября 2013 года.</w:t>
      </w:r>
    </w:p>
    <w:p w:rsidR="000D24B4" w:rsidRPr="009A0B5D" w:rsidRDefault="000D24B4" w:rsidP="000B36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7.4. Все приложения к настоящему Положению являются его неотъемлемой частью.</w:t>
      </w: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>Приложение  №1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  </w:t>
      </w:r>
      <w:r w:rsidRPr="00626F00">
        <w:rPr>
          <w:rFonts w:ascii="Times New Roman" w:hAnsi="Times New Roman"/>
          <w:szCs w:val="28"/>
        </w:rPr>
        <w:t>Положению о новых системах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оплаты труда работников структурных 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>подразделений Управления культуры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</w:p>
    <w:p w:rsidR="000D24B4" w:rsidRPr="00626F00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</w:p>
    <w:p w:rsidR="000D24B4" w:rsidRPr="00626F00" w:rsidRDefault="000D24B4" w:rsidP="00626F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6F00">
        <w:rPr>
          <w:rFonts w:ascii="Times New Roman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F00">
        <w:rPr>
          <w:rFonts w:ascii="Times New Roman" w:hAnsi="Times New Roman"/>
          <w:b/>
          <w:sz w:val="28"/>
          <w:szCs w:val="28"/>
        </w:rPr>
        <w:t>ОЦЕНКИ РЕЗУЛЬТАТИВНОСТИ И КАЧЕСТВА ТРУДА</w:t>
      </w:r>
    </w:p>
    <w:p w:rsidR="000D24B4" w:rsidRPr="00626F00" w:rsidRDefault="000D24B4" w:rsidP="00626F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6F00">
        <w:rPr>
          <w:rFonts w:ascii="Times New Roman" w:hAnsi="Times New Roman"/>
          <w:b/>
          <w:sz w:val="28"/>
          <w:szCs w:val="28"/>
        </w:rPr>
        <w:t xml:space="preserve">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0D24B4" w:rsidRPr="00626F00" w:rsidRDefault="000D24B4" w:rsidP="00626F0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2"/>
        <w:tblW w:w="99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4725"/>
        <w:gridCol w:w="2295"/>
      </w:tblGrid>
      <w:tr w:rsidR="000D24B4" w:rsidRPr="00A7105F" w:rsidTr="00FA4116">
        <w:trPr>
          <w:cantSplit/>
          <w:trHeight w:val="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оценки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и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критерия оценки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 xml:space="preserve">Размер от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платы, %</w:t>
            </w:r>
          </w:p>
        </w:tc>
      </w:tr>
      <w:tr w:rsidR="000D24B4" w:rsidRPr="00A7105F" w:rsidTr="00FA4116">
        <w:trPr>
          <w:cantSplit/>
          <w:trHeight w:val="126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закрепленного за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работником  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направления 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(по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результатам работы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отчетный год)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экономических и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партнеров для 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основных направлений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учреждения</w:t>
            </w:r>
          </w:p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B4" w:rsidRPr="00A7105F" w:rsidTr="00FA4116">
        <w:trPr>
          <w:cantSplit/>
          <w:trHeight w:val="1785"/>
        </w:trPr>
        <w:tc>
          <w:tcPr>
            <w:tcW w:w="2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показателей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деятельности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по сравнению с         </w:t>
            </w:r>
            <w:r w:rsidRPr="00626F00">
              <w:rPr>
                <w:rFonts w:ascii="Times New Roman" w:hAnsi="Times New Roman" w:cs="Times New Roman"/>
                <w:sz w:val="28"/>
                <w:szCs w:val="28"/>
              </w:rPr>
              <w:br/>
              <w:t>запланированными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4B4" w:rsidRPr="00626F00" w:rsidRDefault="000D24B4" w:rsidP="00FA41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6F00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0D24B4" w:rsidRPr="00DC2D4E" w:rsidRDefault="000D24B4" w:rsidP="00626F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Pr="009A0B5D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A0B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  <w:sectPr w:rsidR="000D24B4" w:rsidSect="00626F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4B4" w:rsidRDefault="000D24B4" w:rsidP="00626F0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 xml:space="preserve"> № 2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  </w:t>
      </w:r>
      <w:r w:rsidRPr="00626F00">
        <w:rPr>
          <w:rFonts w:ascii="Times New Roman" w:hAnsi="Times New Roman"/>
          <w:szCs w:val="28"/>
        </w:rPr>
        <w:t>Положению о новых системах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оплаты труда работников структурных </w:t>
      </w:r>
    </w:p>
    <w:p w:rsidR="000D24B4" w:rsidRDefault="000D24B4" w:rsidP="00626F0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>подразделений Управления культуры</w:t>
      </w:r>
    </w:p>
    <w:p w:rsidR="000D24B4" w:rsidRPr="00626F00" w:rsidRDefault="000D24B4" w:rsidP="00626F0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</w:t>
      </w:r>
      <w:r w:rsidRPr="00626F00">
        <w:rPr>
          <w:rFonts w:ascii="Times New Roman" w:hAnsi="Times New Roman"/>
          <w:b/>
          <w:sz w:val="28"/>
          <w:szCs w:val="28"/>
        </w:rPr>
        <w:t xml:space="preserve">ОЦЕНКИ РЕЗУЛЬТАТИВНОСТИ И КАЧЕСТВА ТРУДА ДЛЯ ОПРЕДЕЛНИЯ РАЗМЕРОВ </w:t>
      </w:r>
    </w:p>
    <w:p w:rsidR="000D24B4" w:rsidRPr="00626F00" w:rsidRDefault="000D24B4" w:rsidP="00626F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6F00">
        <w:rPr>
          <w:rFonts w:ascii="Times New Roman" w:hAnsi="Times New Roman"/>
          <w:b/>
          <w:sz w:val="28"/>
          <w:szCs w:val="28"/>
        </w:rPr>
        <w:t xml:space="preserve">ВЫПЛАТ ЗА КАЧЕСТВО ВЫПОЛНЯЕМЫХ РАБОТ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0D24B4" w:rsidRPr="00626F00" w:rsidRDefault="000D24B4" w:rsidP="00626F0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835"/>
        <w:gridCol w:w="9214"/>
        <w:gridCol w:w="1276"/>
      </w:tblGrid>
      <w:tr w:rsidR="000D24B4" w:rsidRPr="00A7105F" w:rsidTr="00212FD8">
        <w:trPr>
          <w:trHeight w:val="1473"/>
        </w:trPr>
        <w:tc>
          <w:tcPr>
            <w:tcW w:w="2268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Наименование оценки результативности и качества труда</w:t>
            </w:r>
          </w:p>
        </w:tc>
        <w:tc>
          <w:tcPr>
            <w:tcW w:w="9214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Содержание критериев оценки качества выполняемых работ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Оценка 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в баллах</w:t>
            </w:r>
          </w:p>
        </w:tc>
      </w:tr>
      <w:tr w:rsidR="000D24B4" w:rsidRPr="00A7105F" w:rsidTr="00212FD8"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возвратов документов на доработку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 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110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отсутствие нарушений финансовой деятельности по результатам предыдущей проверки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744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845"/>
        </w:trPr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5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стабильности финансовой деятельности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Качественное осуществление организации бухгалтерского учета хозяйственно-финансовой деятельности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263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Эффективный контроль за экономным использованием материальных, трудовых и финансовых ресурсов, сохранностью собственности учреждения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402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Качественное формирование учетной политики исходя из структуры и особенностей деятельности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учреждения, необходимости обеспечения его финансовой устойчивости.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750"/>
        </w:trPr>
        <w:tc>
          <w:tcPr>
            <w:tcW w:w="2268" w:type="dxa"/>
            <w:vMerge w:val="restart"/>
            <w:tcBorders>
              <w:top w:val="nil"/>
            </w:tcBorders>
          </w:tcPr>
          <w:p w:rsidR="000D24B4" w:rsidRPr="00A7105F" w:rsidRDefault="000D24B4" w:rsidP="00212FD8">
            <w:pPr>
              <w:tabs>
                <w:tab w:val="left" w:pos="1035"/>
              </w:tabs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Ведущий бухгалтер (1,2 категории, без категории), бухгалтер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276" w:type="dxa"/>
            <w:vMerge w:val="restart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338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tabs>
                <w:tab w:val="left" w:pos="1035"/>
              </w:tabs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76" w:type="dxa"/>
            <w:vMerge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B4" w:rsidRPr="00A7105F" w:rsidTr="00212FD8"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Ведущий экономист всех специальностей, экономист всех специальностей (11,2 категории и без категории)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качество планирования 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835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стабильное выполнение функциональных обязанностей </w:t>
            </w: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200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достижение установленных показателей результатов труда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замечаний к Юрисконсульту со стороны руководителя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стабильное выполнение функциональных обязанностей</w:t>
            </w: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достижение установленных показателей результатов труда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785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качественное выполнение функций по обеспечению основной деятельности учреждения </w:t>
            </w:r>
            <w:r w:rsidRPr="00A7105F">
              <w:rPr>
                <w:rFonts w:ascii="Times New Roman" w:hAnsi="Times New Roman"/>
                <w:spacing w:val="-2"/>
                <w:sz w:val="28"/>
                <w:szCs w:val="28"/>
              </w:rPr>
              <w:t>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Выполнение отдельных служебных поручений своего непосредственного руководителя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215"/>
        </w:trPr>
        <w:tc>
          <w:tcPr>
            <w:tcW w:w="2268" w:type="dxa"/>
            <w:vMerge w:val="restart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Стабильное выполнение функциональных обязанностей( 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Разработка инновационных форм и методов работы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0D24B4" w:rsidRPr="00A7105F" w:rsidTr="00212FD8">
        <w:trPr>
          <w:trHeight w:val="1288"/>
        </w:trPr>
        <w:tc>
          <w:tcPr>
            <w:tcW w:w="2268" w:type="dxa"/>
            <w:vMerge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Стабильное выполнение функциональных обязанностей(по итогам предыдущего квартала)</w:t>
            </w:r>
          </w:p>
        </w:tc>
        <w:tc>
          <w:tcPr>
            <w:tcW w:w="9214" w:type="dxa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Своевременное выполнение заданий руководителя</w:t>
            </w:r>
          </w:p>
        </w:tc>
        <w:tc>
          <w:tcPr>
            <w:tcW w:w="1276" w:type="dxa"/>
            <w:vAlign w:val="center"/>
          </w:tcPr>
          <w:p w:rsidR="000D24B4" w:rsidRPr="00A7105F" w:rsidRDefault="000D24B4" w:rsidP="00212FD8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</w:tbl>
    <w:p w:rsidR="000D24B4" w:rsidRPr="00626F00" w:rsidRDefault="000D24B4" w:rsidP="00626F00">
      <w:pPr>
        <w:jc w:val="center"/>
        <w:rPr>
          <w:rFonts w:ascii="Times New Roman" w:hAnsi="Times New Roman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Pr="00626F00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Pr="00626F00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Pr="00626F00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24B4" w:rsidRDefault="000D24B4" w:rsidP="009B50A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D24B4" w:rsidRDefault="000D24B4" w:rsidP="009B5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 xml:space="preserve"> № 3</w:t>
      </w:r>
    </w:p>
    <w:p w:rsidR="000D24B4" w:rsidRDefault="000D24B4" w:rsidP="009B50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  </w:t>
      </w:r>
      <w:r w:rsidRPr="00626F00">
        <w:rPr>
          <w:rFonts w:ascii="Times New Roman" w:hAnsi="Times New Roman"/>
          <w:szCs w:val="28"/>
        </w:rPr>
        <w:t>Положению о новых системах</w:t>
      </w:r>
    </w:p>
    <w:p w:rsidR="000D24B4" w:rsidRDefault="000D24B4" w:rsidP="009B50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 xml:space="preserve"> оплаты труда работников структурных </w:t>
      </w:r>
    </w:p>
    <w:p w:rsidR="000D24B4" w:rsidRDefault="000D24B4" w:rsidP="00ED2A2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  <w:r w:rsidRPr="00626F00">
        <w:rPr>
          <w:rFonts w:ascii="Times New Roman" w:hAnsi="Times New Roman"/>
          <w:szCs w:val="28"/>
        </w:rPr>
        <w:t>подразделений Управления культуры</w:t>
      </w:r>
    </w:p>
    <w:p w:rsidR="000D24B4" w:rsidRDefault="000D24B4" w:rsidP="00ED2A2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</w:p>
    <w:p w:rsidR="000D24B4" w:rsidRPr="00ED2A2C" w:rsidRDefault="000D24B4" w:rsidP="00ED2A2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Cs w:val="28"/>
        </w:rPr>
      </w:pPr>
    </w:p>
    <w:p w:rsidR="000D24B4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ОЦЕКИ РЕЗУЛЬТАТИВНОСТИ И КАЧЕСТВА ДЕЯТЕЛЬНОСТИ УЧРЕЖДЕНИЯ </w:t>
      </w:r>
    </w:p>
    <w:p w:rsidR="000D24B4" w:rsidRDefault="000D24B4" w:rsidP="00ED2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УСТАНОВЛЕНИЯ ГЛАВНОМУ БУХГАЛТЕРУ И ЗАМЕСТИТЕЛЮ ГЛАВНОГО БУХГАЛТЕРА УЧРЕЖДЕНИЯ ВЫПЛАТ ЗА ВАЖНОСТЬ ВЫПОЛНЯЕМОЙ РАБОТЫ, СТЕПЕНЬ САМОСТОЯТЕЛЬНОСТИ И ОТВЕТСТВЕННОСТИ ПРИ  ВЫПОЛНЕНИИ ПОСТАВЛЕННЫХ ЗАДАЧ, </w:t>
      </w:r>
    </w:p>
    <w:p w:rsidR="000D24B4" w:rsidRPr="009B50A3" w:rsidRDefault="000D24B4" w:rsidP="00ED2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КАЧЕСТВО ВЫПОЛНЯЕМЫХ РАБОТ</w:t>
      </w:r>
    </w:p>
    <w:p w:rsidR="000D24B4" w:rsidRPr="00626F00" w:rsidRDefault="000D24B4" w:rsidP="00626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4449"/>
        <w:gridCol w:w="4482"/>
        <w:gridCol w:w="2912"/>
      </w:tblGrid>
      <w:tr w:rsidR="000D24B4" w:rsidRPr="00A7105F" w:rsidTr="00A7105F">
        <w:tc>
          <w:tcPr>
            <w:tcW w:w="2943" w:type="dxa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449" w:type="dxa"/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4482" w:type="dxa"/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2912" w:type="dxa"/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Размер от оклада (должностного оклада), ставки заработной платы , %</w:t>
            </w:r>
          </w:p>
        </w:tc>
      </w:tr>
      <w:tr w:rsidR="000D24B4" w:rsidRPr="00A7105F" w:rsidTr="00A7105F">
        <w:tc>
          <w:tcPr>
            <w:tcW w:w="14786" w:type="dxa"/>
            <w:gridSpan w:val="4"/>
          </w:tcPr>
          <w:p w:rsidR="000D24B4" w:rsidRPr="00A7105F" w:rsidRDefault="000D24B4" w:rsidP="00A7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Выплат за важность выполняемой работы, степень самостоятельности и ответственность при выполнении </w:t>
            </w:r>
          </w:p>
          <w:p w:rsidR="000D24B4" w:rsidRPr="00A7105F" w:rsidRDefault="000D24B4" w:rsidP="00A7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поставленных задач</w:t>
            </w:r>
          </w:p>
        </w:tc>
      </w:tr>
      <w:tr w:rsidR="000D24B4" w:rsidRPr="00A7105F" w:rsidTr="00A7105F">
        <w:trPr>
          <w:trHeight w:val="1575"/>
        </w:trPr>
        <w:tc>
          <w:tcPr>
            <w:tcW w:w="2943" w:type="dxa"/>
            <w:vMerge w:val="restart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449" w:type="dxa"/>
            <w:vMerge w:val="restart"/>
            <w:tcBorders>
              <w:right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Сложность организации и управления финансовой деятельности учреждения 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Инициация 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0D24B4" w:rsidRPr="00A7105F" w:rsidTr="00A7105F">
        <w:trPr>
          <w:trHeight w:val="360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vMerge/>
            <w:tcBorders>
              <w:right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Привлечение экономических партнеров для реализации основных направлений деятельности учреждения 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До 100% </w:t>
            </w:r>
          </w:p>
        </w:tc>
      </w:tr>
      <w:tr w:rsidR="000D24B4" w:rsidRPr="00A7105F" w:rsidTr="00A7105F">
        <w:tc>
          <w:tcPr>
            <w:tcW w:w="2943" w:type="dxa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449" w:type="dxa"/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Качественное выполнение поставленных задач финансовой деятельности</w:t>
            </w:r>
          </w:p>
        </w:tc>
        <w:tc>
          <w:tcPr>
            <w:tcW w:w="4482" w:type="dxa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Качественное формирование учетной политики исходя из структуры и особенностей деятельности</w:t>
            </w:r>
          </w:p>
        </w:tc>
        <w:tc>
          <w:tcPr>
            <w:tcW w:w="2912" w:type="dxa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0D24B4" w:rsidRPr="00A7105F" w:rsidTr="00A7105F">
        <w:tc>
          <w:tcPr>
            <w:tcW w:w="14786" w:type="dxa"/>
            <w:gridSpan w:val="4"/>
          </w:tcPr>
          <w:p w:rsidR="000D24B4" w:rsidRPr="00A7105F" w:rsidRDefault="000D24B4" w:rsidP="00A7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  <w:p w:rsidR="000D24B4" w:rsidRPr="00A7105F" w:rsidRDefault="000D24B4" w:rsidP="00A7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B4" w:rsidRPr="00A7105F" w:rsidTr="00A7105F">
        <w:trPr>
          <w:trHeight w:val="990"/>
        </w:trPr>
        <w:tc>
          <w:tcPr>
            <w:tcW w:w="2943" w:type="dxa"/>
            <w:vMerge w:val="restart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vMerge w:val="restart"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Обеспечение стабильности финансовой деятельности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100 %</w:t>
            </w:r>
          </w:p>
        </w:tc>
      </w:tr>
      <w:tr w:rsidR="000D24B4" w:rsidRPr="00A7105F" w:rsidTr="00A7105F">
        <w:trPr>
          <w:trHeight w:val="285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vMerge/>
            <w:tcBorders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Своевременное, полное и достоверное представление отчетности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0D24B4" w:rsidRPr="00A7105F" w:rsidTr="00A7105F">
        <w:trPr>
          <w:trHeight w:val="810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Непрерывное профессиональное образование</w:t>
            </w: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 xml:space="preserve"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 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0D24B4" w:rsidRPr="00A7105F" w:rsidTr="00A7105F">
        <w:trPr>
          <w:trHeight w:val="1620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vMerge w:val="restart"/>
            <w:tcBorders>
              <w:top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Стабильность функционирования курируемого направления</w:t>
            </w: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B4" w:rsidRPr="00A7105F" w:rsidTr="00A7105F">
        <w:trPr>
          <w:trHeight w:val="300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vMerge/>
            <w:tcBorders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нарушений финансово-хозяйственной деятельности по результатам предыдущей проверки</w:t>
            </w:r>
          </w:p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  <w:tr w:rsidR="000D24B4" w:rsidRPr="00A7105F" w:rsidTr="00A7105F">
        <w:trPr>
          <w:trHeight w:val="195"/>
        </w:trPr>
        <w:tc>
          <w:tcPr>
            <w:tcW w:w="2943" w:type="dxa"/>
            <w:vMerge/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Ответственное отношение к своим обязанностям</w:t>
            </w:r>
          </w:p>
        </w:tc>
        <w:tc>
          <w:tcPr>
            <w:tcW w:w="4482" w:type="dxa"/>
            <w:tcBorders>
              <w:top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0D24B4" w:rsidRPr="00A7105F" w:rsidRDefault="000D24B4" w:rsidP="00A71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05F">
              <w:rPr>
                <w:rFonts w:ascii="Times New Roman" w:hAnsi="Times New Roman"/>
                <w:sz w:val="28"/>
                <w:szCs w:val="28"/>
              </w:rPr>
              <w:t>До 100%</w:t>
            </w:r>
          </w:p>
        </w:tc>
      </w:tr>
    </w:tbl>
    <w:p w:rsidR="000D24B4" w:rsidRPr="009A0B5D" w:rsidRDefault="000D24B4" w:rsidP="009A0B5D">
      <w:pPr>
        <w:jc w:val="both"/>
        <w:rPr>
          <w:rFonts w:ascii="Times New Roman" w:hAnsi="Times New Roman"/>
          <w:sz w:val="28"/>
          <w:szCs w:val="28"/>
        </w:rPr>
      </w:pPr>
    </w:p>
    <w:sectPr w:rsidR="000D24B4" w:rsidRPr="009A0B5D" w:rsidSect="00626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A18"/>
    <w:rsid w:val="00012CFC"/>
    <w:rsid w:val="000971B8"/>
    <w:rsid w:val="000A3C39"/>
    <w:rsid w:val="000B1062"/>
    <w:rsid w:val="000B367B"/>
    <w:rsid w:val="000B6610"/>
    <w:rsid w:val="000D24B4"/>
    <w:rsid w:val="000D61C4"/>
    <w:rsid w:val="00107E61"/>
    <w:rsid w:val="0011315C"/>
    <w:rsid w:val="00115FD7"/>
    <w:rsid w:val="0011776F"/>
    <w:rsid w:val="001371DE"/>
    <w:rsid w:val="001B564F"/>
    <w:rsid w:val="001C34E1"/>
    <w:rsid w:val="00207745"/>
    <w:rsid w:val="00212FD8"/>
    <w:rsid w:val="0021747F"/>
    <w:rsid w:val="00222BA2"/>
    <w:rsid w:val="002334B0"/>
    <w:rsid w:val="00271237"/>
    <w:rsid w:val="0027344A"/>
    <w:rsid w:val="00275865"/>
    <w:rsid w:val="002A507A"/>
    <w:rsid w:val="002B081F"/>
    <w:rsid w:val="002B4CE4"/>
    <w:rsid w:val="002F2A79"/>
    <w:rsid w:val="003528AA"/>
    <w:rsid w:val="00366F57"/>
    <w:rsid w:val="00385D3D"/>
    <w:rsid w:val="003A1633"/>
    <w:rsid w:val="003A41B6"/>
    <w:rsid w:val="003B3867"/>
    <w:rsid w:val="0046302B"/>
    <w:rsid w:val="00487174"/>
    <w:rsid w:val="004B376D"/>
    <w:rsid w:val="004B75C9"/>
    <w:rsid w:val="004F2611"/>
    <w:rsid w:val="004F3834"/>
    <w:rsid w:val="005179C9"/>
    <w:rsid w:val="00524F7E"/>
    <w:rsid w:val="00580A07"/>
    <w:rsid w:val="00592077"/>
    <w:rsid w:val="005A3E1B"/>
    <w:rsid w:val="005A5AA2"/>
    <w:rsid w:val="005B75E7"/>
    <w:rsid w:val="005C20B4"/>
    <w:rsid w:val="005C2A6E"/>
    <w:rsid w:val="005D0661"/>
    <w:rsid w:val="006219A8"/>
    <w:rsid w:val="006223AC"/>
    <w:rsid w:val="00626F00"/>
    <w:rsid w:val="00632035"/>
    <w:rsid w:val="0068274E"/>
    <w:rsid w:val="00682A1D"/>
    <w:rsid w:val="00692197"/>
    <w:rsid w:val="006A3A18"/>
    <w:rsid w:val="006E2D1B"/>
    <w:rsid w:val="006E3DBC"/>
    <w:rsid w:val="00706CD1"/>
    <w:rsid w:val="00735078"/>
    <w:rsid w:val="007364DD"/>
    <w:rsid w:val="0076457A"/>
    <w:rsid w:val="00794D17"/>
    <w:rsid w:val="007A4E81"/>
    <w:rsid w:val="007B22FE"/>
    <w:rsid w:val="007F6239"/>
    <w:rsid w:val="00803FD5"/>
    <w:rsid w:val="008462C9"/>
    <w:rsid w:val="008721F1"/>
    <w:rsid w:val="0089556D"/>
    <w:rsid w:val="008A5A09"/>
    <w:rsid w:val="008C4C3F"/>
    <w:rsid w:val="008D69D6"/>
    <w:rsid w:val="008E7F3D"/>
    <w:rsid w:val="009270EE"/>
    <w:rsid w:val="00943714"/>
    <w:rsid w:val="00950757"/>
    <w:rsid w:val="00985BBF"/>
    <w:rsid w:val="009A0B5D"/>
    <w:rsid w:val="009A74C8"/>
    <w:rsid w:val="009B090A"/>
    <w:rsid w:val="009B2253"/>
    <w:rsid w:val="009B50A3"/>
    <w:rsid w:val="009B7290"/>
    <w:rsid w:val="009E4F1B"/>
    <w:rsid w:val="00A7105F"/>
    <w:rsid w:val="00A80A54"/>
    <w:rsid w:val="00A93B41"/>
    <w:rsid w:val="00AA3B6B"/>
    <w:rsid w:val="00AC74E7"/>
    <w:rsid w:val="00AD2726"/>
    <w:rsid w:val="00B018AA"/>
    <w:rsid w:val="00B538CB"/>
    <w:rsid w:val="00BB7DB6"/>
    <w:rsid w:val="00C11C0B"/>
    <w:rsid w:val="00C37FCE"/>
    <w:rsid w:val="00C7412E"/>
    <w:rsid w:val="00C9095B"/>
    <w:rsid w:val="00CA181F"/>
    <w:rsid w:val="00CB0F34"/>
    <w:rsid w:val="00D01859"/>
    <w:rsid w:val="00D12100"/>
    <w:rsid w:val="00D64C05"/>
    <w:rsid w:val="00DC2D4E"/>
    <w:rsid w:val="00DD1FD6"/>
    <w:rsid w:val="00DF130A"/>
    <w:rsid w:val="00E3470B"/>
    <w:rsid w:val="00EC21D7"/>
    <w:rsid w:val="00EC4DD4"/>
    <w:rsid w:val="00ED2A2C"/>
    <w:rsid w:val="00F259FE"/>
    <w:rsid w:val="00F3531F"/>
    <w:rsid w:val="00FA4116"/>
    <w:rsid w:val="00FC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64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7364D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06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23;n=58848;fld=134;dst=100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15</Pages>
  <Words>2707</Words>
  <Characters>15433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16</cp:revision>
  <dcterms:created xsi:type="dcterms:W3CDTF">2013-09-19T06:35:00Z</dcterms:created>
  <dcterms:modified xsi:type="dcterms:W3CDTF">2013-10-02T06:52:00Z</dcterms:modified>
</cp:coreProperties>
</file>