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A0BC" w14:textId="77777777" w:rsidR="00783B8D" w:rsidRPr="00783B8D" w:rsidRDefault="00783B8D" w:rsidP="00783B8D">
      <w:pPr>
        <w:suppressAutoHyphens/>
        <w:spacing w:after="0" w:line="240" w:lineRule="auto"/>
        <w:jc w:val="center"/>
        <w:rPr>
          <w:rFonts w:ascii="Arial" w:eastAsia="Times New Roman" w:hAnsi="Arial" w:cs="Arial"/>
          <w:b/>
          <w:sz w:val="24"/>
          <w:szCs w:val="24"/>
          <w:lang w:eastAsia="zh-CN"/>
        </w:rPr>
      </w:pPr>
      <w:r w:rsidRPr="00783B8D">
        <w:rPr>
          <w:rFonts w:ascii="Arial" w:eastAsia="Times New Roman" w:hAnsi="Arial" w:cs="Arial"/>
          <w:b/>
          <w:sz w:val="24"/>
          <w:szCs w:val="24"/>
          <w:lang w:eastAsia="zh-CN"/>
        </w:rPr>
        <w:t>АДМИНИСТРАЦИЯ ЕРМАКОВСКОГО</w:t>
      </w:r>
    </w:p>
    <w:p w14:paraId="4CF54827" w14:textId="77777777" w:rsidR="00783B8D" w:rsidRPr="00783B8D" w:rsidRDefault="00783B8D" w:rsidP="00783B8D">
      <w:pPr>
        <w:suppressAutoHyphens/>
        <w:spacing w:after="0" w:line="240" w:lineRule="auto"/>
        <w:jc w:val="center"/>
        <w:rPr>
          <w:rFonts w:ascii="Arial" w:eastAsia="Times New Roman" w:hAnsi="Arial" w:cs="Arial"/>
          <w:b/>
          <w:sz w:val="24"/>
          <w:szCs w:val="24"/>
          <w:lang w:eastAsia="zh-CN"/>
        </w:rPr>
      </w:pPr>
      <w:r w:rsidRPr="00783B8D">
        <w:rPr>
          <w:rFonts w:ascii="Arial" w:eastAsia="Times New Roman" w:hAnsi="Arial" w:cs="Arial"/>
          <w:b/>
          <w:sz w:val="24"/>
          <w:szCs w:val="24"/>
          <w:lang w:eastAsia="zh-CN"/>
        </w:rPr>
        <w:t>МУНИЦИПАЛЬНОГО ОКРУГА</w:t>
      </w:r>
    </w:p>
    <w:p w14:paraId="78DDE3BF" w14:textId="77777777" w:rsidR="00783B8D" w:rsidRPr="00783B8D" w:rsidRDefault="00783B8D" w:rsidP="00783B8D">
      <w:pPr>
        <w:suppressAutoHyphens/>
        <w:spacing w:after="0" w:line="240" w:lineRule="auto"/>
        <w:jc w:val="center"/>
        <w:rPr>
          <w:rFonts w:ascii="Arial" w:eastAsia="Times New Roman" w:hAnsi="Arial" w:cs="Arial"/>
          <w:b/>
          <w:sz w:val="24"/>
          <w:szCs w:val="24"/>
          <w:lang w:eastAsia="zh-CN"/>
        </w:rPr>
      </w:pPr>
    </w:p>
    <w:p w14:paraId="7376FF95" w14:textId="77777777" w:rsidR="00783B8D" w:rsidRPr="00783B8D" w:rsidRDefault="00783B8D" w:rsidP="00783B8D">
      <w:pPr>
        <w:suppressAutoHyphens/>
        <w:spacing w:after="0" w:line="240" w:lineRule="auto"/>
        <w:jc w:val="center"/>
        <w:rPr>
          <w:rFonts w:ascii="Arial" w:eastAsia="Times New Roman" w:hAnsi="Arial" w:cs="Arial"/>
          <w:b/>
          <w:sz w:val="24"/>
          <w:szCs w:val="24"/>
          <w:lang w:eastAsia="zh-CN"/>
        </w:rPr>
      </w:pPr>
      <w:r w:rsidRPr="00783B8D">
        <w:rPr>
          <w:rFonts w:ascii="Arial" w:eastAsia="Times New Roman" w:hAnsi="Arial" w:cs="Arial"/>
          <w:b/>
          <w:sz w:val="24"/>
          <w:szCs w:val="24"/>
          <w:lang w:eastAsia="zh-CN"/>
        </w:rPr>
        <w:t>ПОСТАНОВЛЕНИЕ</w:t>
      </w:r>
    </w:p>
    <w:p w14:paraId="3737F83B" w14:textId="77777777" w:rsidR="00783B8D" w:rsidRPr="00783B8D" w:rsidRDefault="00783B8D" w:rsidP="00783B8D">
      <w:pPr>
        <w:suppressAutoHyphens/>
        <w:spacing w:after="0" w:line="240" w:lineRule="auto"/>
        <w:jc w:val="both"/>
        <w:rPr>
          <w:rFonts w:ascii="Arial" w:eastAsia="Times New Roman" w:hAnsi="Arial" w:cs="Arial"/>
          <w:sz w:val="24"/>
          <w:szCs w:val="24"/>
          <w:lang w:eastAsia="zh-CN"/>
        </w:rPr>
      </w:pPr>
    </w:p>
    <w:p w14:paraId="3D4B0512" w14:textId="77777777" w:rsidR="00783B8D" w:rsidRDefault="00783B8D" w:rsidP="00783B8D">
      <w:pPr>
        <w:tabs>
          <w:tab w:val="left" w:pos="3085"/>
          <w:tab w:val="left" w:pos="6465"/>
        </w:tabs>
        <w:suppressAutoHyphens/>
        <w:spacing w:after="0" w:line="240" w:lineRule="auto"/>
        <w:ind w:left="-34"/>
        <w:jc w:val="both"/>
        <w:rPr>
          <w:rFonts w:ascii="Arial" w:eastAsia="Times New Roman" w:hAnsi="Arial" w:cs="Arial"/>
          <w:sz w:val="24"/>
          <w:szCs w:val="24"/>
          <w:lang w:eastAsia="zh-CN"/>
        </w:rPr>
      </w:pPr>
      <w:r w:rsidRPr="00783B8D">
        <w:rPr>
          <w:rFonts w:ascii="Arial" w:eastAsia="Times New Roman" w:hAnsi="Arial" w:cs="Arial"/>
          <w:sz w:val="24"/>
          <w:szCs w:val="24"/>
          <w:lang w:eastAsia="zh-CN"/>
        </w:rPr>
        <w:t>«</w:t>
      </w:r>
      <w:r w:rsidRPr="00783B8D">
        <w:rPr>
          <w:rFonts w:ascii="Arial" w:eastAsia="Times New Roman" w:hAnsi="Arial" w:cs="Arial"/>
          <w:sz w:val="24"/>
          <w:szCs w:val="24"/>
          <w:lang w:eastAsia="zh-CN"/>
        </w:rPr>
        <w:t>15</w:t>
      </w:r>
      <w:r w:rsidRPr="00783B8D">
        <w:rPr>
          <w:rFonts w:ascii="Arial" w:eastAsia="Times New Roman" w:hAnsi="Arial" w:cs="Arial"/>
          <w:sz w:val="24"/>
          <w:szCs w:val="24"/>
          <w:lang w:eastAsia="zh-CN"/>
        </w:rPr>
        <w:t xml:space="preserve">» </w:t>
      </w:r>
      <w:r>
        <w:rPr>
          <w:rFonts w:ascii="Arial" w:eastAsia="Times New Roman" w:hAnsi="Arial" w:cs="Arial"/>
          <w:sz w:val="24"/>
          <w:szCs w:val="24"/>
          <w:lang w:eastAsia="zh-CN"/>
        </w:rPr>
        <w:t>мая</w:t>
      </w:r>
      <w:r w:rsidRPr="00783B8D">
        <w:rPr>
          <w:rFonts w:ascii="Arial" w:eastAsia="Times New Roman" w:hAnsi="Arial" w:cs="Arial"/>
          <w:sz w:val="24"/>
          <w:szCs w:val="24"/>
          <w:lang w:eastAsia="zh-CN"/>
        </w:rPr>
        <w:t xml:space="preserve"> 2026 г.                   </w:t>
      </w:r>
      <w:r>
        <w:rPr>
          <w:rFonts w:ascii="Arial" w:eastAsia="Times New Roman" w:hAnsi="Arial" w:cs="Arial"/>
          <w:sz w:val="24"/>
          <w:szCs w:val="24"/>
          <w:lang w:eastAsia="zh-CN"/>
        </w:rPr>
        <w:t xml:space="preserve">       </w:t>
      </w:r>
      <w:r w:rsidRPr="00783B8D">
        <w:rPr>
          <w:rFonts w:ascii="Arial" w:eastAsia="Times New Roman" w:hAnsi="Arial" w:cs="Arial"/>
          <w:sz w:val="24"/>
          <w:szCs w:val="24"/>
          <w:lang w:eastAsia="zh-CN"/>
        </w:rPr>
        <w:t xml:space="preserve">      с. Ермаковское                                         № </w:t>
      </w:r>
      <w:r>
        <w:rPr>
          <w:rFonts w:ascii="Arial" w:eastAsia="Times New Roman" w:hAnsi="Arial" w:cs="Arial"/>
          <w:sz w:val="24"/>
          <w:szCs w:val="24"/>
          <w:lang w:eastAsia="zh-CN"/>
        </w:rPr>
        <w:t>558</w:t>
      </w:r>
      <w:r w:rsidRPr="00783B8D">
        <w:rPr>
          <w:rFonts w:ascii="Arial" w:eastAsia="Times New Roman" w:hAnsi="Arial" w:cs="Arial"/>
          <w:sz w:val="24"/>
          <w:szCs w:val="24"/>
          <w:lang w:eastAsia="zh-CN"/>
        </w:rPr>
        <w:t>-п</w:t>
      </w:r>
    </w:p>
    <w:p w14:paraId="7E182D46" w14:textId="77777777" w:rsidR="00783B8D" w:rsidRDefault="00783B8D" w:rsidP="00783B8D">
      <w:pPr>
        <w:tabs>
          <w:tab w:val="left" w:pos="3085"/>
          <w:tab w:val="left" w:pos="6465"/>
        </w:tabs>
        <w:suppressAutoHyphens/>
        <w:spacing w:after="0" w:line="240" w:lineRule="auto"/>
        <w:ind w:left="-34"/>
        <w:jc w:val="both"/>
        <w:rPr>
          <w:rFonts w:ascii="Arial" w:eastAsia="Times New Roman" w:hAnsi="Arial" w:cs="Arial"/>
          <w:sz w:val="24"/>
          <w:szCs w:val="24"/>
          <w:lang w:eastAsia="zh-CN"/>
        </w:rPr>
      </w:pPr>
    </w:p>
    <w:p w14:paraId="553A21F6" w14:textId="77777777" w:rsidR="00783B8D" w:rsidRDefault="00902955" w:rsidP="00783B8D">
      <w:pPr>
        <w:tabs>
          <w:tab w:val="left" w:pos="3085"/>
          <w:tab w:val="left" w:pos="6465"/>
        </w:tabs>
        <w:suppressAutoHyphens/>
        <w:spacing w:after="0" w:line="240" w:lineRule="auto"/>
        <w:ind w:left="-34" w:firstLine="743"/>
        <w:jc w:val="both"/>
        <w:rPr>
          <w:rFonts w:ascii="Arial" w:hAnsi="Arial" w:cs="Arial"/>
          <w:sz w:val="24"/>
          <w:szCs w:val="24"/>
        </w:rPr>
      </w:pPr>
      <w:r w:rsidRPr="00E75E8D">
        <w:rPr>
          <w:rFonts w:ascii="Arial" w:hAnsi="Arial" w:cs="Arial"/>
          <w:sz w:val="24"/>
          <w:szCs w:val="24"/>
        </w:rPr>
        <w:t>Об утверждении плана подготовки к отопительному периоду 202</w:t>
      </w:r>
      <w:r w:rsidR="006A4B2F" w:rsidRPr="00E75E8D">
        <w:rPr>
          <w:rFonts w:ascii="Arial" w:hAnsi="Arial" w:cs="Arial"/>
          <w:sz w:val="24"/>
          <w:szCs w:val="24"/>
        </w:rPr>
        <w:t>6</w:t>
      </w:r>
      <w:r w:rsidRPr="00E75E8D">
        <w:rPr>
          <w:rFonts w:ascii="Arial" w:hAnsi="Arial" w:cs="Arial"/>
          <w:sz w:val="24"/>
          <w:szCs w:val="24"/>
        </w:rPr>
        <w:t>-202</w:t>
      </w:r>
      <w:r w:rsidR="006A4B2F" w:rsidRPr="00E75E8D">
        <w:rPr>
          <w:rFonts w:ascii="Arial" w:hAnsi="Arial" w:cs="Arial"/>
          <w:sz w:val="24"/>
          <w:szCs w:val="24"/>
        </w:rPr>
        <w:t>7</w:t>
      </w:r>
      <w:r w:rsidRPr="00E75E8D">
        <w:rPr>
          <w:rFonts w:ascii="Arial" w:hAnsi="Arial" w:cs="Arial"/>
          <w:sz w:val="24"/>
          <w:szCs w:val="24"/>
        </w:rPr>
        <w:t xml:space="preserve"> на территории Ермаковского </w:t>
      </w:r>
      <w:r w:rsidR="006A4B2F" w:rsidRPr="00E75E8D">
        <w:rPr>
          <w:rFonts w:ascii="Arial" w:hAnsi="Arial" w:cs="Arial"/>
          <w:sz w:val="24"/>
          <w:szCs w:val="24"/>
        </w:rPr>
        <w:t>муниципального округа</w:t>
      </w:r>
      <w:r w:rsidR="008160C4" w:rsidRPr="00E75E8D">
        <w:rPr>
          <w:rFonts w:ascii="Arial" w:hAnsi="Arial" w:cs="Arial"/>
          <w:sz w:val="24"/>
          <w:szCs w:val="24"/>
        </w:rPr>
        <w:t>,</w:t>
      </w:r>
      <w:r w:rsidRPr="00E75E8D">
        <w:rPr>
          <w:rFonts w:ascii="Arial" w:hAnsi="Arial" w:cs="Arial"/>
          <w:sz w:val="24"/>
          <w:szCs w:val="24"/>
        </w:rPr>
        <w:t xml:space="preserve"> Красноярского края</w:t>
      </w:r>
    </w:p>
    <w:p w14:paraId="53828D94" w14:textId="77777777" w:rsidR="00783B8D" w:rsidRDefault="00783B8D" w:rsidP="00783B8D">
      <w:pPr>
        <w:tabs>
          <w:tab w:val="left" w:pos="3085"/>
          <w:tab w:val="left" w:pos="6465"/>
        </w:tabs>
        <w:suppressAutoHyphens/>
        <w:spacing w:after="0" w:line="240" w:lineRule="auto"/>
        <w:ind w:left="-34" w:firstLine="743"/>
        <w:jc w:val="both"/>
        <w:rPr>
          <w:rFonts w:ascii="Arial" w:hAnsi="Arial" w:cs="Arial"/>
          <w:sz w:val="24"/>
          <w:szCs w:val="24"/>
        </w:rPr>
      </w:pPr>
    </w:p>
    <w:p w14:paraId="2F7925B9" w14:textId="77777777" w:rsidR="00783B8D" w:rsidRDefault="00902955" w:rsidP="00783B8D">
      <w:pPr>
        <w:tabs>
          <w:tab w:val="left" w:pos="3085"/>
          <w:tab w:val="left" w:pos="6465"/>
        </w:tabs>
        <w:suppressAutoHyphens/>
        <w:spacing w:after="0" w:line="240" w:lineRule="auto"/>
        <w:ind w:left="-34" w:firstLine="743"/>
        <w:jc w:val="both"/>
        <w:rPr>
          <w:rFonts w:ascii="Arial" w:hAnsi="Arial" w:cs="Arial"/>
          <w:sz w:val="24"/>
          <w:szCs w:val="24"/>
        </w:rPr>
      </w:pPr>
      <w:r w:rsidRPr="00E75E8D">
        <w:rPr>
          <w:rFonts w:ascii="Arial" w:hAnsi="Arial" w:cs="Arial"/>
          <w:sz w:val="24"/>
          <w:szCs w:val="24"/>
        </w:rPr>
        <w:t>В соответствии с Федеральным законом от 06.10.2003</w:t>
      </w:r>
      <w:r w:rsidR="00783B8D">
        <w:rPr>
          <w:rFonts w:ascii="Arial" w:hAnsi="Arial" w:cs="Arial"/>
          <w:sz w:val="24"/>
          <w:szCs w:val="24"/>
        </w:rPr>
        <w:t xml:space="preserve"> г.</w:t>
      </w:r>
      <w:r w:rsidRPr="00E75E8D">
        <w:rPr>
          <w:rFonts w:ascii="Arial" w:hAnsi="Arial" w:cs="Arial"/>
          <w:sz w:val="24"/>
          <w:szCs w:val="24"/>
        </w:rPr>
        <w:t xml:space="preserve"> № 131-ФЗ «Об общих принципах организации местного самоуправления в Российской Федерации»</w:t>
      </w:r>
      <w:r w:rsidR="008160C4" w:rsidRPr="00E75E8D">
        <w:rPr>
          <w:rFonts w:ascii="Arial" w:hAnsi="Arial" w:cs="Arial"/>
          <w:sz w:val="24"/>
          <w:szCs w:val="24"/>
        </w:rPr>
        <w:t>, Федеральным законом от 27.07.2010</w:t>
      </w:r>
      <w:r w:rsidR="00783B8D">
        <w:rPr>
          <w:rFonts w:ascii="Arial" w:hAnsi="Arial" w:cs="Arial"/>
          <w:sz w:val="24"/>
          <w:szCs w:val="24"/>
        </w:rPr>
        <w:t xml:space="preserve"> г.</w:t>
      </w:r>
      <w:r w:rsidR="008160C4" w:rsidRPr="00E75E8D">
        <w:rPr>
          <w:rFonts w:ascii="Arial" w:hAnsi="Arial" w:cs="Arial"/>
          <w:sz w:val="24"/>
          <w:szCs w:val="24"/>
        </w:rPr>
        <w:t xml:space="preserve"> № 190-ФЗ «О теплоснабжении», Приказом министерства энергетики Российской Федерации от 13.11.2024</w:t>
      </w:r>
      <w:r w:rsidR="00783B8D">
        <w:rPr>
          <w:rFonts w:ascii="Arial" w:hAnsi="Arial" w:cs="Arial"/>
          <w:sz w:val="24"/>
          <w:szCs w:val="24"/>
        </w:rPr>
        <w:t xml:space="preserve"> г.</w:t>
      </w:r>
      <w:r w:rsidR="008160C4" w:rsidRPr="00E75E8D">
        <w:rPr>
          <w:rFonts w:ascii="Arial" w:hAnsi="Arial" w:cs="Arial"/>
          <w:sz w:val="24"/>
          <w:szCs w:val="24"/>
        </w:rPr>
        <w:t xml:space="preserve"> № 2234 «Об утверждении Правил обеспечения готовности к отопительному периоду и Порядка проведения оценки готовности к отопительному периоду», руководствуясь Уставом Ермако</w:t>
      </w:r>
      <w:r w:rsidR="00B42F1C" w:rsidRPr="00E75E8D">
        <w:rPr>
          <w:rFonts w:ascii="Arial" w:hAnsi="Arial" w:cs="Arial"/>
          <w:sz w:val="24"/>
          <w:szCs w:val="24"/>
        </w:rPr>
        <w:t>в</w:t>
      </w:r>
      <w:r w:rsidR="008160C4" w:rsidRPr="00E75E8D">
        <w:rPr>
          <w:rFonts w:ascii="Arial" w:hAnsi="Arial" w:cs="Arial"/>
          <w:sz w:val="24"/>
          <w:szCs w:val="24"/>
        </w:rPr>
        <w:t xml:space="preserve">ского </w:t>
      </w:r>
      <w:r w:rsidR="006A4B2F" w:rsidRPr="00E75E8D">
        <w:rPr>
          <w:rFonts w:ascii="Arial" w:hAnsi="Arial" w:cs="Arial"/>
          <w:sz w:val="24"/>
          <w:szCs w:val="24"/>
        </w:rPr>
        <w:t>муниципального округа</w:t>
      </w:r>
      <w:r w:rsidR="00AA75A1" w:rsidRPr="00E75E8D">
        <w:rPr>
          <w:rFonts w:ascii="Arial" w:hAnsi="Arial" w:cs="Arial"/>
          <w:sz w:val="24"/>
          <w:szCs w:val="24"/>
        </w:rPr>
        <w:t xml:space="preserve"> </w:t>
      </w:r>
      <w:r w:rsidR="008160C4" w:rsidRPr="00E75E8D">
        <w:rPr>
          <w:rFonts w:ascii="Arial" w:hAnsi="Arial" w:cs="Arial"/>
          <w:sz w:val="24"/>
          <w:szCs w:val="24"/>
        </w:rPr>
        <w:t>ПОСТАНОВЛ</w:t>
      </w:r>
      <w:r w:rsidR="00F46AF6" w:rsidRPr="00E75E8D">
        <w:rPr>
          <w:rFonts w:ascii="Arial" w:hAnsi="Arial" w:cs="Arial"/>
          <w:sz w:val="24"/>
          <w:szCs w:val="24"/>
        </w:rPr>
        <w:t>Я</w:t>
      </w:r>
      <w:r w:rsidR="00C62E10" w:rsidRPr="00E75E8D">
        <w:rPr>
          <w:rFonts w:ascii="Arial" w:hAnsi="Arial" w:cs="Arial"/>
          <w:sz w:val="24"/>
          <w:szCs w:val="24"/>
        </w:rPr>
        <w:t>Ю</w:t>
      </w:r>
      <w:r w:rsidR="008160C4" w:rsidRPr="00E75E8D">
        <w:rPr>
          <w:rFonts w:ascii="Arial" w:hAnsi="Arial" w:cs="Arial"/>
          <w:sz w:val="24"/>
          <w:szCs w:val="24"/>
        </w:rPr>
        <w:t>:</w:t>
      </w:r>
    </w:p>
    <w:p w14:paraId="7B6F0398" w14:textId="77777777" w:rsidR="00783B8D" w:rsidRDefault="00783B8D" w:rsidP="00783B8D">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Pr>
          <w:rFonts w:ascii="Arial" w:hAnsi="Arial" w:cs="Arial"/>
          <w:sz w:val="24"/>
          <w:szCs w:val="24"/>
        </w:rPr>
        <w:t xml:space="preserve">1. </w:t>
      </w:r>
      <w:r w:rsidR="008160C4" w:rsidRPr="00783B8D">
        <w:rPr>
          <w:rFonts w:ascii="Arial" w:hAnsi="Arial" w:cs="Arial"/>
          <w:sz w:val="24"/>
          <w:szCs w:val="24"/>
        </w:rPr>
        <w:t>Утвердить пл</w:t>
      </w:r>
      <w:r w:rsidR="004D4CCF" w:rsidRPr="00783B8D">
        <w:rPr>
          <w:rFonts w:ascii="Arial" w:hAnsi="Arial" w:cs="Arial"/>
          <w:sz w:val="24"/>
          <w:szCs w:val="24"/>
        </w:rPr>
        <w:t>ан</w:t>
      </w:r>
      <w:r w:rsidR="008160C4" w:rsidRPr="00783B8D">
        <w:rPr>
          <w:rFonts w:ascii="Arial" w:hAnsi="Arial" w:cs="Arial"/>
          <w:sz w:val="24"/>
          <w:szCs w:val="24"/>
        </w:rPr>
        <w:t xml:space="preserve"> подготовки к отопительному периоду 202</w:t>
      </w:r>
      <w:r w:rsidR="006A4B2F" w:rsidRPr="00783B8D">
        <w:rPr>
          <w:rFonts w:ascii="Arial" w:hAnsi="Arial" w:cs="Arial"/>
          <w:sz w:val="24"/>
          <w:szCs w:val="24"/>
        </w:rPr>
        <w:t>6</w:t>
      </w:r>
      <w:r w:rsidR="008160C4" w:rsidRPr="00783B8D">
        <w:rPr>
          <w:rFonts w:ascii="Arial" w:hAnsi="Arial" w:cs="Arial"/>
          <w:sz w:val="24"/>
          <w:szCs w:val="24"/>
        </w:rPr>
        <w:t>-202</w:t>
      </w:r>
      <w:r w:rsidR="006A4B2F" w:rsidRPr="00783B8D">
        <w:rPr>
          <w:rFonts w:ascii="Arial" w:hAnsi="Arial" w:cs="Arial"/>
          <w:sz w:val="24"/>
          <w:szCs w:val="24"/>
        </w:rPr>
        <w:t>7</w:t>
      </w:r>
      <w:r w:rsidR="00671D8A" w:rsidRPr="00783B8D">
        <w:rPr>
          <w:rFonts w:ascii="Arial" w:hAnsi="Arial" w:cs="Arial"/>
          <w:sz w:val="24"/>
          <w:szCs w:val="24"/>
        </w:rPr>
        <w:t xml:space="preserve"> г.</w:t>
      </w:r>
      <w:r w:rsidR="00E75E8D" w:rsidRPr="00783B8D">
        <w:rPr>
          <w:rFonts w:ascii="Arial" w:hAnsi="Arial" w:cs="Arial"/>
          <w:sz w:val="24"/>
          <w:szCs w:val="24"/>
        </w:rPr>
        <w:t xml:space="preserve"> </w:t>
      </w:r>
      <w:r w:rsidR="008160C4" w:rsidRPr="00783B8D">
        <w:rPr>
          <w:rFonts w:ascii="Arial" w:hAnsi="Arial" w:cs="Arial"/>
          <w:sz w:val="24"/>
          <w:szCs w:val="24"/>
        </w:rPr>
        <w:t xml:space="preserve">на территории Ермаковского </w:t>
      </w:r>
      <w:r w:rsidR="006A4B2F" w:rsidRPr="00783B8D">
        <w:rPr>
          <w:rFonts w:ascii="Arial" w:hAnsi="Arial" w:cs="Arial"/>
          <w:sz w:val="24"/>
          <w:szCs w:val="24"/>
        </w:rPr>
        <w:t>муниципального округа</w:t>
      </w:r>
      <w:r w:rsidR="008160C4" w:rsidRPr="00783B8D">
        <w:rPr>
          <w:rFonts w:ascii="Arial" w:hAnsi="Arial" w:cs="Arial"/>
          <w:sz w:val="24"/>
          <w:szCs w:val="24"/>
        </w:rPr>
        <w:t>, Красноярского края</w:t>
      </w:r>
      <w:r w:rsidR="00495554" w:rsidRPr="00783B8D">
        <w:rPr>
          <w:rFonts w:ascii="Arial" w:hAnsi="Arial" w:cs="Arial"/>
          <w:sz w:val="24"/>
          <w:szCs w:val="24"/>
        </w:rPr>
        <w:t xml:space="preserve"> согласно приложению 1.</w:t>
      </w:r>
    </w:p>
    <w:p w14:paraId="4C1AC8A2" w14:textId="77777777" w:rsidR="00783B8D" w:rsidRDefault="00783B8D" w:rsidP="00783B8D">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2. </w:t>
      </w:r>
      <w:r w:rsidR="008C192A" w:rsidRPr="00783B8D">
        <w:rPr>
          <w:rFonts w:ascii="Arial" w:hAnsi="Arial" w:cs="Arial"/>
          <w:sz w:val="24"/>
          <w:szCs w:val="24"/>
        </w:rPr>
        <w:t>Признать утратившим силу постановление администрации Ермаковского округа от 22.04.2026</w:t>
      </w:r>
      <w:r>
        <w:rPr>
          <w:rFonts w:ascii="Arial" w:hAnsi="Arial" w:cs="Arial"/>
          <w:sz w:val="24"/>
          <w:szCs w:val="24"/>
        </w:rPr>
        <w:t xml:space="preserve"> г.</w:t>
      </w:r>
      <w:r w:rsidR="008C192A" w:rsidRPr="00783B8D">
        <w:rPr>
          <w:rFonts w:ascii="Arial" w:hAnsi="Arial" w:cs="Arial"/>
          <w:sz w:val="24"/>
          <w:szCs w:val="24"/>
        </w:rPr>
        <w:t xml:space="preserve"> № 440-п «Об утверждении плана подготовки к отопительному периоду в осенне-зимний период 2026-2027 на территории Ермаковского муниципального округа, Красноярского края»</w:t>
      </w:r>
      <w:r>
        <w:rPr>
          <w:rFonts w:ascii="Arial" w:eastAsia="Times New Roman" w:hAnsi="Arial" w:cs="Arial"/>
          <w:sz w:val="24"/>
          <w:szCs w:val="24"/>
          <w:lang w:eastAsia="zh-CN"/>
        </w:rPr>
        <w:t>.</w:t>
      </w:r>
    </w:p>
    <w:p w14:paraId="6B133B8D" w14:textId="77777777" w:rsidR="00783B8D" w:rsidRDefault="00783B8D" w:rsidP="00783B8D">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3. </w:t>
      </w:r>
      <w:r w:rsidR="008160C4" w:rsidRPr="00783B8D">
        <w:rPr>
          <w:rFonts w:ascii="Arial" w:hAnsi="Arial" w:cs="Arial"/>
          <w:sz w:val="24"/>
          <w:szCs w:val="24"/>
        </w:rPr>
        <w:t xml:space="preserve">Контроль за исполнением настоящего постановления возложить на </w:t>
      </w:r>
      <w:r w:rsidR="006A4B2F" w:rsidRPr="00783B8D">
        <w:rPr>
          <w:rFonts w:ascii="Arial" w:hAnsi="Arial" w:cs="Arial"/>
          <w:sz w:val="24"/>
          <w:szCs w:val="24"/>
        </w:rPr>
        <w:t xml:space="preserve">первого </w:t>
      </w:r>
      <w:r w:rsidR="008160C4" w:rsidRPr="00783B8D">
        <w:rPr>
          <w:rFonts w:ascii="Arial" w:hAnsi="Arial" w:cs="Arial"/>
          <w:sz w:val="24"/>
          <w:szCs w:val="24"/>
        </w:rPr>
        <w:t xml:space="preserve">заместителя главы администрации Ермаковского </w:t>
      </w:r>
      <w:r w:rsidR="006A4B2F" w:rsidRPr="00783B8D">
        <w:rPr>
          <w:rFonts w:ascii="Arial" w:hAnsi="Arial" w:cs="Arial"/>
          <w:sz w:val="24"/>
          <w:szCs w:val="24"/>
        </w:rPr>
        <w:t xml:space="preserve">муниципального округа </w:t>
      </w:r>
      <w:r w:rsidR="00C62E10" w:rsidRPr="00783B8D">
        <w:rPr>
          <w:rFonts w:ascii="Arial" w:hAnsi="Arial" w:cs="Arial"/>
          <w:sz w:val="24"/>
          <w:szCs w:val="24"/>
        </w:rPr>
        <w:t>М.</w:t>
      </w:r>
      <w:r w:rsidR="006A4B2F" w:rsidRPr="00783B8D">
        <w:rPr>
          <w:rFonts w:ascii="Arial" w:hAnsi="Arial" w:cs="Arial"/>
          <w:sz w:val="24"/>
          <w:szCs w:val="24"/>
        </w:rPr>
        <w:t>Л.</w:t>
      </w:r>
      <w:r w:rsidR="00671D8A" w:rsidRPr="00783B8D">
        <w:rPr>
          <w:rFonts w:ascii="Arial" w:hAnsi="Arial" w:cs="Arial"/>
          <w:sz w:val="24"/>
          <w:szCs w:val="24"/>
        </w:rPr>
        <w:t xml:space="preserve"> </w:t>
      </w:r>
      <w:r w:rsidR="006A4B2F" w:rsidRPr="00783B8D">
        <w:rPr>
          <w:rFonts w:ascii="Arial" w:hAnsi="Arial" w:cs="Arial"/>
          <w:sz w:val="24"/>
          <w:szCs w:val="24"/>
        </w:rPr>
        <w:t>Володенкова</w:t>
      </w:r>
      <w:r w:rsidR="00C62E10" w:rsidRPr="00783B8D">
        <w:rPr>
          <w:rFonts w:ascii="Arial" w:hAnsi="Arial" w:cs="Arial"/>
          <w:sz w:val="24"/>
          <w:szCs w:val="24"/>
        </w:rPr>
        <w:t>.</w:t>
      </w:r>
    </w:p>
    <w:p w14:paraId="2B70B706" w14:textId="77777777" w:rsidR="00783B8D" w:rsidRDefault="00783B8D" w:rsidP="00783B8D">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Pr>
          <w:rFonts w:ascii="Arial" w:eastAsia="Times New Roman" w:hAnsi="Arial" w:cs="Arial"/>
          <w:sz w:val="24"/>
          <w:szCs w:val="24"/>
          <w:lang w:eastAsia="zh-CN"/>
        </w:rPr>
        <w:t xml:space="preserve">4. </w:t>
      </w:r>
      <w:r w:rsidR="004D4CCF" w:rsidRPr="00783B8D">
        <w:rPr>
          <w:rFonts w:ascii="Arial" w:hAnsi="Arial" w:cs="Arial"/>
          <w:sz w:val="24"/>
          <w:szCs w:val="24"/>
        </w:rPr>
        <w:t>Постановление вступает</w:t>
      </w:r>
      <w:r w:rsidR="00495554" w:rsidRPr="00783B8D">
        <w:rPr>
          <w:rFonts w:ascii="Arial" w:hAnsi="Arial" w:cs="Arial"/>
          <w:sz w:val="24"/>
          <w:szCs w:val="24"/>
        </w:rPr>
        <w:t xml:space="preserve"> в силу</w:t>
      </w:r>
      <w:r w:rsidR="004D4CCF" w:rsidRPr="00783B8D">
        <w:rPr>
          <w:rFonts w:ascii="Arial" w:hAnsi="Arial" w:cs="Arial"/>
          <w:sz w:val="24"/>
          <w:szCs w:val="24"/>
        </w:rPr>
        <w:t xml:space="preserve"> </w:t>
      </w:r>
      <w:r w:rsidR="00C62E10" w:rsidRPr="00783B8D">
        <w:rPr>
          <w:rFonts w:ascii="Arial" w:hAnsi="Arial" w:cs="Arial"/>
          <w:sz w:val="24"/>
          <w:szCs w:val="24"/>
        </w:rPr>
        <w:t>момента подписания</w:t>
      </w:r>
      <w:r w:rsidR="004D4CCF" w:rsidRPr="00783B8D">
        <w:rPr>
          <w:rFonts w:ascii="Arial" w:hAnsi="Arial" w:cs="Arial"/>
          <w:sz w:val="24"/>
          <w:szCs w:val="24"/>
        </w:rPr>
        <w:t>.</w:t>
      </w:r>
    </w:p>
    <w:p w14:paraId="551E60E0" w14:textId="77777777" w:rsidR="00783B8D" w:rsidRDefault="00783B8D" w:rsidP="00783B8D">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p>
    <w:p w14:paraId="52D0D68C" w14:textId="77777777" w:rsidR="00783B8D" w:rsidRDefault="00495554" w:rsidP="00783B8D">
      <w:pPr>
        <w:tabs>
          <w:tab w:val="left" w:pos="3085"/>
          <w:tab w:val="left" w:pos="6465"/>
        </w:tabs>
        <w:suppressAutoHyphens/>
        <w:spacing w:after="0" w:line="240" w:lineRule="auto"/>
        <w:ind w:left="-34" w:firstLine="34"/>
        <w:jc w:val="both"/>
        <w:rPr>
          <w:rFonts w:ascii="Arial" w:hAnsi="Arial" w:cs="Arial"/>
          <w:sz w:val="24"/>
          <w:szCs w:val="24"/>
        </w:rPr>
      </w:pPr>
      <w:r w:rsidRPr="00E75E8D">
        <w:rPr>
          <w:rFonts w:ascii="Arial" w:hAnsi="Arial" w:cs="Arial"/>
          <w:sz w:val="24"/>
          <w:szCs w:val="24"/>
        </w:rPr>
        <w:t>Глава</w:t>
      </w:r>
    </w:p>
    <w:p w14:paraId="39F902D4" w14:textId="39B5848B" w:rsidR="00495554" w:rsidRDefault="00495554" w:rsidP="00783B8D">
      <w:pPr>
        <w:tabs>
          <w:tab w:val="left" w:pos="3085"/>
          <w:tab w:val="left" w:pos="6465"/>
        </w:tabs>
        <w:suppressAutoHyphens/>
        <w:spacing w:after="0" w:line="240" w:lineRule="auto"/>
        <w:ind w:left="-34" w:firstLine="34"/>
        <w:jc w:val="both"/>
        <w:rPr>
          <w:rFonts w:ascii="Arial" w:hAnsi="Arial" w:cs="Arial"/>
          <w:sz w:val="24"/>
          <w:szCs w:val="24"/>
        </w:rPr>
      </w:pPr>
      <w:r w:rsidRPr="00E75E8D">
        <w:rPr>
          <w:rFonts w:ascii="Arial" w:hAnsi="Arial" w:cs="Arial"/>
          <w:sz w:val="24"/>
          <w:szCs w:val="24"/>
        </w:rPr>
        <w:t xml:space="preserve">Ермаковского </w:t>
      </w:r>
      <w:r w:rsidR="006A4B2F" w:rsidRPr="00E75E8D">
        <w:rPr>
          <w:rFonts w:ascii="Arial" w:hAnsi="Arial" w:cs="Arial"/>
          <w:sz w:val="24"/>
          <w:szCs w:val="24"/>
        </w:rPr>
        <w:t>муниципального округа</w:t>
      </w:r>
      <w:r w:rsidR="00783B8D">
        <w:rPr>
          <w:rFonts w:ascii="Arial" w:hAnsi="Arial" w:cs="Arial"/>
          <w:sz w:val="24"/>
          <w:szCs w:val="24"/>
        </w:rPr>
        <w:t xml:space="preserve">                                                         </w:t>
      </w:r>
      <w:r w:rsidR="006A4B2F" w:rsidRPr="00E75E8D">
        <w:rPr>
          <w:rFonts w:ascii="Arial" w:hAnsi="Arial" w:cs="Arial"/>
          <w:sz w:val="24"/>
          <w:szCs w:val="24"/>
        </w:rPr>
        <w:t>Р.В. Куйчик</w:t>
      </w:r>
    </w:p>
    <w:p w14:paraId="715A3763" w14:textId="77777777" w:rsidR="00A658FB" w:rsidRDefault="00A658FB" w:rsidP="00783B8D">
      <w:pPr>
        <w:tabs>
          <w:tab w:val="left" w:pos="3085"/>
          <w:tab w:val="left" w:pos="6465"/>
        </w:tabs>
        <w:suppressAutoHyphens/>
        <w:spacing w:after="0" w:line="240" w:lineRule="auto"/>
        <w:ind w:left="-34" w:firstLine="34"/>
        <w:jc w:val="both"/>
        <w:rPr>
          <w:rFonts w:ascii="Arial" w:eastAsia="Times New Roman" w:hAnsi="Arial" w:cs="Arial"/>
          <w:sz w:val="24"/>
          <w:szCs w:val="24"/>
          <w:lang w:eastAsia="zh-CN"/>
        </w:rPr>
        <w:sectPr w:rsidR="00A658FB">
          <w:pgSz w:w="11906" w:h="16838"/>
          <w:pgMar w:top="1134" w:right="850" w:bottom="1134" w:left="1701" w:header="708" w:footer="708" w:gutter="0"/>
          <w:cols w:space="708"/>
          <w:docGrid w:linePitch="360"/>
        </w:sectPr>
      </w:pPr>
    </w:p>
    <w:p w14:paraId="29537278" w14:textId="77777777" w:rsidR="00A658FB" w:rsidRPr="00A658FB" w:rsidRDefault="00A658FB" w:rsidP="00A658FB">
      <w:pPr>
        <w:tabs>
          <w:tab w:val="left" w:pos="567"/>
        </w:tabs>
        <w:autoSpaceDN w:val="0"/>
        <w:spacing w:after="0" w:line="240" w:lineRule="auto"/>
        <w:jc w:val="right"/>
        <w:rPr>
          <w:rFonts w:ascii="Arial" w:eastAsia="Times New Roman" w:hAnsi="Arial" w:cs="Arial"/>
          <w:sz w:val="24"/>
          <w:szCs w:val="24"/>
          <w:lang w:eastAsia="ru-RU"/>
        </w:rPr>
      </w:pPr>
      <w:r w:rsidRPr="00A658FB">
        <w:rPr>
          <w:rFonts w:ascii="Arial" w:eastAsia="Times New Roman" w:hAnsi="Arial" w:cs="Arial"/>
          <w:sz w:val="24"/>
          <w:szCs w:val="24"/>
          <w:lang w:eastAsia="ru-RU"/>
        </w:rPr>
        <w:lastRenderedPageBreak/>
        <w:t>Приложение № 1</w:t>
      </w:r>
    </w:p>
    <w:p w14:paraId="015B3A58" w14:textId="77777777" w:rsidR="00A658FB" w:rsidRPr="00A658FB" w:rsidRDefault="00A658FB" w:rsidP="00A658FB">
      <w:pPr>
        <w:tabs>
          <w:tab w:val="left" w:pos="567"/>
        </w:tabs>
        <w:autoSpaceDN w:val="0"/>
        <w:spacing w:after="0" w:line="240" w:lineRule="auto"/>
        <w:jc w:val="right"/>
        <w:rPr>
          <w:rFonts w:ascii="Arial" w:eastAsia="Times New Roman" w:hAnsi="Arial" w:cs="Arial"/>
          <w:sz w:val="24"/>
          <w:szCs w:val="24"/>
          <w:lang w:eastAsia="ru-RU"/>
        </w:rPr>
      </w:pPr>
      <w:r w:rsidRPr="00A658FB">
        <w:rPr>
          <w:rFonts w:ascii="Arial" w:eastAsia="Times New Roman" w:hAnsi="Arial" w:cs="Arial"/>
          <w:sz w:val="24"/>
          <w:szCs w:val="24"/>
          <w:lang w:eastAsia="ru-RU"/>
        </w:rPr>
        <w:t>к постановлению администрации</w:t>
      </w:r>
    </w:p>
    <w:p w14:paraId="23D9DFCB" w14:textId="77777777" w:rsidR="00A658FB" w:rsidRPr="00A658FB" w:rsidRDefault="00A658FB" w:rsidP="00A658FB">
      <w:pPr>
        <w:tabs>
          <w:tab w:val="left" w:pos="567"/>
        </w:tabs>
        <w:autoSpaceDN w:val="0"/>
        <w:spacing w:after="0" w:line="240" w:lineRule="auto"/>
        <w:jc w:val="right"/>
        <w:rPr>
          <w:rFonts w:ascii="Arial" w:eastAsia="Times New Roman" w:hAnsi="Arial" w:cs="Arial"/>
          <w:sz w:val="24"/>
          <w:szCs w:val="24"/>
          <w:lang w:eastAsia="ru-RU"/>
        </w:rPr>
      </w:pPr>
      <w:r w:rsidRPr="00A658FB">
        <w:rPr>
          <w:rFonts w:ascii="Arial" w:eastAsia="Times New Roman" w:hAnsi="Arial" w:cs="Arial"/>
          <w:sz w:val="24"/>
          <w:szCs w:val="24"/>
          <w:lang w:eastAsia="ru-RU"/>
        </w:rPr>
        <w:t>Ермаковского муниципального округа</w:t>
      </w:r>
    </w:p>
    <w:p w14:paraId="786B2D76" w14:textId="6C831C82" w:rsidR="00A658FB" w:rsidRPr="00A658FB" w:rsidRDefault="00A658FB" w:rsidP="00A658FB">
      <w:pPr>
        <w:tabs>
          <w:tab w:val="left" w:pos="567"/>
        </w:tabs>
        <w:spacing w:after="0" w:line="240" w:lineRule="auto"/>
        <w:jc w:val="right"/>
        <w:rPr>
          <w:rFonts w:ascii="Arial" w:eastAsia="Times New Roman" w:hAnsi="Arial" w:cs="Arial"/>
          <w:sz w:val="24"/>
          <w:szCs w:val="24"/>
          <w:lang w:eastAsia="ru-RU"/>
        </w:rPr>
      </w:pPr>
      <w:r w:rsidRPr="00A658FB">
        <w:rPr>
          <w:rFonts w:ascii="Arial" w:eastAsia="Times New Roman" w:hAnsi="Arial" w:cs="Arial"/>
          <w:sz w:val="24"/>
          <w:szCs w:val="24"/>
          <w:lang w:eastAsia="ru-RU"/>
        </w:rPr>
        <w:t>от «</w:t>
      </w:r>
      <w:r>
        <w:rPr>
          <w:rFonts w:ascii="Arial" w:eastAsia="Times New Roman" w:hAnsi="Arial" w:cs="Arial"/>
          <w:sz w:val="24"/>
          <w:szCs w:val="24"/>
          <w:lang w:eastAsia="ru-RU"/>
        </w:rPr>
        <w:t>15</w:t>
      </w:r>
      <w:r w:rsidRPr="00A658FB">
        <w:rPr>
          <w:rFonts w:ascii="Arial" w:eastAsia="Times New Roman" w:hAnsi="Arial" w:cs="Arial"/>
          <w:sz w:val="24"/>
          <w:szCs w:val="24"/>
          <w:lang w:eastAsia="ru-RU"/>
        </w:rPr>
        <w:t xml:space="preserve">» </w:t>
      </w:r>
      <w:r>
        <w:rPr>
          <w:rFonts w:ascii="Arial" w:eastAsia="Times New Roman" w:hAnsi="Arial" w:cs="Arial"/>
          <w:sz w:val="24"/>
          <w:szCs w:val="24"/>
          <w:lang w:eastAsia="ru-RU"/>
        </w:rPr>
        <w:t>мая</w:t>
      </w:r>
      <w:r w:rsidRPr="00A658FB">
        <w:rPr>
          <w:rFonts w:ascii="Arial" w:eastAsia="Times New Roman" w:hAnsi="Arial" w:cs="Arial"/>
          <w:sz w:val="24"/>
          <w:szCs w:val="24"/>
          <w:lang w:eastAsia="ru-RU"/>
        </w:rPr>
        <w:t xml:space="preserve"> 2026 г. № </w:t>
      </w:r>
      <w:r>
        <w:rPr>
          <w:rFonts w:ascii="Arial" w:eastAsia="Times New Roman" w:hAnsi="Arial" w:cs="Arial"/>
          <w:sz w:val="24"/>
          <w:szCs w:val="24"/>
          <w:lang w:eastAsia="ru-RU"/>
        </w:rPr>
        <w:t>558</w:t>
      </w:r>
      <w:r w:rsidRPr="00A658FB">
        <w:rPr>
          <w:rFonts w:ascii="Arial" w:eastAsia="Times New Roman" w:hAnsi="Arial" w:cs="Arial"/>
          <w:sz w:val="24"/>
          <w:szCs w:val="24"/>
          <w:lang w:eastAsia="ru-RU"/>
        </w:rPr>
        <w:t>-п</w:t>
      </w:r>
    </w:p>
    <w:p w14:paraId="45A3BD96" w14:textId="77777777" w:rsidR="00783B8D" w:rsidRPr="00A658FB" w:rsidRDefault="00783B8D" w:rsidP="00783B8D">
      <w:pPr>
        <w:tabs>
          <w:tab w:val="left" w:pos="3085"/>
          <w:tab w:val="left" w:pos="6465"/>
        </w:tabs>
        <w:suppressAutoHyphens/>
        <w:spacing w:after="0" w:line="240" w:lineRule="auto"/>
        <w:ind w:left="-34" w:firstLine="34"/>
        <w:jc w:val="both"/>
        <w:rPr>
          <w:rFonts w:ascii="Arial" w:eastAsia="Times New Roman" w:hAnsi="Arial" w:cs="Arial"/>
          <w:bCs/>
          <w:sz w:val="24"/>
          <w:szCs w:val="24"/>
          <w:lang w:eastAsia="zh-CN"/>
        </w:rPr>
      </w:pPr>
    </w:p>
    <w:p w14:paraId="0B5CDCD3" w14:textId="77777777" w:rsidR="00A658FB" w:rsidRDefault="00A658FB" w:rsidP="00A658FB">
      <w:pPr>
        <w:tabs>
          <w:tab w:val="left" w:pos="3085"/>
          <w:tab w:val="left" w:pos="6465"/>
        </w:tabs>
        <w:suppressAutoHyphens/>
        <w:spacing w:after="0" w:line="240" w:lineRule="auto"/>
        <w:ind w:left="-34" w:firstLine="34"/>
        <w:jc w:val="center"/>
        <w:rPr>
          <w:rFonts w:ascii="Arial" w:eastAsia="Times New Roman" w:hAnsi="Arial" w:cs="Arial"/>
          <w:bCs/>
          <w:sz w:val="24"/>
          <w:szCs w:val="24"/>
          <w:lang w:eastAsia="zh-CN"/>
        </w:rPr>
      </w:pPr>
      <w:r w:rsidRPr="00A658FB">
        <w:rPr>
          <w:rFonts w:ascii="Arial" w:eastAsia="Times New Roman" w:hAnsi="Arial" w:cs="Arial"/>
          <w:bCs/>
          <w:sz w:val="24"/>
          <w:szCs w:val="24"/>
          <w:lang w:eastAsia="zh-CN"/>
        </w:rPr>
        <w:t>План подготовки</w:t>
      </w:r>
    </w:p>
    <w:p w14:paraId="12F6D03B" w14:textId="77853B08" w:rsidR="00A658FB" w:rsidRPr="00A658FB" w:rsidRDefault="00A658FB" w:rsidP="00A658FB">
      <w:pPr>
        <w:tabs>
          <w:tab w:val="left" w:pos="3085"/>
          <w:tab w:val="left" w:pos="6465"/>
        </w:tabs>
        <w:suppressAutoHyphens/>
        <w:spacing w:after="0" w:line="240" w:lineRule="auto"/>
        <w:ind w:left="-34" w:firstLine="34"/>
        <w:jc w:val="center"/>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 отопительному периоду 2026</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2027 годов</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Ермаковского муниципального округа Красноярского края</w:t>
      </w:r>
    </w:p>
    <w:p w14:paraId="219F35D0" w14:textId="77777777" w:rsidR="00A658FB" w:rsidRPr="00A658FB" w:rsidRDefault="00A658FB" w:rsidP="00A658FB">
      <w:pPr>
        <w:tabs>
          <w:tab w:val="left" w:pos="3085"/>
          <w:tab w:val="left" w:pos="6465"/>
        </w:tabs>
        <w:suppressAutoHyphens/>
        <w:spacing w:after="0" w:line="240" w:lineRule="auto"/>
        <w:ind w:left="-34" w:firstLine="34"/>
        <w:jc w:val="both"/>
        <w:rPr>
          <w:rFonts w:ascii="Arial" w:eastAsia="Times New Roman" w:hAnsi="Arial" w:cs="Arial"/>
          <w:bCs/>
          <w:sz w:val="24"/>
          <w:szCs w:val="24"/>
          <w:lang w:eastAsia="zh-CN"/>
        </w:rPr>
      </w:pPr>
    </w:p>
    <w:p w14:paraId="73E01FE3" w14:textId="43942251" w:rsidR="00A658FB" w:rsidRPr="00A658FB" w:rsidRDefault="00A658FB" w:rsidP="00A658FB">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r w:rsidRPr="00A658FB">
        <w:rPr>
          <w:rFonts w:ascii="Arial" w:eastAsia="Times New Roman" w:hAnsi="Arial" w:cs="Arial"/>
          <w:bCs/>
          <w:sz w:val="24"/>
          <w:szCs w:val="24"/>
          <w:lang w:val="en-US" w:eastAsia="zh-CN"/>
        </w:rPr>
        <w:t>I</w:t>
      </w: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Анализ результатов прохождения трех предыдущих отопительных периодов</w:t>
      </w:r>
    </w:p>
    <w:p w14:paraId="2725A29C" w14:textId="77777777" w:rsidR="00A658FB" w:rsidRDefault="00A658FB" w:rsidP="00783B8D">
      <w:pPr>
        <w:tabs>
          <w:tab w:val="left" w:pos="3085"/>
          <w:tab w:val="left" w:pos="6465"/>
        </w:tabs>
        <w:suppressAutoHyphens/>
        <w:spacing w:after="0" w:line="240" w:lineRule="auto"/>
        <w:ind w:left="-34" w:firstLine="34"/>
        <w:jc w:val="both"/>
        <w:rPr>
          <w:rFonts w:ascii="Arial" w:eastAsia="Times New Roman" w:hAnsi="Arial" w:cs="Arial"/>
          <w:bCs/>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302"/>
        <w:gridCol w:w="3185"/>
        <w:gridCol w:w="3185"/>
        <w:gridCol w:w="3182"/>
      </w:tblGrid>
      <w:tr w:rsidR="00A658FB" w:rsidRPr="00A658FB" w14:paraId="7DA1CBCD" w14:textId="77777777" w:rsidTr="00A658FB">
        <w:tc>
          <w:tcPr>
            <w:tcW w:w="224" w:type="pct"/>
            <w:vMerge w:val="restart"/>
          </w:tcPr>
          <w:p w14:paraId="7929EE94" w14:textId="5017E8F9"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п/п</w:t>
            </w:r>
          </w:p>
        </w:tc>
        <w:tc>
          <w:tcPr>
            <w:tcW w:w="1483" w:type="pct"/>
            <w:vMerge w:val="restart"/>
          </w:tcPr>
          <w:p w14:paraId="58B29AD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Показатель</w:t>
            </w:r>
          </w:p>
        </w:tc>
        <w:tc>
          <w:tcPr>
            <w:tcW w:w="3293" w:type="pct"/>
            <w:gridSpan w:val="3"/>
          </w:tcPr>
          <w:p w14:paraId="56EA829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Отопительный период</w:t>
            </w:r>
          </w:p>
        </w:tc>
      </w:tr>
      <w:tr w:rsidR="00A658FB" w:rsidRPr="00A658FB" w14:paraId="0BECF823" w14:textId="77777777" w:rsidTr="00A658FB">
        <w:tc>
          <w:tcPr>
            <w:tcW w:w="224" w:type="pct"/>
            <w:vMerge/>
          </w:tcPr>
          <w:p w14:paraId="4314609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p>
        </w:tc>
        <w:tc>
          <w:tcPr>
            <w:tcW w:w="1483" w:type="pct"/>
            <w:vMerge/>
          </w:tcPr>
          <w:p w14:paraId="7FCAA16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p>
        </w:tc>
        <w:tc>
          <w:tcPr>
            <w:tcW w:w="1098" w:type="pct"/>
          </w:tcPr>
          <w:p w14:paraId="1B9FB641" w14:textId="54893382"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2023</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2024 годы</w:t>
            </w:r>
          </w:p>
        </w:tc>
        <w:tc>
          <w:tcPr>
            <w:tcW w:w="1098" w:type="pct"/>
          </w:tcPr>
          <w:p w14:paraId="591FA591" w14:textId="75234CCC"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2024</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2025 годы</w:t>
            </w:r>
          </w:p>
        </w:tc>
        <w:tc>
          <w:tcPr>
            <w:tcW w:w="1098" w:type="pct"/>
          </w:tcPr>
          <w:p w14:paraId="2E1F903B" w14:textId="7D88100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2025</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A658FB">
              <w:rPr>
                <w:rFonts w:ascii="Arial" w:eastAsia="Times New Roman" w:hAnsi="Arial" w:cs="Arial"/>
                <w:bCs/>
                <w:sz w:val="24"/>
                <w:szCs w:val="24"/>
                <w:lang w:eastAsia="zh-CN"/>
              </w:rPr>
              <w:t>2026 годы</w:t>
            </w:r>
          </w:p>
        </w:tc>
      </w:tr>
      <w:tr w:rsidR="00A658FB" w:rsidRPr="00A658FB" w14:paraId="5615BF3E" w14:textId="77777777" w:rsidTr="00A658FB">
        <w:tc>
          <w:tcPr>
            <w:tcW w:w="224" w:type="pct"/>
          </w:tcPr>
          <w:p w14:paraId="1CF7FBE2"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c>
          <w:tcPr>
            <w:tcW w:w="1483" w:type="pct"/>
          </w:tcPr>
          <w:p w14:paraId="7086C42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Продолжительность отопительного периода (дата начала и окончания, общее количество дней)</w:t>
            </w:r>
          </w:p>
        </w:tc>
        <w:tc>
          <w:tcPr>
            <w:tcW w:w="1098" w:type="pct"/>
          </w:tcPr>
          <w:p w14:paraId="7D20B93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15.09.2023-15.05.2024</w:t>
            </w:r>
          </w:p>
          <w:p w14:paraId="6B6EDFF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225</w:t>
            </w:r>
          </w:p>
        </w:tc>
        <w:tc>
          <w:tcPr>
            <w:tcW w:w="1098" w:type="pct"/>
          </w:tcPr>
          <w:p w14:paraId="1793680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15.09.2023-15.05.2024</w:t>
            </w:r>
          </w:p>
          <w:p w14:paraId="0D0B28F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225</w:t>
            </w:r>
          </w:p>
        </w:tc>
        <w:tc>
          <w:tcPr>
            <w:tcW w:w="1098" w:type="pct"/>
          </w:tcPr>
          <w:p w14:paraId="002F63B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15.09.2023-15.05.2024</w:t>
            </w:r>
          </w:p>
          <w:p w14:paraId="351086F2"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225</w:t>
            </w:r>
          </w:p>
        </w:tc>
      </w:tr>
      <w:tr w:rsidR="00A658FB" w:rsidRPr="00A658FB" w14:paraId="72EE9255" w14:textId="77777777" w:rsidTr="00A658FB">
        <w:tc>
          <w:tcPr>
            <w:tcW w:w="224" w:type="pct"/>
          </w:tcPr>
          <w:p w14:paraId="1B5680C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w:t>
            </w:r>
          </w:p>
        </w:tc>
        <w:tc>
          <w:tcPr>
            <w:tcW w:w="1483" w:type="pct"/>
          </w:tcPr>
          <w:p w14:paraId="6096D7D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 xml:space="preserve">Средняя температура наружного воздуха, </w:t>
            </w:r>
            <w:r w:rsidRPr="00A658FB">
              <w:rPr>
                <w:rFonts w:ascii="Cambria Math" w:eastAsia="Times New Roman" w:hAnsi="Cambria Math" w:cs="Cambria Math"/>
                <w:bCs/>
                <w:sz w:val="24"/>
                <w:szCs w:val="24"/>
                <w:lang w:eastAsia="zh-CN"/>
              </w:rPr>
              <w:t>℃</w:t>
            </w:r>
          </w:p>
        </w:tc>
        <w:tc>
          <w:tcPr>
            <w:tcW w:w="1098" w:type="pct"/>
          </w:tcPr>
          <w:p w14:paraId="15E3178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-8,8</w:t>
            </w:r>
          </w:p>
        </w:tc>
        <w:tc>
          <w:tcPr>
            <w:tcW w:w="1098" w:type="pct"/>
          </w:tcPr>
          <w:p w14:paraId="4409F69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-8,8</w:t>
            </w:r>
          </w:p>
        </w:tc>
        <w:tc>
          <w:tcPr>
            <w:tcW w:w="1098" w:type="pct"/>
          </w:tcPr>
          <w:p w14:paraId="4D453427"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-8,8</w:t>
            </w:r>
          </w:p>
        </w:tc>
      </w:tr>
      <w:tr w:rsidR="00A658FB" w:rsidRPr="00A658FB" w14:paraId="3DB35E3E" w14:textId="77777777" w:rsidTr="00A658FB">
        <w:tc>
          <w:tcPr>
            <w:tcW w:w="224" w:type="pct"/>
          </w:tcPr>
          <w:p w14:paraId="4570C2B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3.</w:t>
            </w:r>
          </w:p>
        </w:tc>
        <w:tc>
          <w:tcPr>
            <w:tcW w:w="1483" w:type="pct"/>
          </w:tcPr>
          <w:p w14:paraId="11EB89E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Объем потребленной тепловой энергии в отопительный период, Гкал</w:t>
            </w:r>
          </w:p>
        </w:tc>
        <w:tc>
          <w:tcPr>
            <w:tcW w:w="1098" w:type="pct"/>
          </w:tcPr>
          <w:p w14:paraId="14153F94"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41092,48</w:t>
            </w:r>
          </w:p>
        </w:tc>
        <w:tc>
          <w:tcPr>
            <w:tcW w:w="1098" w:type="pct"/>
          </w:tcPr>
          <w:p w14:paraId="0E34C52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40906,48</w:t>
            </w:r>
          </w:p>
        </w:tc>
        <w:tc>
          <w:tcPr>
            <w:tcW w:w="1098" w:type="pct"/>
          </w:tcPr>
          <w:p w14:paraId="197BCEA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41152,35</w:t>
            </w:r>
          </w:p>
        </w:tc>
      </w:tr>
      <w:tr w:rsidR="00A658FB" w:rsidRPr="00A658FB" w14:paraId="42B744FE" w14:textId="77777777" w:rsidTr="00A658FB">
        <w:tc>
          <w:tcPr>
            <w:tcW w:w="224" w:type="pct"/>
          </w:tcPr>
          <w:p w14:paraId="2533433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4.</w:t>
            </w:r>
          </w:p>
        </w:tc>
        <w:tc>
          <w:tcPr>
            <w:tcW w:w="1483" w:type="pct"/>
          </w:tcPr>
          <w:p w14:paraId="3AA78FB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источников тепловой энергии, ед.</w:t>
            </w:r>
          </w:p>
        </w:tc>
        <w:tc>
          <w:tcPr>
            <w:tcW w:w="1098" w:type="pct"/>
          </w:tcPr>
          <w:p w14:paraId="49424D4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20</w:t>
            </w:r>
          </w:p>
        </w:tc>
        <w:tc>
          <w:tcPr>
            <w:tcW w:w="1098" w:type="pct"/>
          </w:tcPr>
          <w:p w14:paraId="0F9B942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18</w:t>
            </w:r>
          </w:p>
        </w:tc>
        <w:tc>
          <w:tcPr>
            <w:tcW w:w="1098" w:type="pct"/>
          </w:tcPr>
          <w:p w14:paraId="5E8F839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18</w:t>
            </w:r>
          </w:p>
        </w:tc>
      </w:tr>
      <w:tr w:rsidR="00A658FB" w:rsidRPr="00A658FB" w14:paraId="4634BCA7" w14:textId="77777777" w:rsidTr="00A658FB">
        <w:tc>
          <w:tcPr>
            <w:tcW w:w="224" w:type="pct"/>
          </w:tcPr>
          <w:p w14:paraId="0BDE8CA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5.</w:t>
            </w:r>
          </w:p>
        </w:tc>
        <w:tc>
          <w:tcPr>
            <w:tcW w:w="1483" w:type="pct"/>
          </w:tcPr>
          <w:p w14:paraId="73C6CE5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центральных тепловых пунктов, ед.</w:t>
            </w:r>
          </w:p>
        </w:tc>
        <w:tc>
          <w:tcPr>
            <w:tcW w:w="1098" w:type="pct"/>
          </w:tcPr>
          <w:p w14:paraId="2CE6BA1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w:t>
            </w:r>
          </w:p>
        </w:tc>
        <w:tc>
          <w:tcPr>
            <w:tcW w:w="1098" w:type="pct"/>
          </w:tcPr>
          <w:p w14:paraId="2A7EFAE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w:t>
            </w:r>
          </w:p>
        </w:tc>
        <w:tc>
          <w:tcPr>
            <w:tcW w:w="1098" w:type="pct"/>
          </w:tcPr>
          <w:p w14:paraId="646D0A6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w:t>
            </w:r>
          </w:p>
        </w:tc>
      </w:tr>
      <w:tr w:rsidR="00A658FB" w:rsidRPr="00A658FB" w14:paraId="4E4F11D2" w14:textId="77777777" w:rsidTr="00A658FB">
        <w:tc>
          <w:tcPr>
            <w:tcW w:w="224" w:type="pct"/>
          </w:tcPr>
          <w:p w14:paraId="7036251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6.</w:t>
            </w:r>
          </w:p>
        </w:tc>
        <w:tc>
          <w:tcPr>
            <w:tcW w:w="1483" w:type="pct"/>
          </w:tcPr>
          <w:p w14:paraId="6839B5B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баков-аккумуляторов, ед.</w:t>
            </w:r>
          </w:p>
        </w:tc>
        <w:tc>
          <w:tcPr>
            <w:tcW w:w="1098" w:type="pct"/>
          </w:tcPr>
          <w:p w14:paraId="08FC85D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c>
          <w:tcPr>
            <w:tcW w:w="1098" w:type="pct"/>
          </w:tcPr>
          <w:p w14:paraId="5AA785E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c>
          <w:tcPr>
            <w:tcW w:w="1098" w:type="pct"/>
          </w:tcPr>
          <w:p w14:paraId="67CA133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r>
      <w:tr w:rsidR="00A658FB" w:rsidRPr="00A658FB" w14:paraId="52656234" w14:textId="77777777" w:rsidTr="00A658FB">
        <w:tc>
          <w:tcPr>
            <w:tcW w:w="224" w:type="pct"/>
          </w:tcPr>
          <w:p w14:paraId="4A6B890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7.</w:t>
            </w:r>
          </w:p>
        </w:tc>
        <w:tc>
          <w:tcPr>
            <w:tcW w:w="1483" w:type="pct"/>
          </w:tcPr>
          <w:p w14:paraId="1A745597"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Установленная тепловая мощность, Гкал/час</w:t>
            </w:r>
          </w:p>
        </w:tc>
        <w:tc>
          <w:tcPr>
            <w:tcW w:w="1098" w:type="pct"/>
          </w:tcPr>
          <w:p w14:paraId="7C04545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39,58</w:t>
            </w:r>
          </w:p>
        </w:tc>
        <w:tc>
          <w:tcPr>
            <w:tcW w:w="1098" w:type="pct"/>
          </w:tcPr>
          <w:p w14:paraId="4D24DA02"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39,58</w:t>
            </w:r>
          </w:p>
        </w:tc>
        <w:tc>
          <w:tcPr>
            <w:tcW w:w="1098" w:type="pct"/>
          </w:tcPr>
          <w:p w14:paraId="19CC6C5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39,58</w:t>
            </w:r>
          </w:p>
        </w:tc>
      </w:tr>
      <w:tr w:rsidR="00A658FB" w:rsidRPr="00A658FB" w14:paraId="70B28412" w14:textId="77777777" w:rsidTr="00A658FB">
        <w:tc>
          <w:tcPr>
            <w:tcW w:w="224" w:type="pct"/>
          </w:tcPr>
          <w:p w14:paraId="167556D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w:t>
            </w:r>
          </w:p>
        </w:tc>
        <w:tc>
          <w:tcPr>
            <w:tcW w:w="1483" w:type="pct"/>
          </w:tcPr>
          <w:p w14:paraId="2E91F3F7"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Ограничения установленной тепловой мощности, Гкал/ч</w:t>
            </w:r>
          </w:p>
        </w:tc>
        <w:tc>
          <w:tcPr>
            <w:tcW w:w="1098" w:type="pct"/>
          </w:tcPr>
          <w:p w14:paraId="30490D7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2,58</w:t>
            </w:r>
          </w:p>
        </w:tc>
        <w:tc>
          <w:tcPr>
            <w:tcW w:w="1098" w:type="pct"/>
          </w:tcPr>
          <w:p w14:paraId="7D976E8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2,58</w:t>
            </w:r>
          </w:p>
        </w:tc>
        <w:tc>
          <w:tcPr>
            <w:tcW w:w="1098" w:type="pct"/>
          </w:tcPr>
          <w:p w14:paraId="3578A72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2,58</w:t>
            </w:r>
          </w:p>
        </w:tc>
      </w:tr>
      <w:tr w:rsidR="00A658FB" w:rsidRPr="00A658FB" w14:paraId="07F49DB2" w14:textId="77777777" w:rsidTr="00A658FB">
        <w:tc>
          <w:tcPr>
            <w:tcW w:w="224" w:type="pct"/>
            <w:shd w:val="clear" w:color="auto" w:fill="FFFFFF"/>
          </w:tcPr>
          <w:p w14:paraId="0B81AA1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9.</w:t>
            </w:r>
          </w:p>
        </w:tc>
        <w:tc>
          <w:tcPr>
            <w:tcW w:w="1483" w:type="pct"/>
            <w:shd w:val="clear" w:color="auto" w:fill="FFFFFF"/>
          </w:tcPr>
          <w:p w14:paraId="0867F2E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Располагаемая тепловая мощность, Гкал/час</w:t>
            </w:r>
          </w:p>
        </w:tc>
        <w:tc>
          <w:tcPr>
            <w:tcW w:w="1098" w:type="pct"/>
            <w:shd w:val="clear" w:color="auto" w:fill="FFFFFF"/>
          </w:tcPr>
          <w:p w14:paraId="16DD5B2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2,7</w:t>
            </w:r>
          </w:p>
        </w:tc>
        <w:tc>
          <w:tcPr>
            <w:tcW w:w="1098" w:type="pct"/>
            <w:shd w:val="clear" w:color="auto" w:fill="FFFFFF"/>
          </w:tcPr>
          <w:p w14:paraId="44FE067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2,7</w:t>
            </w:r>
          </w:p>
        </w:tc>
        <w:tc>
          <w:tcPr>
            <w:tcW w:w="1098" w:type="pct"/>
            <w:shd w:val="clear" w:color="auto" w:fill="FFFFFF"/>
          </w:tcPr>
          <w:p w14:paraId="6049BD6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2,7</w:t>
            </w:r>
          </w:p>
        </w:tc>
      </w:tr>
      <w:tr w:rsidR="00A658FB" w:rsidRPr="00A658FB" w14:paraId="253AB217" w14:textId="77777777" w:rsidTr="00A658FB">
        <w:tc>
          <w:tcPr>
            <w:tcW w:w="224" w:type="pct"/>
          </w:tcPr>
          <w:p w14:paraId="4E5277C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10.</w:t>
            </w:r>
          </w:p>
        </w:tc>
        <w:tc>
          <w:tcPr>
            <w:tcW w:w="1483" w:type="pct"/>
          </w:tcPr>
          <w:p w14:paraId="4CC8E28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Протяженность тепловых сетей в двухтрубном исполнении, км</w:t>
            </w:r>
          </w:p>
        </w:tc>
        <w:tc>
          <w:tcPr>
            <w:tcW w:w="1098" w:type="pct"/>
          </w:tcPr>
          <w:p w14:paraId="51A756D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26,88</w:t>
            </w:r>
          </w:p>
        </w:tc>
        <w:tc>
          <w:tcPr>
            <w:tcW w:w="1098" w:type="pct"/>
          </w:tcPr>
          <w:p w14:paraId="1BBA80D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26,88</w:t>
            </w:r>
          </w:p>
        </w:tc>
        <w:tc>
          <w:tcPr>
            <w:tcW w:w="1098" w:type="pct"/>
          </w:tcPr>
          <w:p w14:paraId="5CEDAE0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26,88</w:t>
            </w:r>
          </w:p>
        </w:tc>
      </w:tr>
      <w:tr w:rsidR="00A658FB" w:rsidRPr="00A658FB" w14:paraId="786D226B" w14:textId="77777777" w:rsidTr="00A658FB">
        <w:tc>
          <w:tcPr>
            <w:tcW w:w="224" w:type="pct"/>
          </w:tcPr>
          <w:p w14:paraId="57CEEAE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lastRenderedPageBreak/>
              <w:t>11.</w:t>
            </w:r>
          </w:p>
        </w:tc>
        <w:tc>
          <w:tcPr>
            <w:tcW w:w="1483" w:type="pct"/>
          </w:tcPr>
          <w:p w14:paraId="3815A15D"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Расчетный расход теплоносителя (в соответствии с утвержденным графиком отпуска тепла в тепловые сети), тонн/час</w:t>
            </w:r>
          </w:p>
        </w:tc>
        <w:tc>
          <w:tcPr>
            <w:tcW w:w="1098" w:type="pct"/>
          </w:tcPr>
          <w:p w14:paraId="30DC4EA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0,79</w:t>
            </w:r>
          </w:p>
        </w:tc>
        <w:tc>
          <w:tcPr>
            <w:tcW w:w="1098" w:type="pct"/>
          </w:tcPr>
          <w:p w14:paraId="0EC1CBF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0,77</w:t>
            </w:r>
          </w:p>
        </w:tc>
        <w:tc>
          <w:tcPr>
            <w:tcW w:w="1098" w:type="pct"/>
          </w:tcPr>
          <w:p w14:paraId="3BBA62CD"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0,77</w:t>
            </w:r>
          </w:p>
        </w:tc>
      </w:tr>
      <w:tr w:rsidR="00A658FB" w:rsidRPr="00A658FB" w14:paraId="7E9BF668" w14:textId="77777777" w:rsidTr="00A658FB">
        <w:tc>
          <w:tcPr>
            <w:tcW w:w="224" w:type="pct"/>
          </w:tcPr>
          <w:p w14:paraId="0DCE5BC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12.</w:t>
            </w:r>
          </w:p>
        </w:tc>
        <w:tc>
          <w:tcPr>
            <w:tcW w:w="1483" w:type="pct"/>
          </w:tcPr>
          <w:p w14:paraId="40A4CE4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Фактический расход теплоносителя, тонн/час</w:t>
            </w:r>
          </w:p>
        </w:tc>
        <w:tc>
          <w:tcPr>
            <w:tcW w:w="1098" w:type="pct"/>
          </w:tcPr>
          <w:p w14:paraId="0D89FE24"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0,74</w:t>
            </w:r>
          </w:p>
        </w:tc>
        <w:tc>
          <w:tcPr>
            <w:tcW w:w="1098" w:type="pct"/>
          </w:tcPr>
          <w:p w14:paraId="01E77317"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0,67</w:t>
            </w:r>
          </w:p>
        </w:tc>
        <w:tc>
          <w:tcPr>
            <w:tcW w:w="1098" w:type="pct"/>
          </w:tcPr>
          <w:p w14:paraId="2736DBD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0,67</w:t>
            </w:r>
          </w:p>
        </w:tc>
      </w:tr>
      <w:tr w:rsidR="00A658FB" w:rsidRPr="00A658FB" w14:paraId="566413FB" w14:textId="77777777" w:rsidTr="00A658FB">
        <w:tc>
          <w:tcPr>
            <w:tcW w:w="224" w:type="pct"/>
          </w:tcPr>
          <w:p w14:paraId="4048F2E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13.</w:t>
            </w:r>
          </w:p>
        </w:tc>
        <w:tc>
          <w:tcPr>
            <w:tcW w:w="1483" w:type="pct"/>
          </w:tcPr>
          <w:p w14:paraId="499C9E1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случаев отклонения теплового режима от утвержденного графика отпуска тепла в тепловые сети, ед.</w:t>
            </w:r>
          </w:p>
        </w:tc>
        <w:tc>
          <w:tcPr>
            <w:tcW w:w="1098" w:type="pct"/>
          </w:tcPr>
          <w:p w14:paraId="186A3F2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5</w:t>
            </w:r>
          </w:p>
        </w:tc>
        <w:tc>
          <w:tcPr>
            <w:tcW w:w="1098" w:type="pct"/>
          </w:tcPr>
          <w:p w14:paraId="3F04E69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w:t>
            </w:r>
          </w:p>
        </w:tc>
        <w:tc>
          <w:tcPr>
            <w:tcW w:w="1098" w:type="pct"/>
          </w:tcPr>
          <w:p w14:paraId="3A0E6C7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9</w:t>
            </w:r>
          </w:p>
        </w:tc>
      </w:tr>
      <w:tr w:rsidR="00A658FB" w:rsidRPr="00A658FB" w14:paraId="452F7156" w14:textId="77777777" w:rsidTr="00A658FB">
        <w:tc>
          <w:tcPr>
            <w:tcW w:w="224" w:type="pct"/>
          </w:tcPr>
          <w:p w14:paraId="585F5C9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14.</w:t>
            </w:r>
          </w:p>
        </w:tc>
        <w:tc>
          <w:tcPr>
            <w:tcW w:w="1483" w:type="pct"/>
          </w:tcPr>
          <w:p w14:paraId="5D70404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случаев снижения параметров давления теплоносителя, ед.</w:t>
            </w:r>
          </w:p>
        </w:tc>
        <w:tc>
          <w:tcPr>
            <w:tcW w:w="1098" w:type="pct"/>
          </w:tcPr>
          <w:p w14:paraId="365FF1A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5</w:t>
            </w:r>
          </w:p>
        </w:tc>
        <w:tc>
          <w:tcPr>
            <w:tcW w:w="1098" w:type="pct"/>
          </w:tcPr>
          <w:p w14:paraId="19C6CDD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5</w:t>
            </w:r>
          </w:p>
        </w:tc>
        <w:tc>
          <w:tcPr>
            <w:tcW w:w="1098" w:type="pct"/>
          </w:tcPr>
          <w:p w14:paraId="7AD47F9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7</w:t>
            </w:r>
          </w:p>
        </w:tc>
      </w:tr>
      <w:tr w:rsidR="00A658FB" w:rsidRPr="00A658FB" w14:paraId="79C476FD" w14:textId="77777777" w:rsidTr="00A658FB">
        <w:tc>
          <w:tcPr>
            <w:tcW w:w="224" w:type="pct"/>
          </w:tcPr>
          <w:p w14:paraId="481BD3F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15.</w:t>
            </w:r>
          </w:p>
        </w:tc>
        <w:tc>
          <w:tcPr>
            <w:tcW w:w="1483" w:type="pct"/>
          </w:tcPr>
          <w:p w14:paraId="6E9FC83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внутридомовых сетях теплоснабжения многоквартирных домов, послуживших причиной отключения теплоснабжения, ед.</w:t>
            </w:r>
          </w:p>
        </w:tc>
        <w:tc>
          <w:tcPr>
            <w:tcW w:w="1098" w:type="pct"/>
          </w:tcPr>
          <w:p w14:paraId="02D151E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3340F0D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5D64A96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r>
      <w:tr w:rsidR="00A658FB" w:rsidRPr="00A658FB" w14:paraId="22ABAB20" w14:textId="77777777" w:rsidTr="00A658FB">
        <w:tc>
          <w:tcPr>
            <w:tcW w:w="224" w:type="pct"/>
          </w:tcPr>
          <w:p w14:paraId="0115B13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16.</w:t>
            </w:r>
          </w:p>
        </w:tc>
        <w:tc>
          <w:tcPr>
            <w:tcW w:w="1483" w:type="pct"/>
          </w:tcPr>
          <w:p w14:paraId="383B39D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внутридомовых сетях теплоснабжения многоквартирных домов без отключения теплоснабжения, ед.</w:t>
            </w:r>
          </w:p>
        </w:tc>
        <w:tc>
          <w:tcPr>
            <w:tcW w:w="1098" w:type="pct"/>
          </w:tcPr>
          <w:p w14:paraId="532761F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10</w:t>
            </w:r>
          </w:p>
        </w:tc>
        <w:tc>
          <w:tcPr>
            <w:tcW w:w="1098" w:type="pct"/>
          </w:tcPr>
          <w:p w14:paraId="28E6637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10</w:t>
            </w:r>
          </w:p>
        </w:tc>
        <w:tc>
          <w:tcPr>
            <w:tcW w:w="1098" w:type="pct"/>
          </w:tcPr>
          <w:p w14:paraId="298306E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10</w:t>
            </w:r>
          </w:p>
        </w:tc>
      </w:tr>
      <w:tr w:rsidR="00A658FB" w:rsidRPr="00A658FB" w14:paraId="51041388" w14:textId="77777777" w:rsidTr="00A658FB">
        <w:tc>
          <w:tcPr>
            <w:tcW w:w="224" w:type="pct"/>
          </w:tcPr>
          <w:p w14:paraId="2ED0A5B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17.</w:t>
            </w:r>
          </w:p>
        </w:tc>
        <w:tc>
          <w:tcPr>
            <w:tcW w:w="1483" w:type="pct"/>
          </w:tcPr>
          <w:p w14:paraId="15734FEE"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наружных сетях систем централизованного теплоснабжения, послуживших причиной отключения теплоснабжения, ед.</w:t>
            </w:r>
          </w:p>
        </w:tc>
        <w:tc>
          <w:tcPr>
            <w:tcW w:w="1098" w:type="pct"/>
          </w:tcPr>
          <w:p w14:paraId="03CE1224"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139A96C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2C97A79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r>
      <w:tr w:rsidR="00A658FB" w:rsidRPr="00A658FB" w14:paraId="7FD7E177" w14:textId="77777777" w:rsidTr="00A658FB">
        <w:tc>
          <w:tcPr>
            <w:tcW w:w="224" w:type="pct"/>
          </w:tcPr>
          <w:p w14:paraId="246E288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18.</w:t>
            </w:r>
          </w:p>
        </w:tc>
        <w:tc>
          <w:tcPr>
            <w:tcW w:w="1483" w:type="pct"/>
          </w:tcPr>
          <w:p w14:paraId="311611B2"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наружных сетях систем централизованного теплоснабжения без отключения теплоснабжения, ед.</w:t>
            </w:r>
          </w:p>
        </w:tc>
        <w:tc>
          <w:tcPr>
            <w:tcW w:w="1098" w:type="pct"/>
          </w:tcPr>
          <w:p w14:paraId="36B1B22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7</w:t>
            </w:r>
          </w:p>
        </w:tc>
        <w:tc>
          <w:tcPr>
            <w:tcW w:w="1098" w:type="pct"/>
          </w:tcPr>
          <w:p w14:paraId="5A0C6FDD"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7</w:t>
            </w:r>
          </w:p>
        </w:tc>
        <w:tc>
          <w:tcPr>
            <w:tcW w:w="1098" w:type="pct"/>
          </w:tcPr>
          <w:p w14:paraId="2A2C482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12</w:t>
            </w:r>
          </w:p>
        </w:tc>
      </w:tr>
      <w:tr w:rsidR="00A658FB" w:rsidRPr="00A658FB" w14:paraId="76EF0979" w14:textId="77777777" w:rsidTr="00A658FB">
        <w:tc>
          <w:tcPr>
            <w:tcW w:w="224" w:type="pct"/>
          </w:tcPr>
          <w:p w14:paraId="17F19D6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lastRenderedPageBreak/>
              <w:t>19.</w:t>
            </w:r>
          </w:p>
        </w:tc>
        <w:tc>
          <w:tcPr>
            <w:tcW w:w="1483" w:type="pct"/>
          </w:tcPr>
          <w:p w14:paraId="2B2F2B3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источниках тепловой энергии, послуживших причиной отключения теплоснабжения, ед.</w:t>
            </w:r>
          </w:p>
        </w:tc>
        <w:tc>
          <w:tcPr>
            <w:tcW w:w="1098" w:type="pct"/>
          </w:tcPr>
          <w:p w14:paraId="4B98BCE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3D94F74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1</w:t>
            </w:r>
          </w:p>
        </w:tc>
        <w:tc>
          <w:tcPr>
            <w:tcW w:w="1098" w:type="pct"/>
          </w:tcPr>
          <w:p w14:paraId="16DEA86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r>
      <w:tr w:rsidR="00A658FB" w:rsidRPr="00A658FB" w14:paraId="72DA83B8" w14:textId="77777777" w:rsidTr="00A658FB">
        <w:tc>
          <w:tcPr>
            <w:tcW w:w="224" w:type="pct"/>
          </w:tcPr>
          <w:p w14:paraId="4B4B5E8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20.</w:t>
            </w:r>
          </w:p>
        </w:tc>
        <w:tc>
          <w:tcPr>
            <w:tcW w:w="1483" w:type="pct"/>
          </w:tcPr>
          <w:p w14:paraId="2576D07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аварийных ситуаций на источниках тепловой энергии без отключения теплоснабжения, ед.</w:t>
            </w:r>
          </w:p>
        </w:tc>
        <w:tc>
          <w:tcPr>
            <w:tcW w:w="1098" w:type="pct"/>
          </w:tcPr>
          <w:p w14:paraId="5A273FA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7</w:t>
            </w:r>
          </w:p>
        </w:tc>
        <w:tc>
          <w:tcPr>
            <w:tcW w:w="1098" w:type="pct"/>
          </w:tcPr>
          <w:p w14:paraId="2EC14016"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w:t>
            </w:r>
          </w:p>
        </w:tc>
        <w:tc>
          <w:tcPr>
            <w:tcW w:w="1098" w:type="pct"/>
          </w:tcPr>
          <w:p w14:paraId="46C446BC"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8</w:t>
            </w:r>
          </w:p>
        </w:tc>
      </w:tr>
      <w:tr w:rsidR="00A658FB" w:rsidRPr="00A658FB" w14:paraId="29D19E88" w14:textId="77777777" w:rsidTr="00A658FB">
        <w:tc>
          <w:tcPr>
            <w:tcW w:w="224" w:type="pct"/>
          </w:tcPr>
          <w:p w14:paraId="43FC197D"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21.</w:t>
            </w:r>
          </w:p>
        </w:tc>
        <w:tc>
          <w:tcPr>
            <w:tcW w:w="1483" w:type="pct"/>
            <w:shd w:val="clear" w:color="auto" w:fill="FFFFFF"/>
          </w:tcPr>
          <w:p w14:paraId="396A9CC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Длительность аварийных ситуаций</w:t>
            </w:r>
            <w:r w:rsidRPr="00A658FB">
              <w:rPr>
                <w:rFonts w:ascii="Arial" w:eastAsia="Times New Roman" w:hAnsi="Arial" w:cs="Arial"/>
                <w:bCs/>
                <w:sz w:val="24"/>
                <w:szCs w:val="24"/>
                <w:lang w:eastAsia="zh-CN"/>
              </w:rPr>
              <w:br/>
              <w:t>с превышением допустимой продолжительности перерыва отопления, час.</w:t>
            </w:r>
          </w:p>
        </w:tc>
        <w:tc>
          <w:tcPr>
            <w:tcW w:w="1098" w:type="pct"/>
          </w:tcPr>
          <w:p w14:paraId="4A0CC233"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668304CD"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c>
          <w:tcPr>
            <w:tcW w:w="1098" w:type="pct"/>
          </w:tcPr>
          <w:p w14:paraId="4B5C2A5A"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r>
      <w:tr w:rsidR="00A658FB" w:rsidRPr="00A658FB" w14:paraId="6EE349FA" w14:textId="77777777" w:rsidTr="00A658FB">
        <w:tc>
          <w:tcPr>
            <w:tcW w:w="224" w:type="pct"/>
          </w:tcPr>
          <w:p w14:paraId="69BB8718"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22.</w:t>
            </w:r>
          </w:p>
        </w:tc>
        <w:tc>
          <w:tcPr>
            <w:tcW w:w="1483" w:type="pct"/>
          </w:tcPr>
          <w:p w14:paraId="5A3A8CB1"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Количество обращений (жалоб) на снижение качества предоставляемой коммунальной услуги, ед.</w:t>
            </w:r>
          </w:p>
        </w:tc>
        <w:tc>
          <w:tcPr>
            <w:tcW w:w="1098" w:type="pct"/>
          </w:tcPr>
          <w:p w14:paraId="13344E8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3</w:t>
            </w:r>
          </w:p>
        </w:tc>
        <w:tc>
          <w:tcPr>
            <w:tcW w:w="1098" w:type="pct"/>
          </w:tcPr>
          <w:p w14:paraId="58B44310"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w:t>
            </w:r>
          </w:p>
        </w:tc>
        <w:tc>
          <w:tcPr>
            <w:tcW w:w="1098" w:type="pct"/>
          </w:tcPr>
          <w:p w14:paraId="167DB05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0</w:t>
            </w:r>
          </w:p>
        </w:tc>
      </w:tr>
      <w:tr w:rsidR="00A658FB" w:rsidRPr="00A658FB" w14:paraId="183BC2BB" w14:textId="77777777" w:rsidTr="00A658FB">
        <w:tc>
          <w:tcPr>
            <w:tcW w:w="224" w:type="pct"/>
          </w:tcPr>
          <w:p w14:paraId="209A017F"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23.</w:t>
            </w:r>
          </w:p>
        </w:tc>
        <w:tc>
          <w:tcPr>
            <w:tcW w:w="1483" w:type="pct"/>
          </w:tcPr>
          <w:p w14:paraId="4F381A69" w14:textId="69F9BFEF"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Особенности функционирования объектов теплоснабжения и их оборудования</w:t>
            </w:r>
            <w:r w:rsidR="008033E3">
              <w:rPr>
                <w:rFonts w:ascii="Arial" w:eastAsia="Times New Roman" w:hAnsi="Arial" w:cs="Arial"/>
                <w:bCs/>
                <w:sz w:val="24"/>
                <w:szCs w:val="24"/>
                <w:vertAlign w:val="superscript"/>
                <w:lang w:eastAsia="zh-CN"/>
              </w:rPr>
              <w:t>1</w:t>
            </w:r>
          </w:p>
        </w:tc>
        <w:tc>
          <w:tcPr>
            <w:tcW w:w="1098" w:type="pct"/>
          </w:tcPr>
          <w:p w14:paraId="365A0D9B"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отсутствие систем водоподготовки высокий уровень автоматизации котельного оборудования</w:t>
            </w:r>
          </w:p>
        </w:tc>
        <w:tc>
          <w:tcPr>
            <w:tcW w:w="1098" w:type="pct"/>
          </w:tcPr>
          <w:p w14:paraId="37C8B685"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отсутствие систем водоподготовки высокий уровень автоматизации котельного оборудования</w:t>
            </w:r>
          </w:p>
        </w:tc>
        <w:tc>
          <w:tcPr>
            <w:tcW w:w="1098" w:type="pct"/>
          </w:tcPr>
          <w:p w14:paraId="2A0EE389" w14:textId="77777777" w:rsidR="00A658FB" w:rsidRPr="00A658FB" w:rsidRDefault="00A658FB" w:rsidP="00A658FB">
            <w:pPr>
              <w:tabs>
                <w:tab w:val="left" w:pos="3085"/>
                <w:tab w:val="left" w:pos="6465"/>
              </w:tabs>
              <w:suppressAutoHyphens/>
              <w:spacing w:after="0" w:line="240" w:lineRule="auto"/>
              <w:ind w:left="-34" w:firstLine="34"/>
              <w:rPr>
                <w:rFonts w:ascii="Arial" w:eastAsia="Times New Roman" w:hAnsi="Arial" w:cs="Arial"/>
                <w:bCs/>
                <w:sz w:val="24"/>
                <w:szCs w:val="24"/>
                <w:lang w:eastAsia="zh-CN"/>
              </w:rPr>
            </w:pPr>
            <w:r w:rsidRPr="00A658FB">
              <w:rPr>
                <w:rFonts w:ascii="Arial" w:eastAsia="Times New Roman" w:hAnsi="Arial" w:cs="Arial"/>
                <w:bCs/>
                <w:sz w:val="24"/>
                <w:szCs w:val="24"/>
                <w:lang w:eastAsia="zh-CN"/>
              </w:rPr>
              <w:t>отсутствие систем водоподготовки высокий уровень автоматизации котельного оборудования</w:t>
            </w:r>
          </w:p>
        </w:tc>
      </w:tr>
    </w:tbl>
    <w:p w14:paraId="075A1C4F" w14:textId="77777777" w:rsidR="00A658FB" w:rsidRDefault="00A658FB" w:rsidP="00783B8D">
      <w:pPr>
        <w:tabs>
          <w:tab w:val="left" w:pos="3085"/>
          <w:tab w:val="left" w:pos="6465"/>
        </w:tabs>
        <w:suppressAutoHyphens/>
        <w:spacing w:after="0" w:line="240" w:lineRule="auto"/>
        <w:ind w:left="-34" w:firstLine="34"/>
        <w:jc w:val="both"/>
        <w:rPr>
          <w:rFonts w:ascii="Arial" w:eastAsia="Times New Roman" w:hAnsi="Arial" w:cs="Arial"/>
          <w:bCs/>
          <w:sz w:val="24"/>
          <w:szCs w:val="24"/>
          <w:lang w:eastAsia="zh-CN"/>
        </w:rPr>
      </w:pPr>
    </w:p>
    <w:p w14:paraId="6103BC60" w14:textId="31B39E16" w:rsidR="008033E3" w:rsidRPr="008033E3" w:rsidRDefault="008033E3" w:rsidP="008033E3">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sidRPr="008033E3">
        <w:rPr>
          <w:rFonts w:ascii="Arial" w:eastAsia="Times New Roman" w:hAnsi="Arial" w:cs="Arial"/>
          <w:bCs/>
          <w:sz w:val="24"/>
          <w:szCs w:val="24"/>
          <w:vertAlign w:val="superscript"/>
          <w:lang w:eastAsia="zh-CN"/>
        </w:rPr>
        <w:t>1</w:t>
      </w:r>
      <w:r>
        <w:rPr>
          <w:rFonts w:ascii="Arial" w:eastAsia="Times New Roman" w:hAnsi="Arial" w:cs="Arial"/>
          <w:bCs/>
          <w:sz w:val="24"/>
          <w:szCs w:val="24"/>
          <w:lang w:eastAsia="zh-CN"/>
        </w:rPr>
        <w:t xml:space="preserve"> </w:t>
      </w:r>
      <w:r w:rsidRPr="008033E3">
        <w:rPr>
          <w:rFonts w:ascii="Arial" w:eastAsia="Times New Roman" w:hAnsi="Arial" w:cs="Arial"/>
          <w:bCs/>
          <w:sz w:val="24"/>
          <w:szCs w:val="24"/>
          <w:lang w:eastAsia="zh-CN"/>
        </w:rPr>
        <w:t>Рекомендуемые мероприятия по результатам анализа прохождения трех предыдущих отопительных периодов</w:t>
      </w:r>
      <w:r w:rsidRPr="008033E3">
        <w:rPr>
          <w:rFonts w:ascii="Arial" w:eastAsia="Times New Roman" w:hAnsi="Arial" w:cs="Arial"/>
          <w:bCs/>
          <w:sz w:val="24"/>
          <w:szCs w:val="24"/>
          <w:lang w:eastAsia="zh-CN"/>
        </w:rPr>
        <w:br/>
        <w:t>(при наличии аварийных ситуаций или отклонений от установленных параметров качества теплоснабжения</w:t>
      </w:r>
      <w:r w:rsidRPr="008033E3">
        <w:rPr>
          <w:rFonts w:ascii="Arial" w:eastAsia="Times New Roman" w:hAnsi="Arial" w:cs="Arial"/>
          <w:bCs/>
          <w:sz w:val="24"/>
          <w:szCs w:val="24"/>
          <w:lang w:eastAsia="zh-CN"/>
        </w:rPr>
        <w:br/>
        <w:t xml:space="preserve">и параметров, отражающих допустимые перерывы в теплоснабжении): </w:t>
      </w:r>
      <w:r w:rsidRPr="008033E3">
        <w:rPr>
          <w:rFonts w:ascii="Arial" w:eastAsia="Times New Roman" w:hAnsi="Arial" w:cs="Arial"/>
          <w:sz w:val="24"/>
          <w:szCs w:val="24"/>
          <w:lang w:eastAsia="zh-CN"/>
        </w:rPr>
        <w:t>замена теплотрассы от ТК2 до здания сельсовета, замена теплотрассы от ТК2 до здания школы(с.</w:t>
      </w:r>
      <w:r>
        <w:rPr>
          <w:rFonts w:ascii="Arial" w:eastAsia="Times New Roman" w:hAnsi="Arial" w:cs="Arial"/>
          <w:sz w:val="24"/>
          <w:szCs w:val="24"/>
          <w:lang w:eastAsia="zh-CN"/>
        </w:rPr>
        <w:t xml:space="preserve"> </w:t>
      </w:r>
      <w:r w:rsidRPr="008033E3">
        <w:rPr>
          <w:rFonts w:ascii="Arial" w:eastAsia="Times New Roman" w:hAnsi="Arial" w:cs="Arial"/>
          <w:sz w:val="24"/>
          <w:szCs w:val="24"/>
          <w:lang w:eastAsia="zh-CN"/>
        </w:rPr>
        <w:t>Верхнеусинское). замена теплотрассы от ТК1 до здания ФАП. с. Ермаковское Котельная «Дом детства» замена теплосети 714 метров., с. Ермаковское Котельная «Ермаковская школа №2» Замена котлов 2 шт., с. Нижний Суэтук , п.</w:t>
      </w:r>
      <w:r>
        <w:rPr>
          <w:rFonts w:ascii="Arial" w:eastAsia="Times New Roman" w:hAnsi="Arial" w:cs="Arial"/>
          <w:sz w:val="24"/>
          <w:szCs w:val="24"/>
          <w:lang w:eastAsia="zh-CN"/>
        </w:rPr>
        <w:t xml:space="preserve"> </w:t>
      </w:r>
      <w:r w:rsidRPr="008033E3">
        <w:rPr>
          <w:rFonts w:ascii="Arial" w:eastAsia="Times New Roman" w:hAnsi="Arial" w:cs="Arial"/>
          <w:sz w:val="24"/>
          <w:szCs w:val="24"/>
          <w:lang w:eastAsia="zh-CN"/>
        </w:rPr>
        <w:t>Ойский Котельная Замена дымовой трубы 2 шт.</w:t>
      </w:r>
    </w:p>
    <w:p w14:paraId="51F84D14" w14:textId="675E87D0" w:rsidR="008033E3" w:rsidRPr="008033E3" w:rsidRDefault="008033E3" w:rsidP="008033E3">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p>
    <w:p w14:paraId="71FFCCE4" w14:textId="456C2E29" w:rsidR="008033E3" w:rsidRPr="008033E3" w:rsidRDefault="008033E3" w:rsidP="008033E3">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r w:rsidRPr="008033E3">
        <w:rPr>
          <w:rFonts w:ascii="Arial" w:eastAsia="Times New Roman" w:hAnsi="Arial" w:cs="Arial"/>
          <w:bCs/>
          <w:sz w:val="24"/>
          <w:szCs w:val="24"/>
          <w:lang w:val="en-US" w:eastAsia="zh-CN"/>
        </w:rPr>
        <w:t>II</w:t>
      </w:r>
      <w:r w:rsidRPr="008033E3">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8033E3">
        <w:rPr>
          <w:rFonts w:ascii="Arial" w:eastAsia="Times New Roman" w:hAnsi="Arial" w:cs="Arial"/>
          <w:bCs/>
          <w:sz w:val="24"/>
          <w:szCs w:val="24"/>
          <w:lang w:eastAsia="zh-CN"/>
        </w:rPr>
        <w:t>Организационные и технические мероприятия подготовки</w:t>
      </w:r>
      <w:r>
        <w:rPr>
          <w:rFonts w:ascii="Arial" w:eastAsia="Times New Roman" w:hAnsi="Arial" w:cs="Arial"/>
          <w:bCs/>
          <w:sz w:val="24"/>
          <w:szCs w:val="24"/>
          <w:lang w:eastAsia="zh-CN"/>
        </w:rPr>
        <w:t xml:space="preserve"> </w:t>
      </w:r>
      <w:r w:rsidRPr="008033E3">
        <w:rPr>
          <w:rFonts w:ascii="Arial" w:eastAsia="Times New Roman" w:hAnsi="Arial" w:cs="Arial"/>
          <w:bCs/>
          <w:sz w:val="24"/>
          <w:szCs w:val="24"/>
          <w:lang w:eastAsia="zh-CN"/>
        </w:rPr>
        <w:t>к отопительному периоду</w:t>
      </w:r>
    </w:p>
    <w:p w14:paraId="2CC22BDE" w14:textId="77777777" w:rsidR="008033E3" w:rsidRDefault="008033E3" w:rsidP="008033E3">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8412"/>
        <w:gridCol w:w="2770"/>
        <w:gridCol w:w="2767"/>
      </w:tblGrid>
      <w:tr w:rsidR="008033E3" w:rsidRPr="008033E3" w14:paraId="4D3BE1F9" w14:textId="77777777" w:rsidTr="008033E3">
        <w:tblPrEx>
          <w:tblCellMar>
            <w:top w:w="0" w:type="dxa"/>
            <w:bottom w:w="0" w:type="dxa"/>
          </w:tblCellMar>
        </w:tblPrEx>
        <w:tc>
          <w:tcPr>
            <w:tcW w:w="191" w:type="pct"/>
          </w:tcPr>
          <w:p w14:paraId="72253FD0"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 п/п</w:t>
            </w:r>
          </w:p>
        </w:tc>
        <w:tc>
          <w:tcPr>
            <w:tcW w:w="2900" w:type="pct"/>
          </w:tcPr>
          <w:p w14:paraId="1A0E15A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Наименование мероприятия</w:t>
            </w:r>
          </w:p>
        </w:tc>
        <w:tc>
          <w:tcPr>
            <w:tcW w:w="955" w:type="pct"/>
          </w:tcPr>
          <w:p w14:paraId="2961BB0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Исполнитель мероприятия</w:t>
            </w:r>
          </w:p>
        </w:tc>
        <w:tc>
          <w:tcPr>
            <w:tcW w:w="955" w:type="pct"/>
          </w:tcPr>
          <w:p w14:paraId="2551C69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Срок исполнения мероприятия</w:t>
            </w:r>
          </w:p>
        </w:tc>
      </w:tr>
      <w:tr w:rsidR="008033E3" w:rsidRPr="008033E3" w14:paraId="27D07339" w14:textId="77777777" w:rsidTr="008033E3">
        <w:tblPrEx>
          <w:tblCellMar>
            <w:top w:w="0" w:type="dxa"/>
            <w:bottom w:w="0" w:type="dxa"/>
          </w:tblCellMar>
        </w:tblPrEx>
        <w:tc>
          <w:tcPr>
            <w:tcW w:w="5000" w:type="pct"/>
            <w:gridSpan w:val="4"/>
          </w:tcPr>
          <w:p w14:paraId="0D58EEDE" w14:textId="57C362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w:t>
            </w:r>
            <w:r>
              <w:rPr>
                <w:rFonts w:ascii="Arial" w:hAnsi="Arial" w:cs="Arial"/>
                <w:sz w:val="24"/>
                <w:szCs w:val="24"/>
                <w:lang w:eastAsia="zh-CN"/>
              </w:rPr>
              <w:t xml:space="preserve"> </w:t>
            </w:r>
            <w:r w:rsidRPr="008033E3">
              <w:rPr>
                <w:rFonts w:ascii="Arial" w:hAnsi="Arial" w:cs="Arial"/>
                <w:sz w:val="24"/>
                <w:szCs w:val="24"/>
                <w:lang w:eastAsia="zh-CN"/>
              </w:rPr>
              <w:t>Организационные мероприятия</w:t>
            </w:r>
          </w:p>
        </w:tc>
      </w:tr>
      <w:tr w:rsidR="008033E3" w:rsidRPr="008033E3" w14:paraId="028DA692" w14:textId="77777777" w:rsidTr="008033E3">
        <w:tblPrEx>
          <w:tblCellMar>
            <w:top w:w="0" w:type="dxa"/>
            <w:bottom w:w="0" w:type="dxa"/>
          </w:tblCellMar>
        </w:tblPrEx>
        <w:tc>
          <w:tcPr>
            <w:tcW w:w="191" w:type="pct"/>
          </w:tcPr>
          <w:p w14:paraId="02E10A8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w:t>
            </w:r>
          </w:p>
        </w:tc>
        <w:tc>
          <w:tcPr>
            <w:tcW w:w="2900" w:type="pct"/>
          </w:tcPr>
          <w:p w14:paraId="0E5CC491"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Утвердить порядок (план) действий по ликвидации последствий аварийных ситуаций в сфере теплоснабжения в муниципальном образова</w:t>
            </w:r>
            <w:r w:rsidRPr="008033E3">
              <w:rPr>
                <w:rFonts w:ascii="Arial" w:hAnsi="Arial" w:cs="Arial"/>
                <w:sz w:val="24"/>
                <w:szCs w:val="24"/>
                <w:lang w:eastAsia="zh-CN"/>
              </w:rPr>
              <w:lastRenderedPageBreak/>
              <w:t>нии в установленном порядке</w:t>
            </w:r>
          </w:p>
        </w:tc>
        <w:tc>
          <w:tcPr>
            <w:tcW w:w="955" w:type="pct"/>
          </w:tcPr>
          <w:p w14:paraId="17EDB00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Администрация Ермаковского муниципаль</w:t>
            </w:r>
            <w:r w:rsidRPr="008033E3">
              <w:rPr>
                <w:rFonts w:ascii="Arial" w:hAnsi="Arial" w:cs="Arial"/>
                <w:sz w:val="24"/>
                <w:szCs w:val="24"/>
                <w:lang w:eastAsia="zh-CN"/>
              </w:rPr>
              <w:lastRenderedPageBreak/>
              <w:t>ного округа</w:t>
            </w:r>
          </w:p>
        </w:tc>
        <w:tc>
          <w:tcPr>
            <w:tcW w:w="955" w:type="pct"/>
          </w:tcPr>
          <w:p w14:paraId="148662E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13.02.2026</w:t>
            </w:r>
          </w:p>
        </w:tc>
      </w:tr>
      <w:tr w:rsidR="008033E3" w:rsidRPr="008033E3" w14:paraId="0E9FE63C" w14:textId="77777777" w:rsidTr="008033E3">
        <w:tblPrEx>
          <w:tblCellMar>
            <w:top w:w="0" w:type="dxa"/>
            <w:bottom w:w="0" w:type="dxa"/>
          </w:tblCellMar>
        </w:tblPrEx>
        <w:tc>
          <w:tcPr>
            <w:tcW w:w="191" w:type="pct"/>
          </w:tcPr>
          <w:p w14:paraId="0F3BD04F"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w:t>
            </w:r>
          </w:p>
        </w:tc>
        <w:tc>
          <w:tcPr>
            <w:tcW w:w="2900" w:type="pct"/>
          </w:tcPr>
          <w:p w14:paraId="04B3330F" w14:textId="3333B31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Утвердить план</w:t>
            </w:r>
            <w:r>
              <w:rPr>
                <w:rFonts w:ascii="Arial" w:hAnsi="Arial" w:cs="Arial"/>
                <w:sz w:val="24"/>
                <w:szCs w:val="24"/>
                <w:lang w:eastAsia="zh-CN"/>
              </w:rPr>
              <w:t xml:space="preserve"> </w:t>
            </w:r>
            <w:r w:rsidRPr="008033E3">
              <w:rPr>
                <w:rFonts w:ascii="Arial" w:hAnsi="Arial" w:cs="Arial"/>
                <w:sz w:val="24"/>
                <w:szCs w:val="24"/>
                <w:lang w:eastAsia="zh-CN"/>
              </w:rPr>
              <w:t>подготовки к отопительному периоду в осенне-зимний период 2026-2027 на территории района Теплоснабжающей и теплосетевой организации</w:t>
            </w:r>
          </w:p>
        </w:tc>
        <w:tc>
          <w:tcPr>
            <w:tcW w:w="955" w:type="pct"/>
          </w:tcPr>
          <w:p w14:paraId="69BA6E1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tcPr>
          <w:p w14:paraId="301E1F3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 xml:space="preserve">15 .05. 2026 </w:t>
            </w:r>
          </w:p>
        </w:tc>
      </w:tr>
      <w:tr w:rsidR="008033E3" w:rsidRPr="008033E3" w14:paraId="29AF9700" w14:textId="77777777" w:rsidTr="008033E3">
        <w:tblPrEx>
          <w:tblCellMar>
            <w:top w:w="0" w:type="dxa"/>
            <w:bottom w:w="0" w:type="dxa"/>
          </w:tblCellMar>
        </w:tblPrEx>
        <w:tc>
          <w:tcPr>
            <w:tcW w:w="191" w:type="pct"/>
          </w:tcPr>
          <w:p w14:paraId="2750453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3.</w:t>
            </w:r>
          </w:p>
        </w:tc>
        <w:tc>
          <w:tcPr>
            <w:tcW w:w="2900" w:type="pct"/>
          </w:tcPr>
          <w:p w14:paraId="4D7B47E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Подготовка нормативного правового акта об окончании отопительного периода 2025 – 2026 годов</w:t>
            </w:r>
          </w:p>
        </w:tc>
        <w:tc>
          <w:tcPr>
            <w:tcW w:w="955" w:type="pct"/>
          </w:tcPr>
          <w:p w14:paraId="0D81963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tcPr>
          <w:p w14:paraId="3F6BE7FC" w14:textId="46EF77DF" w:rsidR="008033E3" w:rsidRPr="008033E3" w:rsidRDefault="008033E3" w:rsidP="008033E3">
            <w:pPr>
              <w:pStyle w:val="a6"/>
              <w:rPr>
                <w:rFonts w:ascii="Arial" w:hAnsi="Arial" w:cs="Arial"/>
                <w:sz w:val="24"/>
                <w:szCs w:val="24"/>
                <w:lang w:eastAsia="zh-CN"/>
              </w:rPr>
            </w:pPr>
            <w:r>
              <w:rPr>
                <w:rFonts w:ascii="Arial" w:hAnsi="Arial" w:cs="Arial"/>
                <w:sz w:val="24"/>
                <w:szCs w:val="24"/>
                <w:lang w:eastAsia="zh-CN"/>
              </w:rPr>
              <w:t xml:space="preserve"> </w:t>
            </w:r>
            <w:r w:rsidRPr="008033E3">
              <w:rPr>
                <w:rFonts w:ascii="Arial" w:hAnsi="Arial" w:cs="Arial"/>
                <w:sz w:val="24"/>
                <w:szCs w:val="24"/>
                <w:lang w:eastAsia="zh-CN"/>
              </w:rPr>
              <w:t>15.05.2026</w:t>
            </w:r>
          </w:p>
        </w:tc>
      </w:tr>
      <w:tr w:rsidR="008033E3" w:rsidRPr="008033E3" w14:paraId="5934E369" w14:textId="77777777" w:rsidTr="008033E3">
        <w:tblPrEx>
          <w:tblCellMar>
            <w:top w:w="0" w:type="dxa"/>
            <w:bottom w:w="0" w:type="dxa"/>
          </w:tblCellMar>
        </w:tblPrEx>
        <w:trPr>
          <w:trHeight w:val="1574"/>
        </w:trPr>
        <w:tc>
          <w:tcPr>
            <w:tcW w:w="191" w:type="pct"/>
          </w:tcPr>
          <w:p w14:paraId="5040966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4.</w:t>
            </w:r>
          </w:p>
        </w:tc>
        <w:tc>
          <w:tcPr>
            <w:tcW w:w="2900" w:type="pct"/>
          </w:tcPr>
          <w:p w14:paraId="58D7624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Выполнить утверждённые планы подготовки к работе в осенне-зимний период 2025-2026</w:t>
            </w:r>
          </w:p>
        </w:tc>
        <w:tc>
          <w:tcPr>
            <w:tcW w:w="955" w:type="pct"/>
          </w:tcPr>
          <w:p w14:paraId="59E2551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tcPr>
          <w:p w14:paraId="5AE6897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2FFD00A4" w14:textId="77777777" w:rsidTr="008033E3">
        <w:tblPrEx>
          <w:tblCellMar>
            <w:top w:w="0" w:type="dxa"/>
            <w:bottom w:w="0" w:type="dxa"/>
          </w:tblCellMar>
        </w:tblPrEx>
        <w:trPr>
          <w:trHeight w:val="1574"/>
        </w:trPr>
        <w:tc>
          <w:tcPr>
            <w:tcW w:w="191" w:type="pct"/>
          </w:tcPr>
          <w:p w14:paraId="5D05280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5.</w:t>
            </w:r>
          </w:p>
        </w:tc>
        <w:tc>
          <w:tcPr>
            <w:tcW w:w="2900" w:type="pct"/>
          </w:tcPr>
          <w:p w14:paraId="29DDA28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Формирование комиссий по проведению оценки обеспечения готовности к отопительному периоду с включением в их состав представителей Енисейского управления Федеральной службы по экологическому, технологическому и атомному надзору или службы строительного надзора и жилищного контроля Красноярского края (в зависимости от лиц, подлежащих оценке обеспечения готовности к отопительному периоду)</w:t>
            </w:r>
          </w:p>
        </w:tc>
        <w:tc>
          <w:tcPr>
            <w:tcW w:w="955" w:type="pct"/>
          </w:tcPr>
          <w:p w14:paraId="36B11D4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tcPr>
          <w:p w14:paraId="43BC75B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01.06.2026-10.06.2026</w:t>
            </w:r>
          </w:p>
        </w:tc>
      </w:tr>
      <w:tr w:rsidR="008033E3" w:rsidRPr="008033E3" w14:paraId="6752E382" w14:textId="77777777" w:rsidTr="008033E3">
        <w:tblPrEx>
          <w:tblCellMar>
            <w:top w:w="0" w:type="dxa"/>
            <w:bottom w:w="0" w:type="dxa"/>
          </w:tblCellMar>
        </w:tblPrEx>
        <w:trPr>
          <w:trHeight w:val="428"/>
        </w:trPr>
        <w:tc>
          <w:tcPr>
            <w:tcW w:w="191" w:type="pct"/>
            <w:vMerge w:val="restart"/>
            <w:shd w:val="clear" w:color="auto" w:fill="FFFFFF"/>
          </w:tcPr>
          <w:p w14:paraId="180E638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6.</w:t>
            </w:r>
          </w:p>
        </w:tc>
        <w:tc>
          <w:tcPr>
            <w:tcW w:w="2900" w:type="pct"/>
            <w:vMerge w:val="restart"/>
            <w:shd w:val="clear" w:color="auto" w:fill="FFFFFF"/>
          </w:tcPr>
          <w:p w14:paraId="7B0D049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Техническое диагностирование, испытания трубопроводов и оборудования тепловых сетей с выявлением дефектов</w:t>
            </w:r>
          </w:p>
        </w:tc>
        <w:tc>
          <w:tcPr>
            <w:tcW w:w="955" w:type="pct"/>
            <w:vMerge w:val="restart"/>
            <w:shd w:val="clear" w:color="auto" w:fill="FFFFFF"/>
          </w:tcPr>
          <w:p w14:paraId="3D76DB52" w14:textId="366AA17B"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12158338" w14:textId="7DA55EA5"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5E57BF4D"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15FBC9C" w14:textId="77777777" w:rsidTr="008033E3">
        <w:tblPrEx>
          <w:tblCellMar>
            <w:top w:w="0" w:type="dxa"/>
            <w:bottom w:w="0" w:type="dxa"/>
          </w:tblCellMar>
        </w:tblPrEx>
        <w:trPr>
          <w:trHeight w:val="231"/>
        </w:trPr>
        <w:tc>
          <w:tcPr>
            <w:tcW w:w="191" w:type="pct"/>
            <w:vMerge/>
            <w:shd w:val="clear" w:color="auto" w:fill="FFFFFF"/>
          </w:tcPr>
          <w:p w14:paraId="71EED9B3"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7322A24F"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12B99B53"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758884E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01.08.2026-31.08.2026</w:t>
            </w:r>
          </w:p>
        </w:tc>
      </w:tr>
      <w:tr w:rsidR="008033E3" w:rsidRPr="008033E3" w14:paraId="01403AA9" w14:textId="77777777" w:rsidTr="008033E3">
        <w:tblPrEx>
          <w:tblCellMar>
            <w:top w:w="0" w:type="dxa"/>
            <w:bottom w:w="0" w:type="dxa"/>
          </w:tblCellMar>
        </w:tblPrEx>
        <w:trPr>
          <w:trHeight w:val="423"/>
        </w:trPr>
        <w:tc>
          <w:tcPr>
            <w:tcW w:w="191" w:type="pct"/>
            <w:vMerge w:val="restart"/>
            <w:shd w:val="clear" w:color="auto" w:fill="FFFFFF"/>
          </w:tcPr>
          <w:p w14:paraId="20D357C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7.</w:t>
            </w:r>
          </w:p>
        </w:tc>
        <w:tc>
          <w:tcPr>
            <w:tcW w:w="2900" w:type="pct"/>
            <w:vMerge w:val="restart"/>
            <w:shd w:val="clear" w:color="auto" w:fill="FFFFFF"/>
          </w:tcPr>
          <w:p w14:paraId="66DA71F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Внешний осмотр и (или) техническое освидетельствование сосудов, работающих под давлением, трубопроводов пара и горячей воды, дымовых труб, баков-аккумуляторов, а также проведение мероприятий по контролю за состоянием подземных трубопроводов тепловой сети (за исключением неметаллических)</w:t>
            </w:r>
          </w:p>
        </w:tc>
        <w:tc>
          <w:tcPr>
            <w:tcW w:w="955" w:type="pct"/>
            <w:vMerge w:val="restart"/>
            <w:shd w:val="clear" w:color="auto" w:fill="FFFFFF"/>
          </w:tcPr>
          <w:p w14:paraId="6552C4F4" w14:textId="33C1B93C"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39F6DE65" w14:textId="4C2CE3F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4EBE9AA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21.08.2026-31.08.2026</w:t>
            </w:r>
          </w:p>
        </w:tc>
      </w:tr>
      <w:tr w:rsidR="008033E3" w:rsidRPr="008033E3" w14:paraId="34DBA597" w14:textId="77777777" w:rsidTr="008033E3">
        <w:tblPrEx>
          <w:tblCellMar>
            <w:top w:w="0" w:type="dxa"/>
            <w:bottom w:w="0" w:type="dxa"/>
          </w:tblCellMar>
        </w:tblPrEx>
        <w:trPr>
          <w:trHeight w:val="576"/>
        </w:trPr>
        <w:tc>
          <w:tcPr>
            <w:tcW w:w="191" w:type="pct"/>
            <w:vMerge/>
            <w:shd w:val="clear" w:color="auto" w:fill="FFFFFF"/>
          </w:tcPr>
          <w:p w14:paraId="18172323"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4AABC2F7"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3A636D7D"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136C17D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1E8BD3A" w14:textId="77777777" w:rsidTr="008033E3">
        <w:tblPrEx>
          <w:tblCellMar>
            <w:top w:w="0" w:type="dxa"/>
            <w:bottom w:w="0" w:type="dxa"/>
          </w:tblCellMar>
        </w:tblPrEx>
        <w:tc>
          <w:tcPr>
            <w:tcW w:w="191" w:type="pct"/>
            <w:shd w:val="clear" w:color="auto" w:fill="FFFFFF"/>
          </w:tcPr>
          <w:p w14:paraId="696C6FD0"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8.</w:t>
            </w:r>
          </w:p>
        </w:tc>
        <w:tc>
          <w:tcPr>
            <w:tcW w:w="2900" w:type="pct"/>
            <w:shd w:val="clear" w:color="auto" w:fill="FFFFFF"/>
          </w:tcPr>
          <w:p w14:paraId="000A763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Внешний осмотр и (или) техническое освидетельствование сосудов, работающих под давлением, трубопроводов пара и горячей воды</w:t>
            </w:r>
          </w:p>
        </w:tc>
        <w:tc>
          <w:tcPr>
            <w:tcW w:w="955" w:type="pct"/>
            <w:shd w:val="clear" w:color="auto" w:fill="FFFFFF"/>
          </w:tcPr>
          <w:p w14:paraId="2C66459F" w14:textId="5FAABB04"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3CFB2BF3" w14:textId="29EC0C90"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0AD1E91D"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0821BA1F" w14:textId="77777777" w:rsidTr="008033E3">
        <w:tblPrEx>
          <w:tblCellMar>
            <w:top w:w="0" w:type="dxa"/>
            <w:bottom w:w="0" w:type="dxa"/>
          </w:tblCellMar>
        </w:tblPrEx>
        <w:trPr>
          <w:trHeight w:val="921"/>
        </w:trPr>
        <w:tc>
          <w:tcPr>
            <w:tcW w:w="191" w:type="pct"/>
            <w:vMerge w:val="restart"/>
            <w:shd w:val="clear" w:color="auto" w:fill="FFFFFF"/>
          </w:tcPr>
          <w:p w14:paraId="48B01CA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9.</w:t>
            </w:r>
          </w:p>
        </w:tc>
        <w:tc>
          <w:tcPr>
            <w:tcW w:w="2900" w:type="pct"/>
            <w:vMerge w:val="restart"/>
            <w:shd w:val="clear" w:color="auto" w:fill="FFFFFF"/>
          </w:tcPr>
          <w:p w14:paraId="27492B6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 xml:space="preserve">Осмотр трубопроводов и запорной арматуры, проверка работоспособности автоматических регуляторов температуры воды, подаваемой в системы горячего водоснабжения, проверка настроечных характеристик </w:t>
            </w:r>
            <w:r w:rsidRPr="008033E3">
              <w:rPr>
                <w:rFonts w:ascii="Arial" w:hAnsi="Arial" w:cs="Arial"/>
                <w:sz w:val="24"/>
                <w:szCs w:val="24"/>
                <w:lang w:eastAsia="zh-CN"/>
              </w:rPr>
              <w:lastRenderedPageBreak/>
              <w:t>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tc>
        <w:tc>
          <w:tcPr>
            <w:tcW w:w="955" w:type="pct"/>
            <w:shd w:val="clear" w:color="auto" w:fill="FFFFFF"/>
          </w:tcPr>
          <w:p w14:paraId="3D1319B6" w14:textId="33D565F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ООО «Квант-2»</w:t>
            </w:r>
          </w:p>
          <w:p w14:paraId="1FECA289" w14:textId="1CB58295"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54241AB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0B4216AD" w14:textId="77777777" w:rsidTr="008033E3">
        <w:tblPrEx>
          <w:tblCellMar>
            <w:top w:w="0" w:type="dxa"/>
            <w:bottom w:w="0" w:type="dxa"/>
          </w:tblCellMar>
        </w:tblPrEx>
        <w:trPr>
          <w:trHeight w:val="920"/>
        </w:trPr>
        <w:tc>
          <w:tcPr>
            <w:tcW w:w="191" w:type="pct"/>
            <w:vMerge/>
            <w:shd w:val="clear" w:color="auto" w:fill="FFFFFF"/>
          </w:tcPr>
          <w:p w14:paraId="10EDF05C"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132ABCA3"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69936A11"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5758F87F"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E93394D" w14:textId="77777777" w:rsidTr="008033E3">
        <w:tblPrEx>
          <w:tblCellMar>
            <w:top w:w="0" w:type="dxa"/>
            <w:bottom w:w="0" w:type="dxa"/>
          </w:tblCellMar>
        </w:tblPrEx>
        <w:trPr>
          <w:trHeight w:val="1040"/>
        </w:trPr>
        <w:tc>
          <w:tcPr>
            <w:tcW w:w="191" w:type="pct"/>
            <w:vMerge w:val="restart"/>
            <w:shd w:val="clear" w:color="auto" w:fill="FFFFFF"/>
          </w:tcPr>
          <w:p w14:paraId="016CABF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10.</w:t>
            </w:r>
          </w:p>
        </w:tc>
        <w:tc>
          <w:tcPr>
            <w:tcW w:w="2900" w:type="pct"/>
            <w:vMerge w:val="restart"/>
            <w:shd w:val="clear" w:color="auto" w:fill="FFFFFF"/>
          </w:tcPr>
          <w:p w14:paraId="410DD04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в тепловых пунктах ревизии (проверки) оборудования, указанного в плане подготовки к работе в отопительный период, с выявлением дефектов, гидравлических испытаний на плотность и прочность оборудования, работающего под давлением, проверки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tc>
        <w:tc>
          <w:tcPr>
            <w:tcW w:w="955" w:type="pct"/>
            <w:vMerge w:val="restart"/>
            <w:shd w:val="clear" w:color="auto" w:fill="FFFFFF"/>
          </w:tcPr>
          <w:p w14:paraId="49FC6B25" w14:textId="378F1900"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71A5DED4" w14:textId="7A5F5D66"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0362563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7BF1B8C7" w14:textId="77777777" w:rsidTr="008033E3">
        <w:tblPrEx>
          <w:tblCellMar>
            <w:top w:w="0" w:type="dxa"/>
            <w:bottom w:w="0" w:type="dxa"/>
          </w:tblCellMar>
        </w:tblPrEx>
        <w:trPr>
          <w:trHeight w:val="1039"/>
        </w:trPr>
        <w:tc>
          <w:tcPr>
            <w:tcW w:w="191" w:type="pct"/>
            <w:vMerge/>
            <w:shd w:val="clear" w:color="auto" w:fill="FFFFFF"/>
          </w:tcPr>
          <w:p w14:paraId="210A2254"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1CD3C4F6"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0337E00C"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119AD53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435A9054" w14:textId="77777777" w:rsidTr="008033E3">
        <w:tblPrEx>
          <w:tblCellMar>
            <w:top w:w="0" w:type="dxa"/>
            <w:bottom w:w="0" w:type="dxa"/>
          </w:tblCellMar>
        </w:tblPrEx>
        <w:trPr>
          <w:trHeight w:val="113"/>
        </w:trPr>
        <w:tc>
          <w:tcPr>
            <w:tcW w:w="191" w:type="pct"/>
            <w:vMerge w:val="restart"/>
            <w:shd w:val="clear" w:color="auto" w:fill="FFFFFF"/>
          </w:tcPr>
          <w:p w14:paraId="034AA46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11.</w:t>
            </w:r>
          </w:p>
        </w:tc>
        <w:tc>
          <w:tcPr>
            <w:tcW w:w="2900" w:type="pct"/>
            <w:vMerge w:val="restart"/>
            <w:shd w:val="clear" w:color="auto" w:fill="FFFFFF"/>
          </w:tcPr>
          <w:p w14:paraId="6192C66F"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противоаварийных тренировок</w:t>
            </w:r>
          </w:p>
        </w:tc>
        <w:tc>
          <w:tcPr>
            <w:tcW w:w="955" w:type="pct"/>
            <w:vMerge w:val="restart"/>
            <w:shd w:val="clear" w:color="auto" w:fill="FFFFFF"/>
          </w:tcPr>
          <w:p w14:paraId="56D36C30" w14:textId="07BEF416"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07EA527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43698D3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7EC694C5" w14:textId="77777777" w:rsidTr="008033E3">
        <w:tblPrEx>
          <w:tblCellMar>
            <w:top w:w="0" w:type="dxa"/>
            <w:bottom w:w="0" w:type="dxa"/>
          </w:tblCellMar>
        </w:tblPrEx>
        <w:trPr>
          <w:trHeight w:val="427"/>
        </w:trPr>
        <w:tc>
          <w:tcPr>
            <w:tcW w:w="191" w:type="pct"/>
            <w:vMerge/>
            <w:shd w:val="clear" w:color="auto" w:fill="FFFFFF"/>
          </w:tcPr>
          <w:p w14:paraId="045FC634"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69436AA4"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5A5F06CB"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0A94853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0D5AF841" w14:textId="77777777" w:rsidTr="008033E3">
        <w:tblPrEx>
          <w:tblCellMar>
            <w:top w:w="0" w:type="dxa"/>
            <w:bottom w:w="0" w:type="dxa"/>
          </w:tblCellMar>
        </w:tblPrEx>
        <w:trPr>
          <w:trHeight w:val="420"/>
        </w:trPr>
        <w:tc>
          <w:tcPr>
            <w:tcW w:w="191" w:type="pct"/>
            <w:vMerge w:val="restart"/>
            <w:shd w:val="clear" w:color="auto" w:fill="FFFFFF"/>
          </w:tcPr>
          <w:p w14:paraId="23463FF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12.</w:t>
            </w:r>
          </w:p>
        </w:tc>
        <w:tc>
          <w:tcPr>
            <w:tcW w:w="2900" w:type="pct"/>
            <w:vMerge w:val="restart"/>
            <w:shd w:val="clear" w:color="auto" w:fill="FFFFFF"/>
          </w:tcPr>
          <w:p w14:paraId="59104D2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Утверждение температурных графиков и гидравлических режимов работы системы теплоснабжения на предстоящий отопительный период</w:t>
            </w:r>
          </w:p>
        </w:tc>
        <w:tc>
          <w:tcPr>
            <w:tcW w:w="955" w:type="pct"/>
            <w:vMerge w:val="restart"/>
            <w:shd w:val="clear" w:color="auto" w:fill="FFFFFF"/>
          </w:tcPr>
          <w:p w14:paraId="616DB9DF" w14:textId="6DBCC30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63369631" w14:textId="43A6B6B9"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402CAFA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2F1C4F22" w14:textId="77777777" w:rsidTr="008033E3">
        <w:tblPrEx>
          <w:tblCellMar>
            <w:top w:w="0" w:type="dxa"/>
            <w:bottom w:w="0" w:type="dxa"/>
          </w:tblCellMar>
        </w:tblPrEx>
        <w:trPr>
          <w:trHeight w:val="463"/>
        </w:trPr>
        <w:tc>
          <w:tcPr>
            <w:tcW w:w="191" w:type="pct"/>
            <w:vMerge/>
            <w:shd w:val="clear" w:color="auto" w:fill="FFFFFF"/>
          </w:tcPr>
          <w:p w14:paraId="75F288A3"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7470C9CD"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25FAAF97"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1D2EFFE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01.06.2026-31.08.2026</w:t>
            </w:r>
          </w:p>
        </w:tc>
      </w:tr>
      <w:tr w:rsidR="008033E3" w:rsidRPr="008033E3" w14:paraId="1A085B0D" w14:textId="77777777" w:rsidTr="008033E3">
        <w:tblPrEx>
          <w:tblCellMar>
            <w:top w:w="0" w:type="dxa"/>
            <w:bottom w:w="0" w:type="dxa"/>
          </w:tblCellMar>
        </w:tblPrEx>
        <w:trPr>
          <w:trHeight w:val="463"/>
        </w:trPr>
        <w:tc>
          <w:tcPr>
            <w:tcW w:w="191" w:type="pct"/>
            <w:vMerge w:val="restart"/>
          </w:tcPr>
          <w:p w14:paraId="6C149BBF"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13.</w:t>
            </w:r>
          </w:p>
        </w:tc>
        <w:tc>
          <w:tcPr>
            <w:tcW w:w="2900" w:type="pct"/>
            <w:vMerge w:val="restart"/>
          </w:tcPr>
          <w:p w14:paraId="6DA7EAC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Контроль устранения выданных потребителям тепловой энергии замечаний по наладке и регулировке тепловых и гидравлических режимов</w:t>
            </w:r>
          </w:p>
        </w:tc>
        <w:tc>
          <w:tcPr>
            <w:tcW w:w="955" w:type="pct"/>
            <w:vMerge w:val="restart"/>
          </w:tcPr>
          <w:p w14:paraId="5DE64F1F" w14:textId="7D92CBFD"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6776441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tcPr>
          <w:p w14:paraId="3F1EC21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01.06.2026-31.08.2026</w:t>
            </w:r>
          </w:p>
        </w:tc>
      </w:tr>
      <w:tr w:rsidR="008033E3" w:rsidRPr="008033E3" w14:paraId="65CA6D28" w14:textId="77777777" w:rsidTr="008033E3">
        <w:tblPrEx>
          <w:tblCellMar>
            <w:top w:w="0" w:type="dxa"/>
            <w:bottom w:w="0" w:type="dxa"/>
          </w:tblCellMar>
        </w:tblPrEx>
        <w:trPr>
          <w:trHeight w:val="463"/>
        </w:trPr>
        <w:tc>
          <w:tcPr>
            <w:tcW w:w="191" w:type="pct"/>
            <w:vMerge/>
          </w:tcPr>
          <w:p w14:paraId="4D99B6C5" w14:textId="77777777" w:rsidR="008033E3" w:rsidRPr="008033E3" w:rsidRDefault="008033E3" w:rsidP="008033E3">
            <w:pPr>
              <w:pStyle w:val="a6"/>
              <w:rPr>
                <w:rFonts w:ascii="Arial" w:hAnsi="Arial" w:cs="Arial"/>
                <w:sz w:val="24"/>
                <w:szCs w:val="24"/>
                <w:lang w:eastAsia="zh-CN"/>
              </w:rPr>
            </w:pPr>
          </w:p>
        </w:tc>
        <w:tc>
          <w:tcPr>
            <w:tcW w:w="2900" w:type="pct"/>
            <w:vMerge/>
          </w:tcPr>
          <w:p w14:paraId="1D05947C" w14:textId="77777777" w:rsidR="008033E3" w:rsidRPr="008033E3" w:rsidRDefault="008033E3" w:rsidP="008033E3">
            <w:pPr>
              <w:pStyle w:val="a6"/>
              <w:rPr>
                <w:rFonts w:ascii="Arial" w:hAnsi="Arial" w:cs="Arial"/>
                <w:sz w:val="24"/>
                <w:szCs w:val="24"/>
                <w:lang w:eastAsia="zh-CN"/>
              </w:rPr>
            </w:pPr>
          </w:p>
        </w:tc>
        <w:tc>
          <w:tcPr>
            <w:tcW w:w="955" w:type="pct"/>
            <w:vMerge/>
          </w:tcPr>
          <w:p w14:paraId="7A1E289E" w14:textId="77777777" w:rsidR="008033E3" w:rsidRPr="008033E3" w:rsidRDefault="008033E3" w:rsidP="008033E3">
            <w:pPr>
              <w:pStyle w:val="a6"/>
              <w:rPr>
                <w:rFonts w:ascii="Arial" w:hAnsi="Arial" w:cs="Arial"/>
                <w:sz w:val="24"/>
                <w:szCs w:val="24"/>
                <w:lang w:eastAsia="zh-CN"/>
              </w:rPr>
            </w:pPr>
          </w:p>
        </w:tc>
        <w:tc>
          <w:tcPr>
            <w:tcW w:w="955" w:type="pct"/>
          </w:tcPr>
          <w:p w14:paraId="720931D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AE545AA" w14:textId="77777777" w:rsidTr="008033E3">
        <w:tblPrEx>
          <w:tblCellMar>
            <w:top w:w="0" w:type="dxa"/>
            <w:bottom w:w="0" w:type="dxa"/>
          </w:tblCellMar>
        </w:tblPrEx>
        <w:trPr>
          <w:trHeight w:val="417"/>
        </w:trPr>
        <w:tc>
          <w:tcPr>
            <w:tcW w:w="191" w:type="pct"/>
            <w:vMerge w:val="restart"/>
            <w:shd w:val="clear" w:color="auto" w:fill="FFFFFF"/>
          </w:tcPr>
          <w:p w14:paraId="21CA863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14.</w:t>
            </w:r>
          </w:p>
        </w:tc>
        <w:tc>
          <w:tcPr>
            <w:tcW w:w="2900" w:type="pct"/>
            <w:vMerge w:val="restart"/>
            <w:shd w:val="clear" w:color="auto" w:fill="FFFFFF"/>
          </w:tcPr>
          <w:p w14:paraId="718B373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Проверка готовности узла учета тепловой энергии к эксплуатации</w:t>
            </w:r>
          </w:p>
        </w:tc>
        <w:tc>
          <w:tcPr>
            <w:tcW w:w="955" w:type="pct"/>
            <w:vMerge w:val="restart"/>
            <w:shd w:val="clear" w:color="auto" w:fill="FFFFFF"/>
          </w:tcPr>
          <w:p w14:paraId="04D2B112" w14:textId="79A30150"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2044D6B6" w14:textId="03A8B135"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0BEDBFD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0180714" w14:textId="77777777" w:rsidTr="008033E3">
        <w:tblPrEx>
          <w:tblCellMar>
            <w:top w:w="0" w:type="dxa"/>
            <w:bottom w:w="0" w:type="dxa"/>
          </w:tblCellMar>
        </w:tblPrEx>
        <w:trPr>
          <w:trHeight w:val="231"/>
        </w:trPr>
        <w:tc>
          <w:tcPr>
            <w:tcW w:w="191" w:type="pct"/>
            <w:vMerge/>
            <w:shd w:val="clear" w:color="auto" w:fill="FFFFFF"/>
          </w:tcPr>
          <w:p w14:paraId="08AE6B32"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265307E0"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5A61E461"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78834C6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518CA41D" w14:textId="77777777" w:rsidTr="008033E3">
        <w:tblPrEx>
          <w:tblCellMar>
            <w:top w:w="0" w:type="dxa"/>
            <w:bottom w:w="0" w:type="dxa"/>
          </w:tblCellMar>
        </w:tblPrEx>
        <w:trPr>
          <w:trHeight w:val="232"/>
        </w:trPr>
        <w:tc>
          <w:tcPr>
            <w:tcW w:w="191" w:type="pct"/>
            <w:vMerge w:val="restart"/>
            <w:shd w:val="clear" w:color="auto" w:fill="FFFFFF"/>
          </w:tcPr>
          <w:p w14:paraId="14D4727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15.</w:t>
            </w:r>
          </w:p>
        </w:tc>
        <w:tc>
          <w:tcPr>
            <w:tcW w:w="2900" w:type="pct"/>
            <w:vMerge w:val="restart"/>
            <w:shd w:val="clear" w:color="auto" w:fill="FFFFFF"/>
          </w:tcPr>
          <w:p w14:paraId="353918A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очередных осмотров зданий и сооружений, относящихся к объектам теплоснабжения</w:t>
            </w:r>
          </w:p>
        </w:tc>
        <w:tc>
          <w:tcPr>
            <w:tcW w:w="955" w:type="pct"/>
            <w:shd w:val="clear" w:color="auto" w:fill="FFFFFF"/>
          </w:tcPr>
          <w:p w14:paraId="6A738014" w14:textId="7D7649B4"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6C056F0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27826C9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EB6FEFE" w14:textId="77777777" w:rsidTr="008033E3">
        <w:tblPrEx>
          <w:tblCellMar>
            <w:top w:w="0" w:type="dxa"/>
            <w:bottom w:w="0" w:type="dxa"/>
          </w:tblCellMar>
        </w:tblPrEx>
        <w:trPr>
          <w:trHeight w:val="231"/>
        </w:trPr>
        <w:tc>
          <w:tcPr>
            <w:tcW w:w="191" w:type="pct"/>
            <w:vMerge/>
            <w:shd w:val="clear" w:color="auto" w:fill="FFFFFF"/>
          </w:tcPr>
          <w:p w14:paraId="1B80BC69"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34C8D3C0" w14:textId="77777777" w:rsidR="008033E3" w:rsidRPr="008033E3" w:rsidRDefault="008033E3" w:rsidP="008033E3">
            <w:pPr>
              <w:pStyle w:val="a6"/>
              <w:rPr>
                <w:rFonts w:ascii="Arial" w:hAnsi="Arial" w:cs="Arial"/>
                <w:sz w:val="24"/>
                <w:szCs w:val="24"/>
                <w:lang w:eastAsia="zh-CN"/>
              </w:rPr>
            </w:pPr>
          </w:p>
        </w:tc>
        <w:tc>
          <w:tcPr>
            <w:tcW w:w="955" w:type="pct"/>
            <w:tcBorders>
              <w:top w:val="nil"/>
            </w:tcBorders>
            <w:shd w:val="clear" w:color="auto" w:fill="FFFFFF"/>
          </w:tcPr>
          <w:p w14:paraId="17702AC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4526708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049B06B" w14:textId="77777777" w:rsidTr="008033E3">
        <w:tblPrEx>
          <w:tblCellMar>
            <w:top w:w="0" w:type="dxa"/>
            <w:bottom w:w="0" w:type="dxa"/>
          </w:tblCellMar>
        </w:tblPrEx>
        <w:trPr>
          <w:trHeight w:val="113"/>
        </w:trPr>
        <w:tc>
          <w:tcPr>
            <w:tcW w:w="191" w:type="pct"/>
            <w:vMerge w:val="restart"/>
            <w:shd w:val="clear" w:color="auto" w:fill="FFFFFF"/>
          </w:tcPr>
          <w:p w14:paraId="7D61595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16.</w:t>
            </w:r>
          </w:p>
        </w:tc>
        <w:tc>
          <w:tcPr>
            <w:tcW w:w="2900" w:type="pct"/>
            <w:vMerge w:val="restart"/>
            <w:shd w:val="clear" w:color="auto" w:fill="FFFFFF"/>
          </w:tcPr>
          <w:p w14:paraId="1AAC932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осмотров МКД</w:t>
            </w:r>
          </w:p>
        </w:tc>
        <w:tc>
          <w:tcPr>
            <w:tcW w:w="955" w:type="pct"/>
            <w:shd w:val="clear" w:color="auto" w:fill="FFFFFF"/>
          </w:tcPr>
          <w:p w14:paraId="69961C7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shd w:val="clear" w:color="auto" w:fill="FFFFFF"/>
          </w:tcPr>
          <w:p w14:paraId="3ECE6D7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30F54ED" w14:textId="77777777" w:rsidTr="008033E3">
        <w:tblPrEx>
          <w:tblCellMar>
            <w:top w:w="0" w:type="dxa"/>
            <w:bottom w:w="0" w:type="dxa"/>
          </w:tblCellMar>
        </w:tblPrEx>
        <w:trPr>
          <w:trHeight w:val="112"/>
        </w:trPr>
        <w:tc>
          <w:tcPr>
            <w:tcW w:w="191" w:type="pct"/>
            <w:vMerge/>
            <w:shd w:val="clear" w:color="auto" w:fill="FFFFFF"/>
          </w:tcPr>
          <w:p w14:paraId="7601B1F7"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3A153A4E"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5B6A99A0"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2394806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34BE8B7" w14:textId="77777777" w:rsidTr="008033E3">
        <w:tblPrEx>
          <w:tblCellMar>
            <w:top w:w="0" w:type="dxa"/>
            <w:bottom w:w="0" w:type="dxa"/>
          </w:tblCellMar>
        </w:tblPrEx>
        <w:trPr>
          <w:trHeight w:val="113"/>
        </w:trPr>
        <w:tc>
          <w:tcPr>
            <w:tcW w:w="191" w:type="pct"/>
            <w:vMerge w:val="restart"/>
            <w:shd w:val="clear" w:color="auto" w:fill="FFFFFF"/>
          </w:tcPr>
          <w:p w14:paraId="4E39C99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17.</w:t>
            </w:r>
          </w:p>
        </w:tc>
        <w:tc>
          <w:tcPr>
            <w:tcW w:w="2900" w:type="pct"/>
            <w:vMerge w:val="restart"/>
            <w:shd w:val="clear" w:color="auto" w:fill="FFFFFF"/>
          </w:tcPr>
          <w:p w14:paraId="19F74FE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 xml:space="preserve">Испытания гидравлическим давлением используемых в МКД тепловых </w:t>
            </w:r>
            <w:r w:rsidRPr="008033E3">
              <w:rPr>
                <w:rFonts w:ascii="Arial" w:hAnsi="Arial" w:cs="Arial"/>
                <w:sz w:val="24"/>
                <w:szCs w:val="24"/>
                <w:lang w:eastAsia="zh-CN"/>
              </w:rPr>
              <w:lastRenderedPageBreak/>
              <w:t>сетей, тепловых пунктов, а также иных элементов системы отопления</w:t>
            </w:r>
          </w:p>
        </w:tc>
        <w:tc>
          <w:tcPr>
            <w:tcW w:w="955" w:type="pct"/>
            <w:shd w:val="clear" w:color="auto" w:fill="FFFFFF"/>
          </w:tcPr>
          <w:p w14:paraId="3FC0B3D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ООО «Жилкомхоз»</w:t>
            </w:r>
          </w:p>
        </w:tc>
        <w:tc>
          <w:tcPr>
            <w:tcW w:w="955" w:type="pct"/>
            <w:shd w:val="clear" w:color="auto" w:fill="FFFFFF"/>
          </w:tcPr>
          <w:p w14:paraId="5EC0536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20.05.2026-31.05.2026</w:t>
            </w:r>
          </w:p>
        </w:tc>
      </w:tr>
      <w:tr w:rsidR="008033E3" w:rsidRPr="008033E3" w14:paraId="51CD905B" w14:textId="77777777" w:rsidTr="008033E3">
        <w:tblPrEx>
          <w:tblCellMar>
            <w:top w:w="0" w:type="dxa"/>
            <w:bottom w:w="0" w:type="dxa"/>
          </w:tblCellMar>
        </w:tblPrEx>
        <w:trPr>
          <w:trHeight w:val="112"/>
        </w:trPr>
        <w:tc>
          <w:tcPr>
            <w:tcW w:w="191" w:type="pct"/>
            <w:vMerge/>
            <w:shd w:val="clear" w:color="auto" w:fill="FFFFFF"/>
          </w:tcPr>
          <w:p w14:paraId="622B6F99"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3765267C"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3E823E1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2594A01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20.05.2026-31.05.2026</w:t>
            </w:r>
          </w:p>
        </w:tc>
      </w:tr>
      <w:tr w:rsidR="008033E3" w:rsidRPr="008033E3" w14:paraId="4F0ED3D2" w14:textId="77777777" w:rsidTr="008033E3">
        <w:tblPrEx>
          <w:tblCellMar>
            <w:top w:w="0" w:type="dxa"/>
            <w:bottom w:w="0" w:type="dxa"/>
          </w:tblCellMar>
        </w:tblPrEx>
        <w:trPr>
          <w:trHeight w:val="426"/>
        </w:trPr>
        <w:tc>
          <w:tcPr>
            <w:tcW w:w="191" w:type="pct"/>
            <w:vMerge w:val="restart"/>
            <w:shd w:val="clear" w:color="auto" w:fill="FFFFFF"/>
          </w:tcPr>
          <w:p w14:paraId="5627C74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18.</w:t>
            </w:r>
          </w:p>
        </w:tc>
        <w:tc>
          <w:tcPr>
            <w:tcW w:w="2900" w:type="pct"/>
            <w:vMerge w:val="restart"/>
            <w:shd w:val="clear" w:color="auto" w:fill="FFFFFF"/>
          </w:tcPr>
          <w:p w14:paraId="4F14CEED"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Опробование работоспособности оборудования насосных станций</w:t>
            </w:r>
          </w:p>
        </w:tc>
        <w:tc>
          <w:tcPr>
            <w:tcW w:w="955" w:type="pct"/>
            <w:vMerge w:val="restart"/>
            <w:shd w:val="clear" w:color="auto" w:fill="FFFFFF"/>
          </w:tcPr>
          <w:p w14:paraId="6C5335A8" w14:textId="3DF6711B"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4F3E6CE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tc>
        <w:tc>
          <w:tcPr>
            <w:tcW w:w="955" w:type="pct"/>
            <w:shd w:val="clear" w:color="auto" w:fill="FFFFFF"/>
          </w:tcPr>
          <w:p w14:paraId="28E407E0"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0C0E6ADF" w14:textId="77777777" w:rsidTr="008033E3">
        <w:tblPrEx>
          <w:tblCellMar>
            <w:top w:w="0" w:type="dxa"/>
            <w:bottom w:w="0" w:type="dxa"/>
          </w:tblCellMar>
        </w:tblPrEx>
        <w:trPr>
          <w:trHeight w:val="417"/>
        </w:trPr>
        <w:tc>
          <w:tcPr>
            <w:tcW w:w="191" w:type="pct"/>
            <w:vMerge/>
            <w:shd w:val="clear" w:color="auto" w:fill="FFFFFF"/>
          </w:tcPr>
          <w:p w14:paraId="06E10904"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02239D3F"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2B54359B"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58994C3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B24EEC6" w14:textId="77777777" w:rsidTr="008033E3">
        <w:tblPrEx>
          <w:tblCellMar>
            <w:top w:w="0" w:type="dxa"/>
            <w:bottom w:w="0" w:type="dxa"/>
          </w:tblCellMar>
        </w:tblPrEx>
        <w:tc>
          <w:tcPr>
            <w:tcW w:w="191" w:type="pct"/>
            <w:shd w:val="clear" w:color="auto" w:fill="FFFFFF"/>
          </w:tcPr>
          <w:p w14:paraId="2026B50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19.</w:t>
            </w:r>
          </w:p>
        </w:tc>
        <w:tc>
          <w:tcPr>
            <w:tcW w:w="2900" w:type="pct"/>
            <w:shd w:val="clear" w:color="auto" w:fill="FFFFFF"/>
          </w:tcPr>
          <w:p w14:paraId="07FB49A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Сверка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подписание сторонами документа, подтверждающего урегулирование с теплоснабжающей организацией порядка погашения всей существующей задолженности</w:t>
            </w:r>
          </w:p>
        </w:tc>
        <w:tc>
          <w:tcPr>
            <w:tcW w:w="955" w:type="pct"/>
          </w:tcPr>
          <w:p w14:paraId="4E452E0F" w14:textId="325DF63F"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4F04DD9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08B622D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shd w:val="clear" w:color="auto" w:fill="FFFFFF"/>
          </w:tcPr>
          <w:p w14:paraId="4E63F11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D0C1E0C" w14:textId="77777777" w:rsidTr="008033E3">
        <w:tblPrEx>
          <w:tblCellMar>
            <w:top w:w="0" w:type="dxa"/>
            <w:bottom w:w="0" w:type="dxa"/>
          </w:tblCellMar>
        </w:tblPrEx>
        <w:trPr>
          <w:trHeight w:val="461"/>
        </w:trPr>
        <w:tc>
          <w:tcPr>
            <w:tcW w:w="191" w:type="pct"/>
            <w:vMerge w:val="restart"/>
            <w:shd w:val="clear" w:color="auto" w:fill="FFFFFF"/>
          </w:tcPr>
          <w:p w14:paraId="02E8FF9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20.</w:t>
            </w:r>
          </w:p>
        </w:tc>
        <w:tc>
          <w:tcPr>
            <w:tcW w:w="2900" w:type="pct"/>
            <w:vMerge w:val="restart"/>
            <w:shd w:val="clear" w:color="auto" w:fill="FFFFFF"/>
          </w:tcPr>
          <w:p w14:paraId="3FA21FC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Обследование дымовых и вентиляционных каналов МКД</w:t>
            </w:r>
          </w:p>
        </w:tc>
        <w:tc>
          <w:tcPr>
            <w:tcW w:w="955" w:type="pct"/>
            <w:shd w:val="clear" w:color="auto" w:fill="FFFFFF"/>
          </w:tcPr>
          <w:p w14:paraId="49AA83B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shd w:val="clear" w:color="auto" w:fill="FFFFFF"/>
          </w:tcPr>
          <w:p w14:paraId="2D8BF39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6793D388" w14:textId="77777777" w:rsidTr="008033E3">
        <w:tblPrEx>
          <w:tblCellMar>
            <w:top w:w="0" w:type="dxa"/>
            <w:bottom w:w="0" w:type="dxa"/>
          </w:tblCellMar>
        </w:tblPrEx>
        <w:trPr>
          <w:trHeight w:val="576"/>
        </w:trPr>
        <w:tc>
          <w:tcPr>
            <w:tcW w:w="191" w:type="pct"/>
            <w:vMerge/>
            <w:shd w:val="clear" w:color="auto" w:fill="FFFFFF"/>
          </w:tcPr>
          <w:p w14:paraId="04E9B5CA"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14EFAA93" w14:textId="77777777" w:rsidR="008033E3" w:rsidRPr="008033E3" w:rsidRDefault="008033E3" w:rsidP="008033E3">
            <w:pPr>
              <w:pStyle w:val="a6"/>
              <w:rPr>
                <w:rFonts w:ascii="Arial" w:hAnsi="Arial" w:cs="Arial"/>
                <w:sz w:val="24"/>
                <w:szCs w:val="24"/>
                <w:lang w:eastAsia="zh-CN"/>
              </w:rPr>
            </w:pPr>
          </w:p>
        </w:tc>
        <w:tc>
          <w:tcPr>
            <w:tcW w:w="955" w:type="pct"/>
          </w:tcPr>
          <w:p w14:paraId="496F98F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tcPr>
          <w:p w14:paraId="594C84E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5152907" w14:textId="77777777" w:rsidTr="008033E3">
        <w:tblPrEx>
          <w:tblCellMar>
            <w:top w:w="0" w:type="dxa"/>
            <w:bottom w:w="0" w:type="dxa"/>
          </w:tblCellMar>
        </w:tblPrEx>
        <w:trPr>
          <w:trHeight w:val="551"/>
        </w:trPr>
        <w:tc>
          <w:tcPr>
            <w:tcW w:w="191" w:type="pct"/>
            <w:vMerge w:val="restart"/>
            <w:shd w:val="clear" w:color="auto" w:fill="FFFFFF"/>
          </w:tcPr>
          <w:p w14:paraId="2D26F00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21.</w:t>
            </w:r>
          </w:p>
        </w:tc>
        <w:tc>
          <w:tcPr>
            <w:tcW w:w="2900" w:type="pct"/>
            <w:vMerge w:val="restart"/>
            <w:shd w:val="clear" w:color="auto" w:fill="FFFFFF"/>
          </w:tcPr>
          <w:p w14:paraId="49D344C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Осмотр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955" w:type="pct"/>
            <w:shd w:val="clear" w:color="auto" w:fill="FFFFFF"/>
          </w:tcPr>
          <w:p w14:paraId="4901CF3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vMerge w:val="restart"/>
            <w:shd w:val="clear" w:color="auto" w:fill="FFFFFF"/>
          </w:tcPr>
          <w:p w14:paraId="6577842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05602CEB" w14:textId="77777777" w:rsidTr="008033E3">
        <w:tblPrEx>
          <w:tblCellMar>
            <w:top w:w="0" w:type="dxa"/>
            <w:bottom w:w="0" w:type="dxa"/>
          </w:tblCellMar>
        </w:tblPrEx>
        <w:trPr>
          <w:trHeight w:val="984"/>
        </w:trPr>
        <w:tc>
          <w:tcPr>
            <w:tcW w:w="191" w:type="pct"/>
            <w:vMerge/>
            <w:shd w:val="clear" w:color="auto" w:fill="FFFFFF"/>
          </w:tcPr>
          <w:p w14:paraId="07D3C41E"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62176CD1"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37B6776D"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vMerge/>
            <w:shd w:val="clear" w:color="auto" w:fill="FFFFFF"/>
          </w:tcPr>
          <w:p w14:paraId="6E1060D8" w14:textId="77777777" w:rsidR="008033E3" w:rsidRPr="008033E3" w:rsidRDefault="008033E3" w:rsidP="008033E3">
            <w:pPr>
              <w:pStyle w:val="a6"/>
              <w:rPr>
                <w:rFonts w:ascii="Arial" w:hAnsi="Arial" w:cs="Arial"/>
                <w:sz w:val="24"/>
                <w:szCs w:val="24"/>
                <w:lang w:eastAsia="zh-CN"/>
              </w:rPr>
            </w:pPr>
          </w:p>
        </w:tc>
      </w:tr>
      <w:tr w:rsidR="008033E3" w:rsidRPr="008033E3" w14:paraId="50FA0826" w14:textId="77777777" w:rsidTr="008033E3">
        <w:tblPrEx>
          <w:tblCellMar>
            <w:top w:w="0" w:type="dxa"/>
            <w:bottom w:w="0" w:type="dxa"/>
          </w:tblCellMar>
        </w:tblPrEx>
        <w:trPr>
          <w:trHeight w:val="807"/>
        </w:trPr>
        <w:tc>
          <w:tcPr>
            <w:tcW w:w="191" w:type="pct"/>
            <w:shd w:val="clear" w:color="auto" w:fill="FFFFFF"/>
          </w:tcPr>
          <w:p w14:paraId="55A7DCF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22.</w:t>
            </w:r>
          </w:p>
        </w:tc>
        <w:tc>
          <w:tcPr>
            <w:tcW w:w="2900" w:type="pct"/>
            <w:shd w:val="clear" w:color="auto" w:fill="FFFFFF"/>
          </w:tcPr>
          <w:p w14:paraId="23D4759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Утверждение схемы теплоснабжения (актуализированной схемы теплоснабжения) муниципального образования</w:t>
            </w:r>
          </w:p>
        </w:tc>
        <w:tc>
          <w:tcPr>
            <w:tcW w:w="955" w:type="pct"/>
            <w:shd w:val="clear" w:color="auto" w:fill="FFFFFF"/>
          </w:tcPr>
          <w:p w14:paraId="28AF68B0"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6C4FEB1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01.07.2026</w:t>
            </w:r>
          </w:p>
        </w:tc>
      </w:tr>
      <w:tr w:rsidR="008033E3" w:rsidRPr="008033E3" w14:paraId="18E8E4EC" w14:textId="77777777" w:rsidTr="008033E3">
        <w:tblPrEx>
          <w:tblCellMar>
            <w:top w:w="0" w:type="dxa"/>
            <w:bottom w:w="0" w:type="dxa"/>
          </w:tblCellMar>
        </w:tblPrEx>
        <w:trPr>
          <w:trHeight w:val="561"/>
        </w:trPr>
        <w:tc>
          <w:tcPr>
            <w:tcW w:w="191" w:type="pct"/>
            <w:vMerge w:val="restart"/>
            <w:shd w:val="clear" w:color="auto" w:fill="FFFFFF"/>
          </w:tcPr>
          <w:p w14:paraId="2317885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23.</w:t>
            </w:r>
          </w:p>
        </w:tc>
        <w:tc>
          <w:tcPr>
            <w:tcW w:w="2900" w:type="pct"/>
            <w:vMerge w:val="restart"/>
            <w:shd w:val="clear" w:color="auto" w:fill="FFFFFF"/>
          </w:tcPr>
          <w:p w14:paraId="58D5AEE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Подготовка документов, подтверждающих выполнение требований Правил обеспечения готовности к отопительному периоду, утвержден</w:t>
            </w:r>
            <w:r w:rsidRPr="008033E3">
              <w:rPr>
                <w:rFonts w:ascii="Arial" w:hAnsi="Arial" w:cs="Arial"/>
                <w:sz w:val="24"/>
                <w:szCs w:val="24"/>
                <w:lang w:eastAsia="zh-CN"/>
              </w:rPr>
              <w:lastRenderedPageBreak/>
              <w:t xml:space="preserve">ных приказом Министерства энергетики Российской Федерации от 13.11.2024 № 2234, в том числе </w:t>
            </w:r>
            <w:r w:rsidRPr="008033E3">
              <w:rPr>
                <w:rFonts w:ascii="Arial" w:hAnsi="Arial" w:cs="Arial"/>
                <w:sz w:val="24"/>
                <w:szCs w:val="24"/>
                <w:lang w:eastAsia="zh-CN"/>
              </w:rPr>
              <w:br/>
              <w:t>(для теплоснабжающих и (или) теплосетевых организаций, администрации муниципального образования применительно к бесхозяйным объектам теплоснабжения, в отношении которых не определена обслуживающая организация):</w:t>
            </w:r>
          </w:p>
          <w:p w14:paraId="18A45440" w14:textId="019093F0"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w:t>
            </w:r>
            <w:r>
              <w:rPr>
                <w:rFonts w:ascii="Arial" w:hAnsi="Arial" w:cs="Arial"/>
                <w:sz w:val="24"/>
                <w:szCs w:val="24"/>
                <w:lang w:eastAsia="zh-CN"/>
              </w:rPr>
              <w:t xml:space="preserve"> </w:t>
            </w:r>
            <w:r w:rsidRPr="008033E3">
              <w:rPr>
                <w:rFonts w:ascii="Arial" w:hAnsi="Arial" w:cs="Arial"/>
                <w:sz w:val="24"/>
                <w:szCs w:val="24"/>
                <w:lang w:eastAsia="zh-CN"/>
              </w:rPr>
              <w:t>штатное расписание, подтверждающие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7340DDC9" w14:textId="5848A1DF"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w:t>
            </w:r>
            <w:r>
              <w:rPr>
                <w:rFonts w:ascii="Arial" w:hAnsi="Arial" w:cs="Arial"/>
                <w:sz w:val="24"/>
                <w:szCs w:val="24"/>
                <w:lang w:eastAsia="zh-CN"/>
              </w:rPr>
              <w:t xml:space="preserve"> </w:t>
            </w:r>
            <w:r w:rsidRPr="008033E3">
              <w:rPr>
                <w:rFonts w:ascii="Arial" w:hAnsi="Arial" w:cs="Arial"/>
                <w:sz w:val="24"/>
                <w:szCs w:val="24"/>
                <w:lang w:eastAsia="zh-CN"/>
              </w:rPr>
              <w:t>акты (технические отчеты) о проведении испытаний тепловых сетей;</w:t>
            </w:r>
          </w:p>
          <w:p w14:paraId="1A894D40" w14:textId="68B6C13A"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w:t>
            </w:r>
            <w:r>
              <w:rPr>
                <w:rFonts w:ascii="Arial" w:hAnsi="Arial" w:cs="Arial"/>
                <w:sz w:val="24"/>
                <w:szCs w:val="24"/>
                <w:lang w:eastAsia="zh-CN"/>
              </w:rPr>
              <w:t xml:space="preserve"> </w:t>
            </w:r>
            <w:r w:rsidRPr="008033E3">
              <w:rPr>
                <w:rFonts w:ascii="Arial" w:hAnsi="Arial" w:cs="Arial"/>
                <w:sz w:val="24"/>
                <w:szCs w:val="24"/>
                <w:lang w:eastAsia="zh-CN"/>
              </w:rPr>
              <w:t>акты проведения гидравлических испытаний на прочность и плотность трубопроводов тепловых сетей;</w:t>
            </w:r>
          </w:p>
          <w:p w14:paraId="20655303" w14:textId="4BD4B523"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w:t>
            </w:r>
            <w:r>
              <w:rPr>
                <w:rFonts w:ascii="Arial" w:hAnsi="Arial" w:cs="Arial"/>
                <w:sz w:val="24"/>
                <w:szCs w:val="24"/>
                <w:lang w:eastAsia="zh-CN"/>
              </w:rPr>
              <w:t xml:space="preserve"> </w:t>
            </w:r>
            <w:r w:rsidRPr="008033E3">
              <w:rPr>
                <w:rFonts w:ascii="Arial" w:hAnsi="Arial" w:cs="Arial"/>
                <w:sz w:val="24"/>
                <w:szCs w:val="24"/>
                <w:lang w:eastAsia="zh-CN"/>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о проведении технических освидетельствований, актов о проведении гидравлических испытаний, о проверке плотности (герметичности), настройки и регулировки предохранительных клапанов</w:t>
            </w:r>
          </w:p>
        </w:tc>
        <w:tc>
          <w:tcPr>
            <w:tcW w:w="955" w:type="pct"/>
            <w:vMerge w:val="restart"/>
            <w:shd w:val="clear" w:color="auto" w:fill="FFFFFF"/>
          </w:tcPr>
          <w:p w14:paraId="6A2E6DDC" w14:textId="59BC95C5"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ООО «Квант-2»</w:t>
            </w:r>
          </w:p>
          <w:p w14:paraId="12396D9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5DAC0ED3" w14:textId="32CA79F6"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ООО «Жилкомхоз»</w:t>
            </w:r>
          </w:p>
        </w:tc>
        <w:tc>
          <w:tcPr>
            <w:tcW w:w="955" w:type="pct"/>
            <w:shd w:val="clear" w:color="auto" w:fill="FFFFFF"/>
          </w:tcPr>
          <w:p w14:paraId="2CC1911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01.06.2026-12.08.2026</w:t>
            </w:r>
          </w:p>
        </w:tc>
      </w:tr>
      <w:tr w:rsidR="008033E3" w:rsidRPr="008033E3" w14:paraId="11CC97F6" w14:textId="77777777" w:rsidTr="008033E3">
        <w:tblPrEx>
          <w:tblCellMar>
            <w:top w:w="0" w:type="dxa"/>
            <w:bottom w:w="0" w:type="dxa"/>
          </w:tblCellMar>
        </w:tblPrEx>
        <w:trPr>
          <w:trHeight w:val="2880"/>
        </w:trPr>
        <w:tc>
          <w:tcPr>
            <w:tcW w:w="191" w:type="pct"/>
            <w:vMerge/>
            <w:shd w:val="clear" w:color="auto" w:fill="FFFFFF"/>
          </w:tcPr>
          <w:p w14:paraId="39A2EDFA" w14:textId="77777777" w:rsidR="008033E3" w:rsidRPr="008033E3" w:rsidRDefault="008033E3" w:rsidP="008033E3">
            <w:pPr>
              <w:pStyle w:val="a6"/>
              <w:rPr>
                <w:rFonts w:ascii="Arial" w:hAnsi="Arial" w:cs="Arial"/>
                <w:sz w:val="24"/>
                <w:szCs w:val="24"/>
                <w:lang w:eastAsia="zh-CN"/>
              </w:rPr>
            </w:pPr>
          </w:p>
        </w:tc>
        <w:tc>
          <w:tcPr>
            <w:tcW w:w="2900" w:type="pct"/>
            <w:vMerge/>
            <w:shd w:val="clear" w:color="auto" w:fill="FFFFFF"/>
          </w:tcPr>
          <w:p w14:paraId="3A906B29" w14:textId="77777777" w:rsidR="008033E3" w:rsidRPr="008033E3" w:rsidRDefault="008033E3" w:rsidP="008033E3">
            <w:pPr>
              <w:pStyle w:val="a6"/>
              <w:rPr>
                <w:rFonts w:ascii="Arial" w:hAnsi="Arial" w:cs="Arial"/>
                <w:sz w:val="24"/>
                <w:szCs w:val="24"/>
                <w:lang w:eastAsia="zh-CN"/>
              </w:rPr>
            </w:pPr>
          </w:p>
        </w:tc>
        <w:tc>
          <w:tcPr>
            <w:tcW w:w="955" w:type="pct"/>
            <w:vMerge/>
            <w:shd w:val="clear" w:color="auto" w:fill="FFFFFF"/>
          </w:tcPr>
          <w:p w14:paraId="516BC77B" w14:textId="77777777" w:rsidR="008033E3" w:rsidRPr="008033E3" w:rsidRDefault="008033E3" w:rsidP="008033E3">
            <w:pPr>
              <w:pStyle w:val="a6"/>
              <w:rPr>
                <w:rFonts w:ascii="Arial" w:hAnsi="Arial" w:cs="Arial"/>
                <w:sz w:val="24"/>
                <w:szCs w:val="24"/>
                <w:lang w:eastAsia="zh-CN"/>
              </w:rPr>
            </w:pPr>
          </w:p>
        </w:tc>
        <w:tc>
          <w:tcPr>
            <w:tcW w:w="955" w:type="pct"/>
            <w:shd w:val="clear" w:color="auto" w:fill="FFFFFF"/>
          </w:tcPr>
          <w:p w14:paraId="2ED08D61"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2939773" w14:textId="77777777" w:rsidTr="008033E3">
        <w:tblPrEx>
          <w:tblCellMar>
            <w:top w:w="0" w:type="dxa"/>
            <w:bottom w:w="0" w:type="dxa"/>
          </w:tblCellMar>
        </w:tblPrEx>
        <w:tc>
          <w:tcPr>
            <w:tcW w:w="191" w:type="pct"/>
            <w:shd w:val="clear" w:color="auto" w:fill="FFFFFF"/>
          </w:tcPr>
          <w:p w14:paraId="70EE640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24.</w:t>
            </w:r>
          </w:p>
        </w:tc>
        <w:tc>
          <w:tcPr>
            <w:tcW w:w="2900" w:type="pct"/>
            <w:shd w:val="clear" w:color="auto" w:fill="FFFFFF"/>
          </w:tcPr>
          <w:p w14:paraId="04811C9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Подготовка нормативного правового акта о начале отопительного периода 2026 – 2027 годов</w:t>
            </w:r>
          </w:p>
        </w:tc>
        <w:tc>
          <w:tcPr>
            <w:tcW w:w="955" w:type="pct"/>
            <w:shd w:val="clear" w:color="auto" w:fill="FFFFFF"/>
          </w:tcPr>
          <w:p w14:paraId="6832ACFD"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shd w:val="clear" w:color="auto" w:fill="FFFFFF"/>
          </w:tcPr>
          <w:p w14:paraId="7B23417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Не ранее дня, следующего за днем окончания 5-дневного периода, в течение которого среднесуточная температура наружного воздуха ниже 8 градусов Цельсия</w:t>
            </w:r>
          </w:p>
        </w:tc>
      </w:tr>
      <w:tr w:rsidR="008033E3" w:rsidRPr="008033E3" w14:paraId="0A4E5CEC" w14:textId="77777777" w:rsidTr="008033E3">
        <w:tblPrEx>
          <w:tblCellMar>
            <w:top w:w="0" w:type="dxa"/>
            <w:bottom w:w="0" w:type="dxa"/>
          </w:tblCellMar>
        </w:tblPrEx>
        <w:tc>
          <w:tcPr>
            <w:tcW w:w="191" w:type="pct"/>
            <w:shd w:val="clear" w:color="auto" w:fill="FFFFFF"/>
          </w:tcPr>
          <w:p w14:paraId="4325DE2F"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25.</w:t>
            </w:r>
          </w:p>
        </w:tc>
        <w:tc>
          <w:tcPr>
            <w:tcW w:w="2900" w:type="pct"/>
            <w:shd w:val="clear" w:color="auto" w:fill="FFFFFF"/>
          </w:tcPr>
          <w:p w14:paraId="1EC98EE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Осуществить оценку обеспечения готовности к отопительному периоду лицами в соответствии с Порядком проведения оценки обеспечения готовности к ОЗП, утверждённым приказом Минэнерго от 13.11.2024 г. № 2234 с оформлением актов оценки обеспечения готовности к ОЗП, подтверждающие выполнение установленных требований</w:t>
            </w:r>
          </w:p>
        </w:tc>
        <w:tc>
          <w:tcPr>
            <w:tcW w:w="955" w:type="pct"/>
            <w:shd w:val="clear" w:color="auto" w:fill="FFFFFF"/>
          </w:tcPr>
          <w:p w14:paraId="357B5DD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Комиссия</w:t>
            </w:r>
          </w:p>
        </w:tc>
        <w:tc>
          <w:tcPr>
            <w:tcW w:w="955" w:type="pct"/>
            <w:shd w:val="clear" w:color="auto" w:fill="FFFFFF"/>
          </w:tcPr>
          <w:p w14:paraId="58CB4CC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12.08.2026-31.08.2026</w:t>
            </w:r>
          </w:p>
        </w:tc>
      </w:tr>
      <w:tr w:rsidR="008033E3" w:rsidRPr="008033E3" w14:paraId="0B987566" w14:textId="77777777" w:rsidTr="008033E3">
        <w:tblPrEx>
          <w:tblCellMar>
            <w:top w:w="0" w:type="dxa"/>
            <w:bottom w:w="0" w:type="dxa"/>
          </w:tblCellMar>
        </w:tblPrEx>
        <w:tc>
          <w:tcPr>
            <w:tcW w:w="5000" w:type="pct"/>
            <w:gridSpan w:val="4"/>
          </w:tcPr>
          <w:p w14:paraId="0D3D815D" w14:textId="40AE19D3"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lastRenderedPageBreak/>
              <w:t>2.</w:t>
            </w:r>
            <w:r>
              <w:rPr>
                <w:rFonts w:ascii="Arial" w:hAnsi="Arial" w:cs="Arial"/>
                <w:sz w:val="24"/>
                <w:szCs w:val="24"/>
                <w:lang w:eastAsia="zh-CN"/>
              </w:rPr>
              <w:t xml:space="preserve"> </w:t>
            </w:r>
            <w:r w:rsidRPr="008033E3">
              <w:rPr>
                <w:rFonts w:ascii="Arial" w:hAnsi="Arial" w:cs="Arial"/>
                <w:sz w:val="24"/>
                <w:szCs w:val="24"/>
                <w:lang w:eastAsia="zh-CN"/>
              </w:rPr>
              <w:t>Технические мероприятия</w:t>
            </w:r>
          </w:p>
        </w:tc>
      </w:tr>
      <w:tr w:rsidR="008033E3" w:rsidRPr="008033E3" w14:paraId="4CD8CDE0" w14:textId="77777777" w:rsidTr="008033E3">
        <w:tblPrEx>
          <w:tblCellMar>
            <w:top w:w="0" w:type="dxa"/>
            <w:bottom w:w="0" w:type="dxa"/>
          </w:tblCellMar>
        </w:tblPrEx>
        <w:trPr>
          <w:trHeight w:val="432"/>
        </w:trPr>
        <w:tc>
          <w:tcPr>
            <w:tcW w:w="191" w:type="pct"/>
            <w:vMerge w:val="restart"/>
          </w:tcPr>
          <w:p w14:paraId="72DC8EC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1.</w:t>
            </w:r>
          </w:p>
        </w:tc>
        <w:tc>
          <w:tcPr>
            <w:tcW w:w="2900" w:type="pct"/>
            <w:vMerge w:val="restart"/>
          </w:tcPr>
          <w:p w14:paraId="125DBE5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Выполнение работ по текущему и капитальному ремонту, регламентных работ в соответствии с планом подготовки к отопительному периоду</w:t>
            </w:r>
          </w:p>
        </w:tc>
        <w:tc>
          <w:tcPr>
            <w:tcW w:w="955" w:type="pct"/>
            <w:vMerge w:val="restart"/>
          </w:tcPr>
          <w:p w14:paraId="315BA782" w14:textId="72218E1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2435FDE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05FC2865" w14:textId="0C54EB6A"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tcPr>
          <w:p w14:paraId="35A66E0E"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31B4B31" w14:textId="77777777" w:rsidTr="008033E3">
        <w:tblPrEx>
          <w:tblCellMar>
            <w:top w:w="0" w:type="dxa"/>
            <w:bottom w:w="0" w:type="dxa"/>
          </w:tblCellMar>
        </w:tblPrEx>
        <w:trPr>
          <w:trHeight w:val="564"/>
        </w:trPr>
        <w:tc>
          <w:tcPr>
            <w:tcW w:w="191" w:type="pct"/>
            <w:vMerge/>
          </w:tcPr>
          <w:p w14:paraId="345EEC75" w14:textId="77777777" w:rsidR="008033E3" w:rsidRPr="008033E3" w:rsidRDefault="008033E3" w:rsidP="008033E3">
            <w:pPr>
              <w:pStyle w:val="a6"/>
              <w:rPr>
                <w:rFonts w:ascii="Arial" w:hAnsi="Arial" w:cs="Arial"/>
                <w:sz w:val="24"/>
                <w:szCs w:val="24"/>
                <w:lang w:eastAsia="zh-CN"/>
              </w:rPr>
            </w:pPr>
          </w:p>
        </w:tc>
        <w:tc>
          <w:tcPr>
            <w:tcW w:w="2900" w:type="pct"/>
            <w:vMerge/>
          </w:tcPr>
          <w:p w14:paraId="38A2156D" w14:textId="77777777" w:rsidR="008033E3" w:rsidRPr="008033E3" w:rsidRDefault="008033E3" w:rsidP="008033E3">
            <w:pPr>
              <w:pStyle w:val="a6"/>
              <w:rPr>
                <w:rFonts w:ascii="Arial" w:hAnsi="Arial" w:cs="Arial"/>
                <w:sz w:val="24"/>
                <w:szCs w:val="24"/>
                <w:lang w:eastAsia="zh-CN"/>
              </w:rPr>
            </w:pPr>
          </w:p>
        </w:tc>
        <w:tc>
          <w:tcPr>
            <w:tcW w:w="955" w:type="pct"/>
            <w:vMerge/>
          </w:tcPr>
          <w:p w14:paraId="3D1CD708" w14:textId="77777777" w:rsidR="008033E3" w:rsidRPr="008033E3" w:rsidRDefault="008033E3" w:rsidP="008033E3">
            <w:pPr>
              <w:pStyle w:val="a6"/>
              <w:rPr>
                <w:rFonts w:ascii="Arial" w:hAnsi="Arial" w:cs="Arial"/>
                <w:sz w:val="24"/>
                <w:szCs w:val="24"/>
                <w:lang w:eastAsia="zh-CN"/>
              </w:rPr>
            </w:pPr>
          </w:p>
        </w:tc>
        <w:tc>
          <w:tcPr>
            <w:tcW w:w="955" w:type="pct"/>
          </w:tcPr>
          <w:p w14:paraId="16721EF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375B151" w14:textId="77777777" w:rsidTr="008033E3">
        <w:tblPrEx>
          <w:tblCellMar>
            <w:top w:w="0" w:type="dxa"/>
            <w:bottom w:w="0" w:type="dxa"/>
          </w:tblCellMar>
        </w:tblPrEx>
        <w:trPr>
          <w:trHeight w:val="697"/>
        </w:trPr>
        <w:tc>
          <w:tcPr>
            <w:tcW w:w="191" w:type="pct"/>
            <w:vMerge w:val="restart"/>
          </w:tcPr>
          <w:p w14:paraId="39205FA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2.</w:t>
            </w:r>
          </w:p>
        </w:tc>
        <w:tc>
          <w:tcPr>
            <w:tcW w:w="2900" w:type="pct"/>
            <w:vMerge w:val="restart"/>
          </w:tcPr>
          <w:p w14:paraId="2A01929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очистки и промывки тепловых сетей, тепловых пунктов, промывки оборудования и коммуникаций теплопотребляющих установок</w:t>
            </w:r>
          </w:p>
        </w:tc>
        <w:tc>
          <w:tcPr>
            <w:tcW w:w="955" w:type="pct"/>
            <w:vMerge w:val="restart"/>
          </w:tcPr>
          <w:p w14:paraId="19622C76" w14:textId="68A1B06C"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665070C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13E75913" w14:textId="30D7FA14"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tcPr>
          <w:p w14:paraId="2D50E53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85F22AC" w14:textId="77777777" w:rsidTr="008033E3">
        <w:tblPrEx>
          <w:tblCellMar>
            <w:top w:w="0" w:type="dxa"/>
            <w:bottom w:w="0" w:type="dxa"/>
          </w:tblCellMar>
        </w:tblPrEx>
        <w:trPr>
          <w:trHeight w:val="609"/>
        </w:trPr>
        <w:tc>
          <w:tcPr>
            <w:tcW w:w="191" w:type="pct"/>
            <w:vMerge/>
          </w:tcPr>
          <w:p w14:paraId="25203776" w14:textId="77777777" w:rsidR="008033E3" w:rsidRPr="008033E3" w:rsidRDefault="008033E3" w:rsidP="008033E3">
            <w:pPr>
              <w:pStyle w:val="a6"/>
              <w:rPr>
                <w:rFonts w:ascii="Arial" w:hAnsi="Arial" w:cs="Arial"/>
                <w:sz w:val="24"/>
                <w:szCs w:val="24"/>
                <w:lang w:eastAsia="zh-CN"/>
              </w:rPr>
            </w:pPr>
          </w:p>
        </w:tc>
        <w:tc>
          <w:tcPr>
            <w:tcW w:w="2900" w:type="pct"/>
            <w:vMerge/>
          </w:tcPr>
          <w:p w14:paraId="5FFC64D6" w14:textId="77777777" w:rsidR="008033E3" w:rsidRPr="008033E3" w:rsidRDefault="008033E3" w:rsidP="008033E3">
            <w:pPr>
              <w:pStyle w:val="a6"/>
              <w:rPr>
                <w:rFonts w:ascii="Arial" w:hAnsi="Arial" w:cs="Arial"/>
                <w:sz w:val="24"/>
                <w:szCs w:val="24"/>
                <w:lang w:eastAsia="zh-CN"/>
              </w:rPr>
            </w:pPr>
          </w:p>
        </w:tc>
        <w:tc>
          <w:tcPr>
            <w:tcW w:w="955" w:type="pct"/>
            <w:vMerge/>
          </w:tcPr>
          <w:p w14:paraId="70B53DB5" w14:textId="77777777" w:rsidR="008033E3" w:rsidRPr="008033E3" w:rsidRDefault="008033E3" w:rsidP="008033E3">
            <w:pPr>
              <w:pStyle w:val="a6"/>
              <w:rPr>
                <w:rFonts w:ascii="Arial" w:hAnsi="Arial" w:cs="Arial"/>
                <w:sz w:val="24"/>
                <w:szCs w:val="24"/>
                <w:lang w:eastAsia="zh-CN"/>
              </w:rPr>
            </w:pPr>
          </w:p>
        </w:tc>
        <w:tc>
          <w:tcPr>
            <w:tcW w:w="955" w:type="pct"/>
          </w:tcPr>
          <w:p w14:paraId="740D2C0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45E30B3F" w14:textId="77777777" w:rsidTr="008033E3">
        <w:tblPrEx>
          <w:tblCellMar>
            <w:top w:w="0" w:type="dxa"/>
            <w:bottom w:w="0" w:type="dxa"/>
          </w:tblCellMar>
        </w:tblPrEx>
        <w:trPr>
          <w:trHeight w:val="576"/>
        </w:trPr>
        <w:tc>
          <w:tcPr>
            <w:tcW w:w="191" w:type="pct"/>
            <w:vMerge w:val="restart"/>
          </w:tcPr>
          <w:p w14:paraId="34C1EC6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3.</w:t>
            </w:r>
          </w:p>
        </w:tc>
        <w:tc>
          <w:tcPr>
            <w:tcW w:w="2900" w:type="pct"/>
            <w:vMerge w:val="restart"/>
          </w:tcPr>
          <w:p w14:paraId="0E966BE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Выполнение работ по подготовке к отопительному периоду теплового контура здания</w:t>
            </w:r>
          </w:p>
        </w:tc>
        <w:tc>
          <w:tcPr>
            <w:tcW w:w="955" w:type="pct"/>
          </w:tcPr>
          <w:p w14:paraId="3A7EB182"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tcPr>
          <w:p w14:paraId="296C96D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BCBF49C" w14:textId="77777777" w:rsidTr="008033E3">
        <w:tblPrEx>
          <w:tblCellMar>
            <w:top w:w="0" w:type="dxa"/>
            <w:bottom w:w="0" w:type="dxa"/>
          </w:tblCellMar>
        </w:tblPrEx>
        <w:trPr>
          <w:trHeight w:val="576"/>
        </w:trPr>
        <w:tc>
          <w:tcPr>
            <w:tcW w:w="191" w:type="pct"/>
            <w:vMerge/>
          </w:tcPr>
          <w:p w14:paraId="32334DA0" w14:textId="77777777" w:rsidR="008033E3" w:rsidRPr="008033E3" w:rsidRDefault="008033E3" w:rsidP="008033E3">
            <w:pPr>
              <w:pStyle w:val="a6"/>
              <w:rPr>
                <w:rFonts w:ascii="Arial" w:hAnsi="Arial" w:cs="Arial"/>
                <w:sz w:val="24"/>
                <w:szCs w:val="24"/>
                <w:lang w:eastAsia="zh-CN"/>
              </w:rPr>
            </w:pPr>
          </w:p>
        </w:tc>
        <w:tc>
          <w:tcPr>
            <w:tcW w:w="2900" w:type="pct"/>
            <w:vMerge/>
          </w:tcPr>
          <w:p w14:paraId="7535AF84" w14:textId="77777777" w:rsidR="008033E3" w:rsidRPr="008033E3" w:rsidRDefault="008033E3" w:rsidP="008033E3">
            <w:pPr>
              <w:pStyle w:val="a6"/>
              <w:rPr>
                <w:rFonts w:ascii="Arial" w:hAnsi="Arial" w:cs="Arial"/>
                <w:sz w:val="24"/>
                <w:szCs w:val="24"/>
                <w:lang w:eastAsia="zh-CN"/>
              </w:rPr>
            </w:pPr>
          </w:p>
        </w:tc>
        <w:tc>
          <w:tcPr>
            <w:tcW w:w="955" w:type="pct"/>
          </w:tcPr>
          <w:p w14:paraId="279B443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Администрация Ермаковского муниципального округа</w:t>
            </w:r>
          </w:p>
        </w:tc>
        <w:tc>
          <w:tcPr>
            <w:tcW w:w="955" w:type="pct"/>
          </w:tcPr>
          <w:p w14:paraId="0A9546DB"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CB5C245" w14:textId="77777777" w:rsidTr="008033E3">
        <w:tblPrEx>
          <w:tblCellMar>
            <w:top w:w="0" w:type="dxa"/>
            <w:bottom w:w="0" w:type="dxa"/>
          </w:tblCellMar>
        </w:tblPrEx>
        <w:trPr>
          <w:trHeight w:val="935"/>
        </w:trPr>
        <w:tc>
          <w:tcPr>
            <w:tcW w:w="191" w:type="pct"/>
            <w:vMerge w:val="restart"/>
          </w:tcPr>
          <w:p w14:paraId="7A73CF3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4.</w:t>
            </w:r>
          </w:p>
        </w:tc>
        <w:tc>
          <w:tcPr>
            <w:tcW w:w="2900" w:type="pct"/>
            <w:vMerge w:val="restart"/>
          </w:tcPr>
          <w:p w14:paraId="47E1B3A5"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Проведение в тепловых пунктах работ по вскрытию и очистке фильтров (грязевиков), очистке проточной части расходомеров и прямых участков узлов учета, очистке гильз термометров от грязи, заливке нового масла, замене сальниковых уплотнений и смазке насосных агрегатов;</w:t>
            </w:r>
          </w:p>
        </w:tc>
        <w:tc>
          <w:tcPr>
            <w:tcW w:w="955" w:type="pct"/>
            <w:vMerge w:val="restart"/>
          </w:tcPr>
          <w:p w14:paraId="38B5972F" w14:textId="1DFA134D"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2975C28A"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25B4E128"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tcPr>
          <w:p w14:paraId="272E77C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3E135183" w14:textId="77777777" w:rsidTr="008033E3">
        <w:tblPrEx>
          <w:tblCellMar>
            <w:top w:w="0" w:type="dxa"/>
            <w:bottom w:w="0" w:type="dxa"/>
          </w:tblCellMar>
        </w:tblPrEx>
        <w:trPr>
          <w:trHeight w:val="551"/>
        </w:trPr>
        <w:tc>
          <w:tcPr>
            <w:tcW w:w="191" w:type="pct"/>
            <w:vMerge/>
          </w:tcPr>
          <w:p w14:paraId="23EA94A7" w14:textId="77777777" w:rsidR="008033E3" w:rsidRPr="008033E3" w:rsidRDefault="008033E3" w:rsidP="008033E3">
            <w:pPr>
              <w:pStyle w:val="a6"/>
              <w:rPr>
                <w:rFonts w:ascii="Arial" w:hAnsi="Arial" w:cs="Arial"/>
                <w:sz w:val="24"/>
                <w:szCs w:val="24"/>
                <w:lang w:eastAsia="zh-CN"/>
              </w:rPr>
            </w:pPr>
          </w:p>
        </w:tc>
        <w:tc>
          <w:tcPr>
            <w:tcW w:w="2900" w:type="pct"/>
            <w:vMerge/>
          </w:tcPr>
          <w:p w14:paraId="79559E5C" w14:textId="77777777" w:rsidR="008033E3" w:rsidRPr="008033E3" w:rsidRDefault="008033E3" w:rsidP="008033E3">
            <w:pPr>
              <w:pStyle w:val="a6"/>
              <w:rPr>
                <w:rFonts w:ascii="Arial" w:hAnsi="Arial" w:cs="Arial"/>
                <w:sz w:val="24"/>
                <w:szCs w:val="24"/>
                <w:lang w:eastAsia="zh-CN"/>
              </w:rPr>
            </w:pPr>
          </w:p>
        </w:tc>
        <w:tc>
          <w:tcPr>
            <w:tcW w:w="955" w:type="pct"/>
            <w:vMerge/>
          </w:tcPr>
          <w:p w14:paraId="64A92B80" w14:textId="77777777" w:rsidR="008033E3" w:rsidRPr="008033E3" w:rsidRDefault="008033E3" w:rsidP="008033E3">
            <w:pPr>
              <w:pStyle w:val="a6"/>
              <w:rPr>
                <w:rFonts w:ascii="Arial" w:hAnsi="Arial" w:cs="Arial"/>
                <w:sz w:val="24"/>
                <w:szCs w:val="24"/>
                <w:lang w:eastAsia="zh-CN"/>
              </w:rPr>
            </w:pPr>
          </w:p>
        </w:tc>
        <w:tc>
          <w:tcPr>
            <w:tcW w:w="955" w:type="pct"/>
          </w:tcPr>
          <w:p w14:paraId="48F6C5E9"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7934941F" w14:textId="77777777" w:rsidTr="008033E3">
        <w:tblPrEx>
          <w:tblCellMar>
            <w:top w:w="0" w:type="dxa"/>
            <w:bottom w:w="0" w:type="dxa"/>
          </w:tblCellMar>
        </w:tblPrEx>
        <w:trPr>
          <w:trHeight w:val="474"/>
        </w:trPr>
        <w:tc>
          <w:tcPr>
            <w:tcW w:w="191" w:type="pct"/>
            <w:vMerge w:val="restart"/>
          </w:tcPr>
          <w:p w14:paraId="062AEE94"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5.</w:t>
            </w:r>
          </w:p>
        </w:tc>
        <w:tc>
          <w:tcPr>
            <w:tcW w:w="2900" w:type="pct"/>
            <w:vMerge w:val="restart"/>
          </w:tcPr>
          <w:p w14:paraId="380F4B07"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Установка сопел элеваторов и дроссельных диафрагм, настройка регулирующих устройств в тепловых пунктах и на узлах ввода потребителей тепловой энергии</w:t>
            </w:r>
          </w:p>
          <w:p w14:paraId="3DBE2C47" w14:textId="77777777" w:rsidR="008033E3" w:rsidRPr="008033E3" w:rsidRDefault="008033E3" w:rsidP="008033E3">
            <w:pPr>
              <w:pStyle w:val="a6"/>
              <w:rPr>
                <w:rFonts w:ascii="Arial" w:hAnsi="Arial" w:cs="Arial"/>
                <w:sz w:val="24"/>
                <w:szCs w:val="24"/>
                <w:lang w:eastAsia="zh-CN"/>
              </w:rPr>
            </w:pPr>
          </w:p>
        </w:tc>
        <w:tc>
          <w:tcPr>
            <w:tcW w:w="955" w:type="pct"/>
            <w:vMerge w:val="restart"/>
          </w:tcPr>
          <w:p w14:paraId="43B56660" w14:textId="1DC33250"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«Квант-2»</w:t>
            </w:r>
          </w:p>
          <w:p w14:paraId="21254EC3"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«Тепловик-2»</w:t>
            </w:r>
          </w:p>
          <w:p w14:paraId="2F4B592C"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ООО «Жилкомхоз»</w:t>
            </w:r>
          </w:p>
        </w:tc>
        <w:tc>
          <w:tcPr>
            <w:tcW w:w="955" w:type="pct"/>
          </w:tcPr>
          <w:p w14:paraId="78A8A7A6" w14:textId="77777777"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r w:rsidR="008033E3" w:rsidRPr="008033E3" w14:paraId="192AB0FB" w14:textId="77777777" w:rsidTr="008033E3">
        <w:tblPrEx>
          <w:tblCellMar>
            <w:top w:w="0" w:type="dxa"/>
            <w:bottom w:w="0" w:type="dxa"/>
          </w:tblCellMar>
        </w:tblPrEx>
        <w:trPr>
          <w:trHeight w:val="474"/>
        </w:trPr>
        <w:tc>
          <w:tcPr>
            <w:tcW w:w="191" w:type="pct"/>
            <w:vMerge/>
          </w:tcPr>
          <w:p w14:paraId="71235D2C" w14:textId="77777777" w:rsidR="008033E3" w:rsidRPr="008033E3" w:rsidRDefault="008033E3" w:rsidP="008033E3">
            <w:pPr>
              <w:pStyle w:val="a6"/>
              <w:rPr>
                <w:rFonts w:ascii="Arial" w:hAnsi="Arial" w:cs="Arial"/>
                <w:sz w:val="24"/>
                <w:szCs w:val="24"/>
                <w:lang w:eastAsia="zh-CN"/>
              </w:rPr>
            </w:pPr>
          </w:p>
        </w:tc>
        <w:tc>
          <w:tcPr>
            <w:tcW w:w="2900" w:type="pct"/>
            <w:vMerge/>
          </w:tcPr>
          <w:p w14:paraId="74BA612F" w14:textId="77777777" w:rsidR="008033E3" w:rsidRPr="008033E3" w:rsidRDefault="008033E3" w:rsidP="008033E3">
            <w:pPr>
              <w:pStyle w:val="a6"/>
              <w:rPr>
                <w:rFonts w:ascii="Arial" w:hAnsi="Arial" w:cs="Arial"/>
                <w:sz w:val="24"/>
                <w:szCs w:val="24"/>
                <w:lang w:eastAsia="zh-CN"/>
              </w:rPr>
            </w:pPr>
          </w:p>
        </w:tc>
        <w:tc>
          <w:tcPr>
            <w:tcW w:w="955" w:type="pct"/>
            <w:vMerge/>
          </w:tcPr>
          <w:p w14:paraId="2D2F4030" w14:textId="77777777" w:rsidR="008033E3" w:rsidRPr="008033E3" w:rsidRDefault="008033E3" w:rsidP="008033E3">
            <w:pPr>
              <w:pStyle w:val="a6"/>
              <w:rPr>
                <w:rFonts w:ascii="Arial" w:hAnsi="Arial" w:cs="Arial"/>
                <w:sz w:val="24"/>
                <w:szCs w:val="24"/>
                <w:lang w:eastAsia="zh-CN"/>
              </w:rPr>
            </w:pPr>
          </w:p>
        </w:tc>
        <w:tc>
          <w:tcPr>
            <w:tcW w:w="955" w:type="pct"/>
          </w:tcPr>
          <w:p w14:paraId="0297EB4E" w14:textId="646DE986" w:rsidR="008033E3" w:rsidRPr="008033E3" w:rsidRDefault="008033E3" w:rsidP="008033E3">
            <w:pPr>
              <w:pStyle w:val="a6"/>
              <w:rPr>
                <w:rFonts w:ascii="Arial" w:hAnsi="Arial" w:cs="Arial"/>
                <w:sz w:val="24"/>
                <w:szCs w:val="24"/>
                <w:lang w:eastAsia="zh-CN"/>
              </w:rPr>
            </w:pPr>
            <w:r w:rsidRPr="008033E3">
              <w:rPr>
                <w:rFonts w:ascii="Arial" w:hAnsi="Arial" w:cs="Arial"/>
                <w:sz w:val="24"/>
                <w:szCs w:val="24"/>
                <w:lang w:eastAsia="zh-CN"/>
              </w:rPr>
              <w:t>01.06.2026-12.08.2026</w:t>
            </w:r>
          </w:p>
        </w:tc>
      </w:tr>
    </w:tbl>
    <w:p w14:paraId="72115FD7" w14:textId="77777777" w:rsidR="008033E3" w:rsidRDefault="008033E3" w:rsidP="008033E3">
      <w:pPr>
        <w:tabs>
          <w:tab w:val="left" w:pos="3085"/>
          <w:tab w:val="left" w:pos="6465"/>
        </w:tabs>
        <w:suppressAutoHyphens/>
        <w:spacing w:after="0" w:line="240" w:lineRule="auto"/>
        <w:ind w:left="-34" w:hanging="108"/>
        <w:jc w:val="both"/>
        <w:rPr>
          <w:rFonts w:ascii="Arial" w:eastAsia="Times New Roman" w:hAnsi="Arial" w:cs="Arial"/>
          <w:bCs/>
          <w:sz w:val="24"/>
          <w:szCs w:val="24"/>
          <w:lang w:eastAsia="zh-CN"/>
        </w:rPr>
      </w:pPr>
    </w:p>
    <w:p w14:paraId="510BEA9B" w14:textId="4F662BDB" w:rsidR="001D33B4" w:rsidRPr="001D33B4" w:rsidRDefault="001D33B4" w:rsidP="001D33B4">
      <w:pPr>
        <w:tabs>
          <w:tab w:val="left" w:pos="3085"/>
          <w:tab w:val="left" w:pos="6465"/>
        </w:tabs>
        <w:suppressAutoHyphens/>
        <w:spacing w:after="0" w:line="240" w:lineRule="auto"/>
        <w:ind w:left="-34" w:firstLine="743"/>
        <w:jc w:val="both"/>
        <w:rPr>
          <w:rFonts w:ascii="Arial" w:eastAsia="Times New Roman" w:hAnsi="Arial" w:cs="Arial"/>
          <w:sz w:val="24"/>
          <w:szCs w:val="24"/>
          <w:lang w:eastAsia="zh-CN"/>
        </w:rPr>
      </w:pPr>
      <w:r w:rsidRPr="001D33B4">
        <w:rPr>
          <w:rFonts w:ascii="Arial" w:eastAsia="Times New Roman" w:hAnsi="Arial" w:cs="Arial"/>
          <w:sz w:val="24"/>
          <w:szCs w:val="24"/>
          <w:lang w:val="en-US" w:eastAsia="zh-CN"/>
        </w:rPr>
        <w:t>III</w:t>
      </w:r>
      <w:r w:rsidRPr="001D33B4">
        <w:rPr>
          <w:rFonts w:ascii="Arial" w:eastAsia="Times New Roman" w:hAnsi="Arial" w:cs="Arial"/>
          <w:sz w:val="24"/>
          <w:szCs w:val="24"/>
          <w:lang w:eastAsia="zh-CN"/>
        </w:rPr>
        <w:t>.</w:t>
      </w:r>
      <w:r>
        <w:rPr>
          <w:rFonts w:ascii="Arial" w:eastAsia="Times New Roman" w:hAnsi="Arial" w:cs="Arial"/>
          <w:sz w:val="24"/>
          <w:szCs w:val="24"/>
          <w:lang w:eastAsia="zh-CN"/>
        </w:rPr>
        <w:t xml:space="preserve"> </w:t>
      </w:r>
      <w:r w:rsidRPr="001D33B4">
        <w:rPr>
          <w:rFonts w:ascii="Arial" w:eastAsia="Times New Roman" w:hAnsi="Arial" w:cs="Arial"/>
          <w:sz w:val="24"/>
          <w:szCs w:val="24"/>
          <w:lang w:eastAsia="zh-CN"/>
        </w:rPr>
        <w:t>Создание нормативных запасов топлива источников тепловой энергии</w:t>
      </w:r>
    </w:p>
    <w:p w14:paraId="3065BF5C" w14:textId="77777777" w:rsidR="008033E3" w:rsidRDefault="008033E3"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4965"/>
        <w:gridCol w:w="2198"/>
        <w:gridCol w:w="2198"/>
        <w:gridCol w:w="2307"/>
        <w:gridCol w:w="2195"/>
      </w:tblGrid>
      <w:tr w:rsidR="001D33B4" w:rsidRPr="001D33B4" w14:paraId="1D57C43D" w14:textId="77777777" w:rsidTr="001D33B4">
        <w:tblPrEx>
          <w:tblCellMar>
            <w:top w:w="0" w:type="dxa"/>
            <w:bottom w:w="0" w:type="dxa"/>
          </w:tblCellMar>
        </w:tblPrEx>
        <w:tc>
          <w:tcPr>
            <w:tcW w:w="227" w:type="pct"/>
          </w:tcPr>
          <w:p w14:paraId="091B3B0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 п/п</w:t>
            </w:r>
          </w:p>
        </w:tc>
        <w:tc>
          <w:tcPr>
            <w:tcW w:w="1718" w:type="pct"/>
          </w:tcPr>
          <w:p w14:paraId="74B3E36A" w14:textId="52C1CD32" w:rsidR="001D33B4" w:rsidRPr="001D33B4" w:rsidRDefault="001D33B4" w:rsidP="001D33B4">
            <w:pPr>
              <w:pStyle w:val="a6"/>
              <w:rPr>
                <w:rFonts w:ascii="Arial" w:hAnsi="Arial" w:cs="Arial"/>
                <w:sz w:val="24"/>
                <w:szCs w:val="24"/>
                <w:vertAlign w:val="superscript"/>
                <w:lang w:eastAsia="zh-CN"/>
              </w:rPr>
            </w:pPr>
            <w:r w:rsidRPr="001D33B4">
              <w:rPr>
                <w:rFonts w:ascii="Arial" w:hAnsi="Arial" w:cs="Arial"/>
                <w:sz w:val="24"/>
                <w:szCs w:val="24"/>
                <w:lang w:eastAsia="zh-CN"/>
              </w:rPr>
              <w:t>Вид топлива</w:t>
            </w:r>
            <w:r>
              <w:rPr>
                <w:rFonts w:ascii="Arial" w:hAnsi="Arial" w:cs="Arial"/>
                <w:sz w:val="24"/>
                <w:szCs w:val="24"/>
                <w:vertAlign w:val="superscript"/>
                <w:lang w:eastAsia="zh-CN"/>
              </w:rPr>
              <w:t>1</w:t>
            </w:r>
          </w:p>
        </w:tc>
        <w:tc>
          <w:tcPr>
            <w:tcW w:w="764" w:type="pct"/>
          </w:tcPr>
          <w:p w14:paraId="342846F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Единица измерения</w:t>
            </w:r>
          </w:p>
        </w:tc>
        <w:tc>
          <w:tcPr>
            <w:tcW w:w="764" w:type="pct"/>
          </w:tcPr>
          <w:p w14:paraId="0837CD3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Неснижаемый нормативный запаса топлива (ННЗТ)</w:t>
            </w:r>
          </w:p>
        </w:tc>
        <w:tc>
          <w:tcPr>
            <w:tcW w:w="764" w:type="pct"/>
          </w:tcPr>
          <w:p w14:paraId="5FC7D1F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Нормативный эксплуатационный запаса топлива (НЭЗТ)</w:t>
            </w:r>
          </w:p>
        </w:tc>
        <w:tc>
          <w:tcPr>
            <w:tcW w:w="764" w:type="pct"/>
          </w:tcPr>
          <w:p w14:paraId="0FCF435B" w14:textId="628C4E1E"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Запас основного</w:t>
            </w:r>
            <w:r>
              <w:rPr>
                <w:rFonts w:ascii="Arial" w:hAnsi="Arial" w:cs="Arial"/>
                <w:sz w:val="24"/>
                <w:szCs w:val="24"/>
                <w:lang w:eastAsia="zh-CN"/>
              </w:rPr>
              <w:t xml:space="preserve"> </w:t>
            </w:r>
            <w:r w:rsidRPr="001D33B4">
              <w:rPr>
                <w:rFonts w:ascii="Arial" w:hAnsi="Arial" w:cs="Arial"/>
                <w:sz w:val="24"/>
                <w:szCs w:val="24"/>
                <w:lang w:eastAsia="zh-CN"/>
              </w:rPr>
              <w:t>и резервного видов топлива (ОНЗТ)</w:t>
            </w:r>
          </w:p>
        </w:tc>
      </w:tr>
      <w:tr w:rsidR="001D33B4" w:rsidRPr="001D33B4" w14:paraId="5DBC7359" w14:textId="77777777" w:rsidTr="001D33B4">
        <w:tblPrEx>
          <w:tblCellMar>
            <w:top w:w="0" w:type="dxa"/>
            <w:bottom w:w="0" w:type="dxa"/>
          </w:tblCellMar>
        </w:tblPrEx>
        <w:tc>
          <w:tcPr>
            <w:tcW w:w="227" w:type="pct"/>
          </w:tcPr>
          <w:p w14:paraId="4B102B4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w:t>
            </w:r>
          </w:p>
        </w:tc>
        <w:tc>
          <w:tcPr>
            <w:tcW w:w="1718" w:type="pct"/>
          </w:tcPr>
          <w:p w14:paraId="4658475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Бурый уголь</w:t>
            </w:r>
          </w:p>
        </w:tc>
        <w:tc>
          <w:tcPr>
            <w:tcW w:w="764" w:type="pct"/>
          </w:tcPr>
          <w:p w14:paraId="43B494B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тонн</w:t>
            </w:r>
          </w:p>
        </w:tc>
        <w:tc>
          <w:tcPr>
            <w:tcW w:w="764" w:type="pct"/>
          </w:tcPr>
          <w:p w14:paraId="01BA035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656,70</w:t>
            </w:r>
          </w:p>
        </w:tc>
        <w:tc>
          <w:tcPr>
            <w:tcW w:w="764" w:type="pct"/>
          </w:tcPr>
          <w:p w14:paraId="581F697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4040,38</w:t>
            </w:r>
          </w:p>
        </w:tc>
        <w:tc>
          <w:tcPr>
            <w:tcW w:w="764" w:type="pct"/>
          </w:tcPr>
          <w:p w14:paraId="481EB96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4592,31</w:t>
            </w:r>
          </w:p>
        </w:tc>
      </w:tr>
    </w:tbl>
    <w:p w14:paraId="4B04BF43" w14:textId="77777777" w:rsidR="001D33B4" w:rsidRDefault="001D33B4"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p w14:paraId="4B2CCFB2" w14:textId="25E6D16D" w:rsidR="001D33B4" w:rsidRPr="001D33B4" w:rsidRDefault="001D33B4" w:rsidP="001D33B4">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r w:rsidRPr="001D33B4">
        <w:rPr>
          <w:rFonts w:ascii="Arial" w:eastAsia="Times New Roman" w:hAnsi="Arial" w:cs="Arial"/>
          <w:bCs/>
          <w:sz w:val="24"/>
          <w:szCs w:val="24"/>
          <w:lang w:val="en-US" w:eastAsia="zh-CN"/>
        </w:rPr>
        <w:lastRenderedPageBreak/>
        <w:t>IV</w:t>
      </w:r>
      <w:r w:rsidRPr="001D33B4">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1D33B4">
        <w:rPr>
          <w:rFonts w:ascii="Arial" w:eastAsia="Times New Roman" w:hAnsi="Arial" w:cs="Arial"/>
          <w:bCs/>
          <w:sz w:val="24"/>
          <w:szCs w:val="24"/>
          <w:lang w:eastAsia="zh-CN"/>
        </w:rPr>
        <w:t>Подготовка резервных и автономных источников энергии, коммунальной и инженерной техники, используемых аварийно-восстановительными службами в отопительный период</w:t>
      </w:r>
    </w:p>
    <w:p w14:paraId="4CD9660D" w14:textId="77777777" w:rsidR="001D33B4" w:rsidRDefault="001D33B4"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
        <w:gridCol w:w="4883"/>
        <w:gridCol w:w="3903"/>
        <w:gridCol w:w="1731"/>
        <w:gridCol w:w="1191"/>
        <w:gridCol w:w="2142"/>
      </w:tblGrid>
      <w:tr w:rsidR="001D33B4" w:rsidRPr="001D33B4" w14:paraId="6E0F5700" w14:textId="77777777" w:rsidTr="001D33B4">
        <w:tblPrEx>
          <w:tblCellMar>
            <w:top w:w="0" w:type="dxa"/>
            <w:bottom w:w="0" w:type="dxa"/>
          </w:tblCellMar>
        </w:tblPrEx>
        <w:tc>
          <w:tcPr>
            <w:tcW w:w="229" w:type="pct"/>
          </w:tcPr>
          <w:p w14:paraId="6FDEEE77" w14:textId="77777777" w:rsidR="001D33B4" w:rsidRPr="001D33B4" w:rsidRDefault="001D33B4" w:rsidP="001D33B4">
            <w:pPr>
              <w:pStyle w:val="a6"/>
              <w:rPr>
                <w:rFonts w:ascii="Arial" w:hAnsi="Arial" w:cs="Arial"/>
                <w:sz w:val="24"/>
                <w:szCs w:val="24"/>
                <w:lang w:eastAsia="zh-CN"/>
              </w:rPr>
            </w:pPr>
          </w:p>
          <w:p w14:paraId="566F40B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п/п</w:t>
            </w:r>
          </w:p>
        </w:tc>
        <w:tc>
          <w:tcPr>
            <w:tcW w:w="1687" w:type="pct"/>
          </w:tcPr>
          <w:p w14:paraId="0512A57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Наименование резервных и автономных источников энергии, коммунальной и инженерной техники, используемых аварийно-восстановительными службами в отопительный период (далее – объекты)</w:t>
            </w:r>
          </w:p>
        </w:tc>
        <w:tc>
          <w:tcPr>
            <w:tcW w:w="1349" w:type="pct"/>
          </w:tcPr>
          <w:p w14:paraId="376393A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Вид объекта</w:t>
            </w:r>
          </w:p>
        </w:tc>
        <w:tc>
          <w:tcPr>
            <w:tcW w:w="578" w:type="pct"/>
          </w:tcPr>
          <w:p w14:paraId="02249FC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Инвентарный номер</w:t>
            </w:r>
          </w:p>
        </w:tc>
        <w:tc>
          <w:tcPr>
            <w:tcW w:w="414" w:type="pct"/>
          </w:tcPr>
          <w:p w14:paraId="52123F8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Год выпуска</w:t>
            </w:r>
          </w:p>
        </w:tc>
        <w:tc>
          <w:tcPr>
            <w:tcW w:w="742" w:type="pct"/>
          </w:tcPr>
          <w:p w14:paraId="211CEF2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Дата предыдущей проверки (технического обслуживания)</w:t>
            </w:r>
          </w:p>
        </w:tc>
      </w:tr>
      <w:tr w:rsidR="001D33B4" w:rsidRPr="001D33B4" w14:paraId="5B7DB17F" w14:textId="77777777" w:rsidTr="001D33B4">
        <w:tblPrEx>
          <w:tblCellMar>
            <w:top w:w="0" w:type="dxa"/>
            <w:bottom w:w="0" w:type="dxa"/>
          </w:tblCellMar>
        </w:tblPrEx>
        <w:tc>
          <w:tcPr>
            <w:tcW w:w="229" w:type="pct"/>
          </w:tcPr>
          <w:p w14:paraId="5D897EC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w:t>
            </w:r>
          </w:p>
        </w:tc>
        <w:tc>
          <w:tcPr>
            <w:tcW w:w="1687" w:type="pct"/>
          </w:tcPr>
          <w:p w14:paraId="7ED27C9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АД200-Т400-1,2Р</w:t>
            </w:r>
          </w:p>
        </w:tc>
        <w:tc>
          <w:tcPr>
            <w:tcW w:w="1349" w:type="pct"/>
          </w:tcPr>
          <w:p w14:paraId="24FF26EB" w14:textId="4CFBBA28"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«Центральная» с. Ермаковское, ул. Курнатовского, 28 А</w:t>
            </w:r>
          </w:p>
        </w:tc>
        <w:tc>
          <w:tcPr>
            <w:tcW w:w="578" w:type="pct"/>
          </w:tcPr>
          <w:p w14:paraId="6B84D71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623D7A4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6B88003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04.08.2025</w:t>
            </w:r>
          </w:p>
        </w:tc>
      </w:tr>
      <w:tr w:rsidR="001D33B4" w:rsidRPr="001D33B4" w14:paraId="368F79D8" w14:textId="77777777" w:rsidTr="001D33B4">
        <w:tblPrEx>
          <w:tblCellMar>
            <w:top w:w="0" w:type="dxa"/>
            <w:bottom w:w="0" w:type="dxa"/>
          </w:tblCellMar>
        </w:tblPrEx>
        <w:tc>
          <w:tcPr>
            <w:tcW w:w="229" w:type="pct"/>
          </w:tcPr>
          <w:p w14:paraId="000F3BD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2.</w:t>
            </w:r>
          </w:p>
        </w:tc>
        <w:tc>
          <w:tcPr>
            <w:tcW w:w="1687" w:type="pct"/>
          </w:tcPr>
          <w:p w14:paraId="6378683F"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АД-30 -Т-400 1Р У2</w:t>
            </w:r>
          </w:p>
        </w:tc>
        <w:tc>
          <w:tcPr>
            <w:tcW w:w="1349" w:type="pct"/>
          </w:tcPr>
          <w:p w14:paraId="5A8066FF" w14:textId="4B65426B"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Детский сад № 2</w:t>
            </w:r>
            <w:r>
              <w:rPr>
                <w:rFonts w:ascii="Arial" w:hAnsi="Arial" w:cs="Arial"/>
                <w:sz w:val="24"/>
                <w:szCs w:val="24"/>
                <w:lang w:eastAsia="zh-CN"/>
              </w:rPr>
              <w:t xml:space="preserve"> </w:t>
            </w:r>
            <w:r w:rsidRPr="001D33B4">
              <w:rPr>
                <w:rFonts w:ascii="Arial" w:hAnsi="Arial" w:cs="Arial"/>
                <w:sz w:val="24"/>
                <w:szCs w:val="24"/>
                <w:lang w:eastAsia="zh-CN"/>
              </w:rPr>
              <w:t>с. Ермаковское, ул. Карла Маркса, 64 А</w:t>
            </w:r>
          </w:p>
        </w:tc>
        <w:tc>
          <w:tcPr>
            <w:tcW w:w="578" w:type="pct"/>
          </w:tcPr>
          <w:p w14:paraId="0AFC1ABC"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049A467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2D8DDE2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06.08.2025</w:t>
            </w:r>
          </w:p>
        </w:tc>
      </w:tr>
      <w:tr w:rsidR="001D33B4" w:rsidRPr="001D33B4" w14:paraId="33D4471F" w14:textId="77777777" w:rsidTr="001D33B4">
        <w:tblPrEx>
          <w:tblCellMar>
            <w:top w:w="0" w:type="dxa"/>
            <w:bottom w:w="0" w:type="dxa"/>
          </w:tblCellMar>
        </w:tblPrEx>
        <w:tc>
          <w:tcPr>
            <w:tcW w:w="229" w:type="pct"/>
          </w:tcPr>
          <w:p w14:paraId="394235D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3.</w:t>
            </w:r>
          </w:p>
        </w:tc>
        <w:tc>
          <w:tcPr>
            <w:tcW w:w="1687" w:type="pct"/>
          </w:tcPr>
          <w:p w14:paraId="3C18B2A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АД-60 -Т-400 1Р У2</w:t>
            </w:r>
          </w:p>
        </w:tc>
        <w:tc>
          <w:tcPr>
            <w:tcW w:w="1349" w:type="pct"/>
          </w:tcPr>
          <w:p w14:paraId="2BF68D43" w14:textId="48782A1E"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Школа № 2</w:t>
            </w:r>
            <w:r>
              <w:rPr>
                <w:rFonts w:ascii="Arial" w:hAnsi="Arial" w:cs="Arial"/>
                <w:sz w:val="24"/>
                <w:szCs w:val="24"/>
                <w:lang w:eastAsia="zh-CN"/>
              </w:rPr>
              <w:t xml:space="preserve"> </w:t>
            </w:r>
            <w:r w:rsidRPr="001D33B4">
              <w:rPr>
                <w:rFonts w:ascii="Arial" w:hAnsi="Arial" w:cs="Arial"/>
                <w:sz w:val="24"/>
                <w:szCs w:val="24"/>
                <w:lang w:eastAsia="zh-CN"/>
              </w:rPr>
              <w:t>с. Ермаковское, ул</w:t>
            </w:r>
            <w:r>
              <w:rPr>
                <w:rFonts w:ascii="Arial" w:hAnsi="Arial" w:cs="Arial"/>
                <w:sz w:val="24"/>
                <w:szCs w:val="24"/>
                <w:lang w:eastAsia="zh-CN"/>
              </w:rPr>
              <w:t>.</w:t>
            </w:r>
            <w:r w:rsidRPr="001D33B4">
              <w:rPr>
                <w:rFonts w:ascii="Arial" w:hAnsi="Arial" w:cs="Arial"/>
                <w:sz w:val="24"/>
                <w:szCs w:val="24"/>
                <w:lang w:eastAsia="zh-CN"/>
              </w:rPr>
              <w:t xml:space="preserve"> Октябрьская, 53 В</w:t>
            </w:r>
          </w:p>
        </w:tc>
        <w:tc>
          <w:tcPr>
            <w:tcW w:w="578" w:type="pct"/>
          </w:tcPr>
          <w:p w14:paraId="2C95FD4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1121B67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5562369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11.08.2025</w:t>
            </w:r>
          </w:p>
        </w:tc>
      </w:tr>
      <w:tr w:rsidR="001D33B4" w:rsidRPr="001D33B4" w14:paraId="52B9EB6A" w14:textId="77777777" w:rsidTr="001D33B4">
        <w:tblPrEx>
          <w:tblCellMar>
            <w:top w:w="0" w:type="dxa"/>
            <w:bottom w:w="0" w:type="dxa"/>
          </w:tblCellMar>
        </w:tblPrEx>
        <w:tc>
          <w:tcPr>
            <w:tcW w:w="229" w:type="pct"/>
          </w:tcPr>
          <w:p w14:paraId="71B9400F"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4.</w:t>
            </w:r>
          </w:p>
        </w:tc>
        <w:tc>
          <w:tcPr>
            <w:tcW w:w="1687" w:type="pct"/>
          </w:tcPr>
          <w:p w14:paraId="6ADB6A7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АД100-Т400-1,2Р</w:t>
            </w:r>
          </w:p>
        </w:tc>
        <w:tc>
          <w:tcPr>
            <w:tcW w:w="1349" w:type="pct"/>
          </w:tcPr>
          <w:p w14:paraId="622C0303" w14:textId="79147CFB"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с. Нижний Суэтук</w:t>
            </w:r>
            <w:r>
              <w:rPr>
                <w:rFonts w:ascii="Arial" w:hAnsi="Arial" w:cs="Arial"/>
                <w:sz w:val="24"/>
                <w:szCs w:val="24"/>
                <w:lang w:eastAsia="zh-CN"/>
              </w:rPr>
              <w:t xml:space="preserve"> </w:t>
            </w:r>
            <w:r w:rsidRPr="001D33B4">
              <w:rPr>
                <w:rFonts w:ascii="Arial" w:hAnsi="Arial" w:cs="Arial"/>
                <w:sz w:val="24"/>
                <w:szCs w:val="24"/>
                <w:lang w:eastAsia="zh-CN"/>
              </w:rPr>
              <w:t>с. Нижний Суэтук, ул. Советская, 40</w:t>
            </w:r>
          </w:p>
        </w:tc>
        <w:tc>
          <w:tcPr>
            <w:tcW w:w="578" w:type="pct"/>
          </w:tcPr>
          <w:p w14:paraId="4D7C686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38BEEB6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0F588A2F"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07.08.2025</w:t>
            </w:r>
          </w:p>
        </w:tc>
      </w:tr>
      <w:tr w:rsidR="001D33B4" w:rsidRPr="001D33B4" w14:paraId="3B0B1DCA" w14:textId="77777777" w:rsidTr="001D33B4">
        <w:tblPrEx>
          <w:tblCellMar>
            <w:top w:w="0" w:type="dxa"/>
            <w:bottom w:w="0" w:type="dxa"/>
          </w:tblCellMar>
        </w:tblPrEx>
        <w:tc>
          <w:tcPr>
            <w:tcW w:w="229" w:type="pct"/>
          </w:tcPr>
          <w:p w14:paraId="41892024"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5.</w:t>
            </w:r>
          </w:p>
        </w:tc>
        <w:tc>
          <w:tcPr>
            <w:tcW w:w="1687" w:type="pct"/>
          </w:tcPr>
          <w:p w14:paraId="44A2EEB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АД100-Т400-1,2Р</w:t>
            </w:r>
          </w:p>
        </w:tc>
        <w:tc>
          <w:tcPr>
            <w:tcW w:w="1349" w:type="pct"/>
          </w:tcPr>
          <w:p w14:paraId="44A75951" w14:textId="340C511C"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пос. Ойский</w:t>
            </w:r>
            <w:r>
              <w:rPr>
                <w:rFonts w:ascii="Arial" w:hAnsi="Arial" w:cs="Arial"/>
                <w:sz w:val="24"/>
                <w:szCs w:val="24"/>
                <w:lang w:eastAsia="zh-CN"/>
              </w:rPr>
              <w:t xml:space="preserve"> </w:t>
            </w:r>
            <w:r w:rsidRPr="001D33B4">
              <w:rPr>
                <w:rFonts w:ascii="Arial" w:hAnsi="Arial" w:cs="Arial"/>
                <w:sz w:val="24"/>
                <w:szCs w:val="24"/>
                <w:lang w:eastAsia="zh-CN"/>
              </w:rPr>
              <w:t>пос. Ойский, ул. Кравченко, 38</w:t>
            </w:r>
          </w:p>
        </w:tc>
        <w:tc>
          <w:tcPr>
            <w:tcW w:w="578" w:type="pct"/>
          </w:tcPr>
          <w:p w14:paraId="631A48F9"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026E5C6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5EDC0DD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08.08.2025</w:t>
            </w:r>
          </w:p>
        </w:tc>
      </w:tr>
      <w:tr w:rsidR="001D33B4" w:rsidRPr="001D33B4" w14:paraId="75045F19" w14:textId="77777777" w:rsidTr="001D33B4">
        <w:tblPrEx>
          <w:tblCellMar>
            <w:top w:w="0" w:type="dxa"/>
            <w:bottom w:w="0" w:type="dxa"/>
          </w:tblCellMar>
        </w:tblPrEx>
        <w:tc>
          <w:tcPr>
            <w:tcW w:w="229" w:type="pct"/>
          </w:tcPr>
          <w:p w14:paraId="3482997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6.</w:t>
            </w:r>
          </w:p>
        </w:tc>
        <w:tc>
          <w:tcPr>
            <w:tcW w:w="1687" w:type="pct"/>
          </w:tcPr>
          <w:p w14:paraId="11461DDC"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АД-30 -Т-400 1Р У2</w:t>
            </w:r>
          </w:p>
        </w:tc>
        <w:tc>
          <w:tcPr>
            <w:tcW w:w="1349" w:type="pct"/>
          </w:tcPr>
          <w:p w14:paraId="396854C5" w14:textId="5B79A58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с. Семенниково</w:t>
            </w:r>
            <w:r>
              <w:rPr>
                <w:rFonts w:ascii="Arial" w:hAnsi="Arial" w:cs="Arial"/>
                <w:sz w:val="24"/>
                <w:szCs w:val="24"/>
                <w:lang w:eastAsia="zh-CN"/>
              </w:rPr>
              <w:t xml:space="preserve"> </w:t>
            </w:r>
            <w:r w:rsidRPr="001D33B4">
              <w:rPr>
                <w:rFonts w:ascii="Arial" w:hAnsi="Arial" w:cs="Arial"/>
                <w:sz w:val="24"/>
                <w:szCs w:val="24"/>
                <w:lang w:eastAsia="zh-CN"/>
              </w:rPr>
              <w:t>с. Семенниково, ул. Трактовая, 42</w:t>
            </w:r>
          </w:p>
        </w:tc>
        <w:tc>
          <w:tcPr>
            <w:tcW w:w="578" w:type="pct"/>
          </w:tcPr>
          <w:p w14:paraId="7288D88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06E8113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0FE8E77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r>
      <w:tr w:rsidR="001D33B4" w:rsidRPr="001D33B4" w14:paraId="3BAF2702" w14:textId="77777777" w:rsidTr="001D33B4">
        <w:tblPrEx>
          <w:tblCellMar>
            <w:top w:w="0" w:type="dxa"/>
            <w:bottom w:w="0" w:type="dxa"/>
          </w:tblCellMar>
        </w:tblPrEx>
        <w:tc>
          <w:tcPr>
            <w:tcW w:w="229" w:type="pct"/>
          </w:tcPr>
          <w:p w14:paraId="43C13BF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7.</w:t>
            </w:r>
          </w:p>
        </w:tc>
        <w:tc>
          <w:tcPr>
            <w:tcW w:w="1687" w:type="pct"/>
          </w:tcPr>
          <w:p w14:paraId="6727472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АД-60 -Т-400 1Р У2</w:t>
            </w:r>
          </w:p>
        </w:tc>
        <w:tc>
          <w:tcPr>
            <w:tcW w:w="1349" w:type="pct"/>
          </w:tcPr>
          <w:p w14:paraId="0C23A7E3" w14:textId="1FE26E36"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Котельная с. Ивановка</w:t>
            </w:r>
            <w:r>
              <w:rPr>
                <w:rFonts w:ascii="Arial" w:hAnsi="Arial" w:cs="Arial"/>
                <w:sz w:val="24"/>
                <w:szCs w:val="24"/>
                <w:lang w:eastAsia="zh-CN"/>
              </w:rPr>
              <w:t xml:space="preserve"> </w:t>
            </w:r>
            <w:r w:rsidRPr="001D33B4">
              <w:rPr>
                <w:rFonts w:ascii="Arial" w:hAnsi="Arial" w:cs="Arial"/>
                <w:sz w:val="24"/>
                <w:szCs w:val="24"/>
                <w:lang w:eastAsia="zh-CN"/>
              </w:rPr>
              <w:t>с. Ивановка, ул. Ленина, 8 В</w:t>
            </w:r>
          </w:p>
        </w:tc>
        <w:tc>
          <w:tcPr>
            <w:tcW w:w="578" w:type="pct"/>
          </w:tcPr>
          <w:p w14:paraId="4EEC708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414" w:type="pct"/>
          </w:tcPr>
          <w:p w14:paraId="5FA4D1D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p>
        </w:tc>
        <w:tc>
          <w:tcPr>
            <w:tcW w:w="742" w:type="pct"/>
          </w:tcPr>
          <w:p w14:paraId="5112074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12.08.2025</w:t>
            </w:r>
          </w:p>
        </w:tc>
      </w:tr>
    </w:tbl>
    <w:p w14:paraId="4E17E185" w14:textId="77777777" w:rsidR="001D33B4" w:rsidRDefault="001D33B4"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p w14:paraId="6371A662" w14:textId="2FB094FE" w:rsidR="001D33B4" w:rsidRPr="001D33B4" w:rsidRDefault="001D33B4" w:rsidP="001D33B4">
      <w:pPr>
        <w:tabs>
          <w:tab w:val="left" w:pos="3085"/>
          <w:tab w:val="left" w:pos="6465"/>
        </w:tabs>
        <w:suppressAutoHyphens/>
        <w:spacing w:after="0" w:line="240" w:lineRule="auto"/>
        <w:ind w:left="-34" w:firstLine="743"/>
        <w:jc w:val="both"/>
        <w:rPr>
          <w:rFonts w:ascii="Arial" w:eastAsia="Times New Roman" w:hAnsi="Arial" w:cs="Arial"/>
          <w:bCs/>
          <w:sz w:val="24"/>
          <w:szCs w:val="24"/>
          <w:lang w:eastAsia="zh-CN"/>
        </w:rPr>
      </w:pPr>
      <w:r w:rsidRPr="001D33B4">
        <w:rPr>
          <w:rFonts w:ascii="Arial" w:eastAsia="Times New Roman" w:hAnsi="Arial" w:cs="Arial"/>
          <w:bCs/>
          <w:sz w:val="24"/>
          <w:szCs w:val="24"/>
          <w:lang w:val="en-US" w:eastAsia="zh-CN"/>
        </w:rPr>
        <w:t>V</w:t>
      </w:r>
      <w:r w:rsidRPr="001D33B4">
        <w:rPr>
          <w:rFonts w:ascii="Arial" w:eastAsia="Times New Roman" w:hAnsi="Arial" w:cs="Arial"/>
          <w:bCs/>
          <w:sz w:val="24"/>
          <w:szCs w:val="24"/>
          <w:lang w:eastAsia="zh-CN"/>
        </w:rPr>
        <w:t>.</w:t>
      </w:r>
      <w:r>
        <w:rPr>
          <w:rFonts w:ascii="Arial" w:eastAsia="Times New Roman" w:hAnsi="Arial" w:cs="Arial"/>
          <w:bCs/>
          <w:sz w:val="24"/>
          <w:szCs w:val="24"/>
          <w:lang w:eastAsia="zh-CN"/>
        </w:rPr>
        <w:t xml:space="preserve"> </w:t>
      </w:r>
      <w:r w:rsidRPr="001D33B4">
        <w:rPr>
          <w:rFonts w:ascii="Arial" w:eastAsia="Times New Roman" w:hAnsi="Arial" w:cs="Arial"/>
          <w:bCs/>
          <w:sz w:val="24"/>
          <w:szCs w:val="24"/>
          <w:lang w:eastAsia="zh-CN"/>
        </w:rPr>
        <w:t>Создание неснижаемого, аварийного запаса технических материальных средств</w:t>
      </w:r>
    </w:p>
    <w:p w14:paraId="4DAA684C" w14:textId="77777777" w:rsidR="001D33B4" w:rsidRDefault="001D33B4"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7431"/>
        <w:gridCol w:w="3861"/>
        <w:gridCol w:w="2425"/>
      </w:tblGrid>
      <w:tr w:rsidR="001D33B4" w:rsidRPr="001D33B4" w14:paraId="09DC0102" w14:textId="77777777" w:rsidTr="001D33B4">
        <w:tc>
          <w:tcPr>
            <w:tcW w:w="271" w:type="pct"/>
            <w:tcBorders>
              <w:top w:val="single" w:sz="4" w:space="0" w:color="auto"/>
              <w:left w:val="single" w:sz="4" w:space="0" w:color="auto"/>
              <w:bottom w:val="single" w:sz="4" w:space="0" w:color="auto"/>
            </w:tcBorders>
          </w:tcPr>
          <w:p w14:paraId="65086AD9" w14:textId="78BFA938"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w:t>
            </w:r>
            <w:r>
              <w:rPr>
                <w:rFonts w:ascii="Arial" w:hAnsi="Arial" w:cs="Arial"/>
                <w:sz w:val="24"/>
                <w:szCs w:val="24"/>
                <w:lang w:eastAsia="zh-CN"/>
              </w:rPr>
              <w:t xml:space="preserve"> </w:t>
            </w:r>
            <w:r w:rsidRPr="001D33B4">
              <w:rPr>
                <w:rFonts w:ascii="Arial" w:hAnsi="Arial" w:cs="Arial"/>
                <w:sz w:val="24"/>
                <w:szCs w:val="24"/>
                <w:lang w:eastAsia="zh-CN"/>
              </w:rPr>
              <w:t>п/п</w:t>
            </w:r>
          </w:p>
        </w:tc>
        <w:tc>
          <w:tcPr>
            <w:tcW w:w="2562" w:type="pct"/>
            <w:tcBorders>
              <w:bottom w:val="single" w:sz="4" w:space="0" w:color="auto"/>
            </w:tcBorders>
          </w:tcPr>
          <w:p w14:paraId="0EF7F5A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Наименование материально – технических ресурсов</w:t>
            </w:r>
          </w:p>
        </w:tc>
        <w:tc>
          <w:tcPr>
            <w:tcW w:w="1331" w:type="pct"/>
          </w:tcPr>
          <w:p w14:paraId="5997DF6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Единица измерения</w:t>
            </w:r>
          </w:p>
        </w:tc>
        <w:tc>
          <w:tcPr>
            <w:tcW w:w="836" w:type="pct"/>
          </w:tcPr>
          <w:p w14:paraId="32628D8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количество</w:t>
            </w:r>
          </w:p>
        </w:tc>
      </w:tr>
      <w:tr w:rsidR="001D33B4" w:rsidRPr="001D33B4" w14:paraId="6F45E138" w14:textId="77777777" w:rsidTr="001D33B4">
        <w:tc>
          <w:tcPr>
            <w:tcW w:w="271" w:type="pct"/>
            <w:tcBorders>
              <w:top w:val="single" w:sz="4" w:space="0" w:color="auto"/>
              <w:left w:val="single" w:sz="4" w:space="0" w:color="auto"/>
              <w:bottom w:val="single" w:sz="4" w:space="0" w:color="auto"/>
            </w:tcBorders>
          </w:tcPr>
          <w:p w14:paraId="581F6D76"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w:t>
            </w:r>
          </w:p>
        </w:tc>
        <w:tc>
          <w:tcPr>
            <w:tcW w:w="2562" w:type="pct"/>
            <w:tcBorders>
              <w:top w:val="single" w:sz="4" w:space="0" w:color="auto"/>
              <w:bottom w:val="single" w:sz="4" w:space="0" w:color="auto"/>
            </w:tcBorders>
          </w:tcPr>
          <w:p w14:paraId="48B7298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Арматура осветительная</w:t>
            </w:r>
          </w:p>
        </w:tc>
        <w:tc>
          <w:tcPr>
            <w:tcW w:w="1331" w:type="pct"/>
          </w:tcPr>
          <w:p w14:paraId="35BFE0F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1D26A99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10</w:t>
            </w:r>
          </w:p>
        </w:tc>
      </w:tr>
      <w:tr w:rsidR="001D33B4" w:rsidRPr="001D33B4" w14:paraId="39A41A2D" w14:textId="77777777" w:rsidTr="001D33B4">
        <w:tc>
          <w:tcPr>
            <w:tcW w:w="271" w:type="pct"/>
            <w:tcBorders>
              <w:top w:val="single" w:sz="4" w:space="0" w:color="auto"/>
              <w:left w:val="single" w:sz="4" w:space="0" w:color="auto"/>
              <w:bottom w:val="single" w:sz="4" w:space="0" w:color="auto"/>
            </w:tcBorders>
          </w:tcPr>
          <w:p w14:paraId="66DE24D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2.</w:t>
            </w:r>
          </w:p>
        </w:tc>
        <w:tc>
          <w:tcPr>
            <w:tcW w:w="2562" w:type="pct"/>
            <w:tcBorders>
              <w:top w:val="single" w:sz="4" w:space="0" w:color="auto"/>
            </w:tcBorders>
          </w:tcPr>
          <w:p w14:paraId="733843E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Дымососы</w:t>
            </w:r>
          </w:p>
        </w:tc>
        <w:tc>
          <w:tcPr>
            <w:tcW w:w="1331" w:type="pct"/>
          </w:tcPr>
          <w:p w14:paraId="509252D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1881764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3</w:t>
            </w:r>
          </w:p>
        </w:tc>
      </w:tr>
      <w:tr w:rsidR="001D33B4" w:rsidRPr="001D33B4" w14:paraId="4AD16136" w14:textId="77777777" w:rsidTr="001D33B4">
        <w:tc>
          <w:tcPr>
            <w:tcW w:w="271" w:type="pct"/>
            <w:tcBorders>
              <w:top w:val="single" w:sz="4" w:space="0" w:color="auto"/>
              <w:left w:val="single" w:sz="4" w:space="0" w:color="auto"/>
              <w:bottom w:val="single" w:sz="4" w:space="0" w:color="auto"/>
            </w:tcBorders>
          </w:tcPr>
          <w:p w14:paraId="678CFEA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3.</w:t>
            </w:r>
          </w:p>
        </w:tc>
        <w:tc>
          <w:tcPr>
            <w:tcW w:w="2562" w:type="pct"/>
            <w:tcBorders>
              <w:bottom w:val="single" w:sz="4" w:space="0" w:color="auto"/>
            </w:tcBorders>
          </w:tcPr>
          <w:p w14:paraId="2711F90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Задвижки и затворы стальные</w:t>
            </w:r>
          </w:p>
        </w:tc>
        <w:tc>
          <w:tcPr>
            <w:tcW w:w="1331" w:type="pct"/>
          </w:tcPr>
          <w:p w14:paraId="778B496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358BAF5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10</w:t>
            </w:r>
          </w:p>
        </w:tc>
      </w:tr>
      <w:tr w:rsidR="001D33B4" w:rsidRPr="001D33B4" w14:paraId="3EAC52B7" w14:textId="77777777" w:rsidTr="001D33B4">
        <w:tc>
          <w:tcPr>
            <w:tcW w:w="271" w:type="pct"/>
            <w:tcBorders>
              <w:top w:val="single" w:sz="4" w:space="0" w:color="auto"/>
              <w:left w:val="single" w:sz="4" w:space="0" w:color="auto"/>
              <w:bottom w:val="single" w:sz="4" w:space="0" w:color="auto"/>
            </w:tcBorders>
          </w:tcPr>
          <w:p w14:paraId="5D8B239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4.</w:t>
            </w:r>
          </w:p>
        </w:tc>
        <w:tc>
          <w:tcPr>
            <w:tcW w:w="2562" w:type="pct"/>
            <w:tcBorders>
              <w:top w:val="single" w:sz="4" w:space="0" w:color="auto"/>
              <w:bottom w:val="single" w:sz="4" w:space="0" w:color="auto"/>
            </w:tcBorders>
          </w:tcPr>
          <w:p w14:paraId="3DE142E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Затворы и задвижки из серого чугуна</w:t>
            </w:r>
          </w:p>
        </w:tc>
        <w:tc>
          <w:tcPr>
            <w:tcW w:w="1331" w:type="pct"/>
          </w:tcPr>
          <w:p w14:paraId="05D16D9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4E661E7C"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8</w:t>
            </w:r>
          </w:p>
        </w:tc>
      </w:tr>
      <w:tr w:rsidR="001D33B4" w:rsidRPr="001D33B4" w14:paraId="12F1AB06" w14:textId="77777777" w:rsidTr="001D33B4">
        <w:tc>
          <w:tcPr>
            <w:tcW w:w="271" w:type="pct"/>
            <w:tcBorders>
              <w:top w:val="single" w:sz="4" w:space="0" w:color="auto"/>
              <w:left w:val="single" w:sz="4" w:space="0" w:color="auto"/>
              <w:bottom w:val="single" w:sz="4" w:space="0" w:color="auto"/>
            </w:tcBorders>
          </w:tcPr>
          <w:p w14:paraId="73EDFDE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lastRenderedPageBreak/>
              <w:t>5.</w:t>
            </w:r>
          </w:p>
        </w:tc>
        <w:tc>
          <w:tcPr>
            <w:tcW w:w="2562" w:type="pct"/>
            <w:tcBorders>
              <w:top w:val="single" w:sz="4" w:space="0" w:color="auto"/>
              <w:bottom w:val="single" w:sz="4" w:space="0" w:color="auto"/>
            </w:tcBorders>
          </w:tcPr>
          <w:p w14:paraId="0C31CB4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Кирпич</w:t>
            </w:r>
          </w:p>
        </w:tc>
        <w:tc>
          <w:tcPr>
            <w:tcW w:w="1331" w:type="pct"/>
          </w:tcPr>
          <w:p w14:paraId="6D50262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тыс. ед.</w:t>
            </w:r>
          </w:p>
        </w:tc>
        <w:tc>
          <w:tcPr>
            <w:tcW w:w="836" w:type="pct"/>
          </w:tcPr>
          <w:p w14:paraId="36D48B5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1,2</w:t>
            </w:r>
          </w:p>
        </w:tc>
      </w:tr>
      <w:tr w:rsidR="001D33B4" w:rsidRPr="001D33B4" w14:paraId="71A90593" w14:textId="77777777" w:rsidTr="001D33B4">
        <w:tc>
          <w:tcPr>
            <w:tcW w:w="271" w:type="pct"/>
            <w:tcBorders>
              <w:top w:val="single" w:sz="4" w:space="0" w:color="auto"/>
              <w:left w:val="single" w:sz="4" w:space="0" w:color="auto"/>
              <w:bottom w:val="single" w:sz="4" w:space="0" w:color="auto"/>
            </w:tcBorders>
          </w:tcPr>
          <w:p w14:paraId="5C3ABDA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6.</w:t>
            </w:r>
          </w:p>
        </w:tc>
        <w:tc>
          <w:tcPr>
            <w:tcW w:w="2562" w:type="pct"/>
            <w:tcBorders>
              <w:top w:val="single" w:sz="4" w:space="0" w:color="auto"/>
              <w:bottom w:val="single" w:sz="4" w:space="0" w:color="auto"/>
            </w:tcBorders>
          </w:tcPr>
          <w:p w14:paraId="548B6E0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Компрессоры воздушные</w:t>
            </w:r>
          </w:p>
        </w:tc>
        <w:tc>
          <w:tcPr>
            <w:tcW w:w="1331" w:type="pct"/>
          </w:tcPr>
          <w:p w14:paraId="0409477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7307147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2</w:t>
            </w:r>
          </w:p>
        </w:tc>
      </w:tr>
      <w:tr w:rsidR="001D33B4" w:rsidRPr="001D33B4" w14:paraId="4B012B64" w14:textId="77777777" w:rsidTr="001D33B4">
        <w:tc>
          <w:tcPr>
            <w:tcW w:w="271" w:type="pct"/>
            <w:tcBorders>
              <w:top w:val="single" w:sz="4" w:space="0" w:color="auto"/>
              <w:left w:val="single" w:sz="4" w:space="0" w:color="auto"/>
              <w:bottom w:val="single" w:sz="4" w:space="0" w:color="auto"/>
            </w:tcBorders>
          </w:tcPr>
          <w:p w14:paraId="7C47CB6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7.</w:t>
            </w:r>
          </w:p>
        </w:tc>
        <w:tc>
          <w:tcPr>
            <w:tcW w:w="2562" w:type="pct"/>
            <w:tcBorders>
              <w:top w:val="single" w:sz="4" w:space="0" w:color="auto"/>
              <w:bottom w:val="single" w:sz="4" w:space="0" w:color="auto"/>
            </w:tcBorders>
          </w:tcPr>
          <w:p w14:paraId="69539AD1"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Лен</w:t>
            </w:r>
          </w:p>
        </w:tc>
        <w:tc>
          <w:tcPr>
            <w:tcW w:w="1331" w:type="pct"/>
          </w:tcPr>
          <w:p w14:paraId="476720C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кг</w:t>
            </w:r>
          </w:p>
        </w:tc>
        <w:tc>
          <w:tcPr>
            <w:tcW w:w="836" w:type="pct"/>
          </w:tcPr>
          <w:p w14:paraId="5A60B4B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0,2</w:t>
            </w:r>
          </w:p>
        </w:tc>
      </w:tr>
      <w:tr w:rsidR="001D33B4" w:rsidRPr="001D33B4" w14:paraId="080DDF28" w14:textId="77777777" w:rsidTr="001D33B4">
        <w:tc>
          <w:tcPr>
            <w:tcW w:w="271" w:type="pct"/>
            <w:tcBorders>
              <w:top w:val="single" w:sz="4" w:space="0" w:color="auto"/>
              <w:left w:val="single" w:sz="4" w:space="0" w:color="auto"/>
              <w:bottom w:val="single" w:sz="4" w:space="0" w:color="auto"/>
            </w:tcBorders>
          </w:tcPr>
          <w:p w14:paraId="06EA788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8.</w:t>
            </w:r>
          </w:p>
        </w:tc>
        <w:tc>
          <w:tcPr>
            <w:tcW w:w="2562" w:type="pct"/>
            <w:tcBorders>
              <w:top w:val="single" w:sz="4" w:space="0" w:color="auto"/>
              <w:bottom w:val="single" w:sz="4" w:space="0" w:color="auto"/>
            </w:tcBorders>
          </w:tcPr>
          <w:p w14:paraId="6C1F1E79"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Провода установочные</w:t>
            </w:r>
          </w:p>
        </w:tc>
        <w:tc>
          <w:tcPr>
            <w:tcW w:w="1331" w:type="pct"/>
          </w:tcPr>
          <w:p w14:paraId="00E0E7B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тыс. пог.м</w:t>
            </w:r>
          </w:p>
        </w:tc>
        <w:tc>
          <w:tcPr>
            <w:tcW w:w="836" w:type="pct"/>
          </w:tcPr>
          <w:p w14:paraId="4F2636B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0,002</w:t>
            </w:r>
          </w:p>
        </w:tc>
      </w:tr>
      <w:tr w:rsidR="001D33B4" w:rsidRPr="001D33B4" w14:paraId="7A313BD4" w14:textId="77777777" w:rsidTr="001D33B4">
        <w:tc>
          <w:tcPr>
            <w:tcW w:w="271" w:type="pct"/>
            <w:tcBorders>
              <w:top w:val="single" w:sz="4" w:space="0" w:color="auto"/>
              <w:left w:val="single" w:sz="4" w:space="0" w:color="auto"/>
              <w:bottom w:val="single" w:sz="4" w:space="0" w:color="auto"/>
            </w:tcBorders>
          </w:tcPr>
          <w:p w14:paraId="1736A3D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9.</w:t>
            </w:r>
          </w:p>
        </w:tc>
        <w:tc>
          <w:tcPr>
            <w:tcW w:w="2562" w:type="pct"/>
            <w:tcBorders>
              <w:top w:val="single" w:sz="4" w:space="0" w:color="auto"/>
              <w:bottom w:val="single" w:sz="4" w:space="0" w:color="auto"/>
            </w:tcBorders>
          </w:tcPr>
          <w:p w14:paraId="26389D04"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Резервные стационарные передвижные ДЭС</w:t>
            </w:r>
          </w:p>
        </w:tc>
        <w:tc>
          <w:tcPr>
            <w:tcW w:w="1331" w:type="pct"/>
          </w:tcPr>
          <w:p w14:paraId="64EC6C7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5D0A9634"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3</w:t>
            </w:r>
          </w:p>
        </w:tc>
      </w:tr>
      <w:tr w:rsidR="001D33B4" w:rsidRPr="001D33B4" w14:paraId="69924DFC" w14:textId="77777777" w:rsidTr="001D33B4">
        <w:tc>
          <w:tcPr>
            <w:tcW w:w="271" w:type="pct"/>
            <w:tcBorders>
              <w:top w:val="single" w:sz="4" w:space="0" w:color="auto"/>
              <w:left w:val="single" w:sz="4" w:space="0" w:color="auto"/>
              <w:bottom w:val="single" w:sz="4" w:space="0" w:color="auto"/>
            </w:tcBorders>
          </w:tcPr>
          <w:p w14:paraId="4DD1264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10.</w:t>
            </w:r>
          </w:p>
        </w:tc>
        <w:tc>
          <w:tcPr>
            <w:tcW w:w="2562" w:type="pct"/>
            <w:tcBorders>
              <w:top w:val="single" w:sz="4" w:space="0" w:color="auto"/>
              <w:bottom w:val="single" w:sz="4" w:space="0" w:color="auto"/>
            </w:tcBorders>
          </w:tcPr>
          <w:p w14:paraId="6BB6722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Сварочное оборудование</w:t>
            </w:r>
          </w:p>
        </w:tc>
        <w:tc>
          <w:tcPr>
            <w:tcW w:w="1331" w:type="pct"/>
          </w:tcPr>
          <w:p w14:paraId="5145D50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7F0B24DE"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3</w:t>
            </w:r>
          </w:p>
        </w:tc>
      </w:tr>
      <w:tr w:rsidR="001D33B4" w:rsidRPr="001D33B4" w14:paraId="5C9A1821" w14:textId="77777777" w:rsidTr="001D33B4">
        <w:tc>
          <w:tcPr>
            <w:tcW w:w="271" w:type="pct"/>
            <w:tcBorders>
              <w:top w:val="single" w:sz="4" w:space="0" w:color="auto"/>
              <w:left w:val="single" w:sz="4" w:space="0" w:color="auto"/>
              <w:bottom w:val="single" w:sz="4" w:space="0" w:color="auto"/>
            </w:tcBorders>
          </w:tcPr>
          <w:p w14:paraId="2CC6A7C5"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11.</w:t>
            </w:r>
          </w:p>
        </w:tc>
        <w:tc>
          <w:tcPr>
            <w:tcW w:w="2562" w:type="pct"/>
            <w:tcBorders>
              <w:top w:val="single" w:sz="4" w:space="0" w:color="auto"/>
              <w:bottom w:val="single" w:sz="4" w:space="0" w:color="auto"/>
            </w:tcBorders>
          </w:tcPr>
          <w:p w14:paraId="5C1F07A2"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Теплоизоляционные материалы</w:t>
            </w:r>
          </w:p>
        </w:tc>
        <w:tc>
          <w:tcPr>
            <w:tcW w:w="1331" w:type="pct"/>
          </w:tcPr>
          <w:p w14:paraId="2D74AE3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м3</w:t>
            </w:r>
          </w:p>
        </w:tc>
        <w:tc>
          <w:tcPr>
            <w:tcW w:w="836" w:type="pct"/>
          </w:tcPr>
          <w:p w14:paraId="704D3293"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4</w:t>
            </w:r>
          </w:p>
        </w:tc>
      </w:tr>
      <w:tr w:rsidR="001D33B4" w:rsidRPr="001D33B4" w14:paraId="45B6908D" w14:textId="77777777" w:rsidTr="001D33B4">
        <w:tc>
          <w:tcPr>
            <w:tcW w:w="271" w:type="pct"/>
            <w:tcBorders>
              <w:top w:val="single" w:sz="4" w:space="0" w:color="auto"/>
              <w:left w:val="single" w:sz="4" w:space="0" w:color="auto"/>
              <w:bottom w:val="single" w:sz="4" w:space="0" w:color="auto"/>
            </w:tcBorders>
          </w:tcPr>
          <w:p w14:paraId="1E9C850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12.</w:t>
            </w:r>
          </w:p>
        </w:tc>
        <w:tc>
          <w:tcPr>
            <w:tcW w:w="2562" w:type="pct"/>
            <w:tcBorders>
              <w:top w:val="single" w:sz="4" w:space="0" w:color="auto"/>
              <w:bottom w:val="single" w:sz="4" w:space="0" w:color="auto"/>
            </w:tcBorders>
          </w:tcPr>
          <w:p w14:paraId="75A82B9E" w14:textId="3EE359A0"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 xml:space="preserve">Трубы стальные </w:t>
            </w:r>
            <w:r w:rsidR="0002299D" w:rsidRPr="001D33B4">
              <w:rPr>
                <w:rFonts w:ascii="Arial" w:hAnsi="Arial" w:cs="Arial"/>
                <w:sz w:val="24"/>
                <w:szCs w:val="24"/>
                <w:lang w:eastAsia="zh-CN"/>
              </w:rPr>
              <w:t>вод</w:t>
            </w:r>
            <w:r w:rsidR="0002299D">
              <w:rPr>
                <w:rFonts w:ascii="Arial" w:hAnsi="Arial" w:cs="Arial"/>
                <w:sz w:val="24"/>
                <w:szCs w:val="24"/>
                <w:lang w:eastAsia="zh-CN"/>
              </w:rPr>
              <w:t>о</w:t>
            </w:r>
            <w:r w:rsidR="0002299D" w:rsidRPr="001D33B4">
              <w:rPr>
                <w:rFonts w:ascii="Arial" w:hAnsi="Arial" w:cs="Arial"/>
                <w:sz w:val="24"/>
                <w:szCs w:val="24"/>
                <w:lang w:eastAsia="zh-CN"/>
              </w:rPr>
              <w:t>газо</w:t>
            </w:r>
            <w:r w:rsidR="0002299D">
              <w:rPr>
                <w:rFonts w:ascii="Arial" w:hAnsi="Arial" w:cs="Arial"/>
                <w:sz w:val="24"/>
                <w:szCs w:val="24"/>
                <w:lang w:eastAsia="zh-CN"/>
              </w:rPr>
              <w:t>проводные</w:t>
            </w:r>
          </w:p>
        </w:tc>
        <w:tc>
          <w:tcPr>
            <w:tcW w:w="1331" w:type="pct"/>
          </w:tcPr>
          <w:p w14:paraId="4F9E3094"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w:t>
            </w:r>
          </w:p>
        </w:tc>
        <w:tc>
          <w:tcPr>
            <w:tcW w:w="836" w:type="pct"/>
          </w:tcPr>
          <w:p w14:paraId="02BA7210"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0,8</w:t>
            </w:r>
          </w:p>
        </w:tc>
      </w:tr>
      <w:tr w:rsidR="001D33B4" w:rsidRPr="001D33B4" w14:paraId="79424933" w14:textId="77777777" w:rsidTr="001D33B4">
        <w:tc>
          <w:tcPr>
            <w:tcW w:w="271" w:type="pct"/>
            <w:tcBorders>
              <w:top w:val="single" w:sz="4" w:space="0" w:color="auto"/>
              <w:left w:val="single" w:sz="4" w:space="0" w:color="auto"/>
              <w:bottom w:val="single" w:sz="4" w:space="0" w:color="auto"/>
            </w:tcBorders>
          </w:tcPr>
          <w:p w14:paraId="07D448AC"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13.</w:t>
            </w:r>
          </w:p>
        </w:tc>
        <w:tc>
          <w:tcPr>
            <w:tcW w:w="2562" w:type="pct"/>
            <w:tcBorders>
              <w:top w:val="single" w:sz="4" w:space="0" w:color="auto"/>
              <w:bottom w:val="single" w:sz="4" w:space="0" w:color="auto"/>
            </w:tcBorders>
          </w:tcPr>
          <w:p w14:paraId="75F4919F"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Электродвигатели</w:t>
            </w:r>
          </w:p>
        </w:tc>
        <w:tc>
          <w:tcPr>
            <w:tcW w:w="1331" w:type="pct"/>
          </w:tcPr>
          <w:p w14:paraId="4283883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4B0E28D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8</w:t>
            </w:r>
          </w:p>
        </w:tc>
      </w:tr>
      <w:tr w:rsidR="001D33B4" w:rsidRPr="001D33B4" w14:paraId="50893A4D" w14:textId="77777777" w:rsidTr="001D33B4">
        <w:tc>
          <w:tcPr>
            <w:tcW w:w="271" w:type="pct"/>
            <w:tcBorders>
              <w:top w:val="single" w:sz="4" w:space="0" w:color="auto"/>
              <w:left w:val="single" w:sz="4" w:space="0" w:color="auto"/>
              <w:bottom w:val="single" w:sz="4" w:space="0" w:color="auto"/>
            </w:tcBorders>
          </w:tcPr>
          <w:p w14:paraId="7EFF1C1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14.</w:t>
            </w:r>
          </w:p>
        </w:tc>
        <w:tc>
          <w:tcPr>
            <w:tcW w:w="2562" w:type="pct"/>
            <w:tcBorders>
              <w:top w:val="single" w:sz="4" w:space="0" w:color="auto"/>
              <w:bottom w:val="single" w:sz="4" w:space="0" w:color="auto"/>
            </w:tcBorders>
          </w:tcPr>
          <w:p w14:paraId="1BE59438"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Электроды сварочные</w:t>
            </w:r>
          </w:p>
        </w:tc>
        <w:tc>
          <w:tcPr>
            <w:tcW w:w="1331" w:type="pct"/>
          </w:tcPr>
          <w:p w14:paraId="5173F78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т</w:t>
            </w:r>
          </w:p>
        </w:tc>
        <w:tc>
          <w:tcPr>
            <w:tcW w:w="836" w:type="pct"/>
          </w:tcPr>
          <w:p w14:paraId="68EC691C"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0,002</w:t>
            </w:r>
          </w:p>
        </w:tc>
      </w:tr>
      <w:tr w:rsidR="001D33B4" w:rsidRPr="001D33B4" w14:paraId="50EEF12E" w14:textId="77777777" w:rsidTr="001D33B4">
        <w:tc>
          <w:tcPr>
            <w:tcW w:w="271" w:type="pct"/>
            <w:tcBorders>
              <w:top w:val="single" w:sz="4" w:space="0" w:color="auto"/>
              <w:left w:val="single" w:sz="4" w:space="0" w:color="auto"/>
              <w:bottom w:val="single" w:sz="4" w:space="0" w:color="auto"/>
            </w:tcBorders>
          </w:tcPr>
          <w:p w14:paraId="3B8E81BA"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15.</w:t>
            </w:r>
          </w:p>
        </w:tc>
        <w:tc>
          <w:tcPr>
            <w:tcW w:w="2562" w:type="pct"/>
            <w:tcBorders>
              <w:top w:val="single" w:sz="4" w:space="0" w:color="auto"/>
              <w:bottom w:val="single" w:sz="4" w:space="0" w:color="auto"/>
            </w:tcBorders>
          </w:tcPr>
          <w:p w14:paraId="651389AB"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Электрокалориферы</w:t>
            </w:r>
          </w:p>
        </w:tc>
        <w:tc>
          <w:tcPr>
            <w:tcW w:w="1331" w:type="pct"/>
          </w:tcPr>
          <w:p w14:paraId="399561CD"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шт.</w:t>
            </w:r>
          </w:p>
        </w:tc>
        <w:tc>
          <w:tcPr>
            <w:tcW w:w="836" w:type="pct"/>
          </w:tcPr>
          <w:p w14:paraId="32D5D8E7" w14:textId="77777777" w:rsidR="001D33B4" w:rsidRPr="001D33B4" w:rsidRDefault="001D33B4" w:rsidP="001D33B4">
            <w:pPr>
              <w:pStyle w:val="a6"/>
              <w:rPr>
                <w:rFonts w:ascii="Arial" w:hAnsi="Arial" w:cs="Arial"/>
                <w:sz w:val="24"/>
                <w:szCs w:val="24"/>
                <w:lang w:eastAsia="zh-CN"/>
              </w:rPr>
            </w:pPr>
            <w:r w:rsidRPr="001D33B4">
              <w:rPr>
                <w:rFonts w:ascii="Arial" w:hAnsi="Arial" w:cs="Arial"/>
                <w:sz w:val="24"/>
                <w:szCs w:val="24"/>
                <w:lang w:eastAsia="zh-CN"/>
              </w:rPr>
              <w:t>2</w:t>
            </w:r>
          </w:p>
        </w:tc>
      </w:tr>
    </w:tbl>
    <w:p w14:paraId="2F0E72B3" w14:textId="77777777" w:rsidR="001D33B4" w:rsidRPr="001D33B4" w:rsidRDefault="001D33B4" w:rsidP="008033E3">
      <w:pPr>
        <w:tabs>
          <w:tab w:val="left" w:pos="3085"/>
          <w:tab w:val="left" w:pos="6465"/>
        </w:tabs>
        <w:suppressAutoHyphens/>
        <w:spacing w:after="0" w:line="240" w:lineRule="auto"/>
        <w:ind w:left="-34" w:hanging="108"/>
        <w:jc w:val="both"/>
        <w:rPr>
          <w:rFonts w:ascii="Arial" w:eastAsia="Times New Roman" w:hAnsi="Arial" w:cs="Arial"/>
          <w:sz w:val="24"/>
          <w:szCs w:val="24"/>
          <w:lang w:eastAsia="zh-CN"/>
        </w:rPr>
      </w:pPr>
    </w:p>
    <w:sectPr w:rsidR="001D33B4" w:rsidRPr="001D33B4" w:rsidSect="00A658FB">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6E72" w14:textId="77777777" w:rsidR="008A0693" w:rsidRDefault="008A0693" w:rsidP="00A658FB">
      <w:pPr>
        <w:spacing w:after="0" w:line="240" w:lineRule="auto"/>
      </w:pPr>
      <w:r>
        <w:separator/>
      </w:r>
    </w:p>
  </w:endnote>
  <w:endnote w:type="continuationSeparator" w:id="0">
    <w:p w14:paraId="57E2303F" w14:textId="77777777" w:rsidR="008A0693" w:rsidRDefault="008A0693" w:rsidP="00A65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0030E" w14:textId="77777777" w:rsidR="008A0693" w:rsidRDefault="008A0693" w:rsidP="00A658FB">
      <w:pPr>
        <w:spacing w:after="0" w:line="240" w:lineRule="auto"/>
      </w:pPr>
      <w:r>
        <w:separator/>
      </w:r>
    </w:p>
  </w:footnote>
  <w:footnote w:type="continuationSeparator" w:id="0">
    <w:p w14:paraId="13B461DF" w14:textId="77777777" w:rsidR="008A0693" w:rsidRDefault="008A0693" w:rsidP="00A658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B6557"/>
    <w:multiLevelType w:val="hybridMultilevel"/>
    <w:tmpl w:val="AFE696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6198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470"/>
    <w:rsid w:val="0002299D"/>
    <w:rsid w:val="001D33B4"/>
    <w:rsid w:val="001F2FAD"/>
    <w:rsid w:val="00495554"/>
    <w:rsid w:val="004D4CCF"/>
    <w:rsid w:val="00504470"/>
    <w:rsid w:val="00582F2E"/>
    <w:rsid w:val="005B647B"/>
    <w:rsid w:val="00671D8A"/>
    <w:rsid w:val="006A4B2F"/>
    <w:rsid w:val="00783B8D"/>
    <w:rsid w:val="007F68F0"/>
    <w:rsid w:val="008033E3"/>
    <w:rsid w:val="008160C4"/>
    <w:rsid w:val="008A0693"/>
    <w:rsid w:val="008C192A"/>
    <w:rsid w:val="00902955"/>
    <w:rsid w:val="009A414D"/>
    <w:rsid w:val="00A658FB"/>
    <w:rsid w:val="00AA75A1"/>
    <w:rsid w:val="00AD5648"/>
    <w:rsid w:val="00B42F1C"/>
    <w:rsid w:val="00C62E10"/>
    <w:rsid w:val="00D8276F"/>
    <w:rsid w:val="00E51CE9"/>
    <w:rsid w:val="00E75E8D"/>
    <w:rsid w:val="00F46A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8CE8A"/>
  <w15:docId w15:val="{BB719A71-4CDF-4C9C-AE10-256D2771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0C4"/>
    <w:pPr>
      <w:ind w:left="720"/>
      <w:contextualSpacing/>
    </w:pPr>
  </w:style>
  <w:style w:type="paragraph" w:styleId="a4">
    <w:name w:val="footnote text"/>
    <w:basedOn w:val="a"/>
    <w:link w:val="a5"/>
    <w:rsid w:val="00A658FB"/>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rsid w:val="00A658FB"/>
    <w:rPr>
      <w:rFonts w:ascii="Times New Roman" w:eastAsia="Times New Roman" w:hAnsi="Times New Roman" w:cs="Times New Roman"/>
      <w:sz w:val="20"/>
      <w:szCs w:val="20"/>
      <w:lang w:eastAsia="ru-RU"/>
    </w:rPr>
  </w:style>
  <w:style w:type="paragraph" w:styleId="a6">
    <w:name w:val="No Spacing"/>
    <w:uiPriority w:val="1"/>
    <w:qFormat/>
    <w:rsid w:val="008033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2430</Words>
  <Characters>13855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S309</dc:creator>
  <cp:lastModifiedBy>Александр</cp:lastModifiedBy>
  <cp:revision>3</cp:revision>
  <cp:lastPrinted>2026-05-18T03:46:00Z</cp:lastPrinted>
  <dcterms:created xsi:type="dcterms:W3CDTF">2026-05-20T03:06:00Z</dcterms:created>
  <dcterms:modified xsi:type="dcterms:W3CDTF">2026-05-20T03:33:00Z</dcterms:modified>
</cp:coreProperties>
</file>