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6A" w:rsidRPr="00AA19AA" w:rsidRDefault="00AA19AA" w:rsidP="00AA19AA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A19AA">
        <w:rPr>
          <w:b/>
          <w:i/>
          <w:sz w:val="28"/>
          <w:szCs w:val="28"/>
          <w:u w:val="single"/>
        </w:rPr>
        <w:t>Изменения и дополнения в Устав Ермаковского района вносимые инициативной группы в рамках реализации правотворческой инициативы</w:t>
      </w:r>
    </w:p>
    <w:p w:rsidR="00A033E2" w:rsidRDefault="00A033E2"/>
    <w:tbl>
      <w:tblPr>
        <w:tblStyle w:val="a3"/>
        <w:tblW w:w="14774" w:type="dxa"/>
        <w:tblLook w:val="04A0" w:firstRow="1" w:lastRow="0" w:firstColumn="1" w:lastColumn="0" w:noHBand="0" w:noVBand="1"/>
      </w:tblPr>
      <w:tblGrid>
        <w:gridCol w:w="2525"/>
        <w:gridCol w:w="6124"/>
        <w:gridCol w:w="6125"/>
      </w:tblGrid>
      <w:tr w:rsidR="00A033E2" w:rsidRPr="00F004A0" w:rsidTr="00F004A0">
        <w:tc>
          <w:tcPr>
            <w:tcW w:w="2525" w:type="dxa"/>
          </w:tcPr>
          <w:p w:rsidR="00A033E2" w:rsidRPr="00F004A0" w:rsidRDefault="00A033E2"/>
        </w:tc>
        <w:tc>
          <w:tcPr>
            <w:tcW w:w="6124" w:type="dxa"/>
          </w:tcPr>
          <w:p w:rsidR="00A033E2" w:rsidRPr="00AA19AA" w:rsidRDefault="00F004A0">
            <w:pPr>
              <w:rPr>
                <w:b/>
                <w:color w:val="FF0000"/>
              </w:rPr>
            </w:pPr>
            <w:r w:rsidRPr="00AA19AA">
              <w:rPr>
                <w:b/>
                <w:color w:val="FF0000"/>
              </w:rPr>
              <w:t>Действующая редакция Устава Ермаковского района</w:t>
            </w:r>
          </w:p>
        </w:tc>
        <w:tc>
          <w:tcPr>
            <w:tcW w:w="6125" w:type="dxa"/>
          </w:tcPr>
          <w:p w:rsidR="00A033E2" w:rsidRPr="00AA19AA" w:rsidRDefault="00F004A0" w:rsidP="00F004A0">
            <w:pPr>
              <w:rPr>
                <w:b/>
                <w:color w:val="FF0000"/>
              </w:rPr>
            </w:pPr>
            <w:proofErr w:type="gramStart"/>
            <w:r w:rsidRPr="00AA19AA">
              <w:rPr>
                <w:b/>
                <w:color w:val="FF0000"/>
              </w:rPr>
              <w:t>Изменения</w:t>
            </w:r>
            <w:proofErr w:type="gramEnd"/>
            <w:r w:rsidRPr="00AA19AA">
              <w:rPr>
                <w:b/>
                <w:color w:val="FF0000"/>
              </w:rPr>
              <w:t xml:space="preserve"> предлагаемые инициативной группой</w:t>
            </w: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A033E2">
            <w:r w:rsidRPr="00F004A0">
              <w:rPr>
                <w:u w:val="single"/>
              </w:rPr>
              <w:t>Пункт 2 статьи 10</w:t>
            </w:r>
          </w:p>
        </w:tc>
        <w:tc>
          <w:tcPr>
            <w:tcW w:w="6124" w:type="dxa"/>
          </w:tcPr>
          <w:p w:rsidR="00A033E2" w:rsidRPr="00F004A0" w:rsidRDefault="00A033E2">
            <w:r w:rsidRPr="00F004A0">
              <w:t>Глава Ермаковского района (далее также - Глава района) - высшее должностное лицо, избираемое представительным органом из своего состава,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района.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t xml:space="preserve">изложить в следующей редакции </w:t>
            </w:r>
            <w:r w:rsidRPr="00F004A0">
              <w:rPr>
                <w:b/>
                <w:u w:val="single"/>
              </w:rPr>
              <w:t>«2. Глава района избирается жителями района путем прямых выборов на 5 лет и возглавляет деятельность органов местного самоуправления района по решению вопросов, находящихся в ведении района в соответствии с законом и настоящим Уставом, подотчетен населению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A033E2">
            <w:r w:rsidRPr="00F004A0">
              <w:rPr>
                <w:u w:val="single"/>
              </w:rPr>
              <w:t>Пункт 4 статьи 10</w:t>
            </w:r>
          </w:p>
        </w:tc>
        <w:tc>
          <w:tcPr>
            <w:tcW w:w="6124" w:type="dxa"/>
          </w:tcPr>
          <w:p w:rsidR="00A033E2" w:rsidRPr="00F004A0" w:rsidRDefault="00A033E2" w:rsidP="00A033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004A0">
              <w:rPr>
                <w:rFonts w:eastAsiaTheme="minorHAnsi"/>
                <w:bCs/>
                <w:lang w:eastAsia="en-US"/>
              </w:rPr>
              <w:t>Администрация Ермаковского района (далее также - администрация района, администрация) является исполнительно-распорядительным органом местного самоуправления, подотчетным Совету депутатов. Руководство деятельностью администрации осуществляет Глава администрации.</w:t>
            </w:r>
          </w:p>
          <w:p w:rsidR="00A033E2" w:rsidRPr="00F004A0" w:rsidRDefault="00A033E2"/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слова «Руководство деятельностью администрации осуществляет Глава администрации</w:t>
            </w:r>
            <w:proofErr w:type="gramStart"/>
            <w:r w:rsidRPr="00F004A0">
              <w:t xml:space="preserve">.» </w:t>
            </w:r>
            <w:proofErr w:type="gramEnd"/>
            <w:r w:rsidRPr="00F004A0">
              <w:t>исключить</w:t>
            </w:r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4 статьи 14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Глава района избирается депутатами Совета депутатов из своего состава тайным голосованием большинством голосов от общей установленной для Совета численности.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изложить в следующей редакции </w:t>
            </w:r>
            <w:r w:rsidRPr="00F004A0">
              <w:rPr>
                <w:b/>
                <w:u w:val="single"/>
              </w:rPr>
              <w:t>«4. Глава района избирается жителями района на основе всеобщего равного и прямого избирательного права при тайном голосовании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6 статьи 14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Глава района - председатель районного Совета депутатов осуществляет свою деятельность на постоянной (штатной) основе.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t>изложить в следующей редакции «</w:t>
            </w:r>
            <w:r w:rsidRPr="00F004A0">
              <w:rPr>
                <w:b/>
                <w:u w:val="single"/>
              </w:rPr>
              <w:t>6. Порядок проведения выборов Главы района определяется законом края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7 статьи 14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Глава района представляет районному Совету депутатов ежегодные отчеты о результатах своей деятельности, в том числе о решении вопросов, поставленных районным Советом депутатов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t xml:space="preserve">дополнить словами </w:t>
            </w:r>
            <w:r w:rsidRPr="00F004A0">
              <w:rPr>
                <w:b/>
                <w:u w:val="single"/>
              </w:rPr>
              <w:t>«Глава района возглавляет районную администрацию»</w:t>
            </w:r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F004A0">
            <w:r w:rsidRPr="00F004A0">
              <w:rPr>
                <w:u w:val="single"/>
              </w:rPr>
              <w:t>Стать</w:t>
            </w:r>
            <w:r w:rsidR="00F004A0" w:rsidRPr="00F004A0">
              <w:rPr>
                <w:u w:val="single"/>
              </w:rPr>
              <w:t>я</w:t>
            </w:r>
            <w:r w:rsidRPr="00F004A0">
              <w:rPr>
                <w:u w:val="single"/>
              </w:rPr>
              <w:t xml:space="preserve"> 15</w:t>
            </w:r>
          </w:p>
        </w:tc>
        <w:tc>
          <w:tcPr>
            <w:tcW w:w="6124" w:type="dxa"/>
          </w:tcPr>
          <w:p w:rsidR="00B625FF" w:rsidRPr="00F004A0" w:rsidRDefault="00B625FF" w:rsidP="00B625FF">
            <w:r w:rsidRPr="00F004A0">
              <w:t>Глава района:</w:t>
            </w:r>
          </w:p>
          <w:p w:rsidR="00B625FF" w:rsidRPr="00F004A0" w:rsidRDefault="00B625FF" w:rsidP="00B625FF">
            <w:r w:rsidRPr="00F004A0">
      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</w:t>
            </w:r>
            <w:r w:rsidRPr="00F004A0">
              <w:lastRenderedPageBreak/>
              <w:t>государственной власти, гражданами и организациями, без доверенности действует от имени Ермаковского района;</w:t>
            </w:r>
          </w:p>
          <w:p w:rsidR="00B625FF" w:rsidRPr="00F004A0" w:rsidRDefault="00B625FF" w:rsidP="00B625FF">
            <w:r w:rsidRPr="00F004A0">
              <w:t>2) подписывает и обнародует решения районного Совета депутатов;</w:t>
            </w:r>
          </w:p>
          <w:p w:rsidR="00B625FF" w:rsidRPr="00F004A0" w:rsidRDefault="00B625FF" w:rsidP="00B625FF">
            <w:r w:rsidRPr="00F004A0">
              <w:t>3) издает постановления и распоряжения по вопросам организации деятельности районного Совета депутатов;</w:t>
            </w:r>
          </w:p>
          <w:p w:rsidR="00B625FF" w:rsidRPr="00F004A0" w:rsidRDefault="00B625FF" w:rsidP="00B625FF">
            <w:r w:rsidRPr="00F004A0">
              <w:t>4) вправе требовать созыва внеочередного заседания районного Совета депутатов;</w:t>
            </w:r>
          </w:p>
          <w:p w:rsidR="00B625FF" w:rsidRPr="00F004A0" w:rsidRDefault="00B625FF" w:rsidP="00B625FF">
            <w:r w:rsidRPr="00F004A0">
              <w:t>5) заключает контра</w:t>
            </w:r>
            <w:proofErr w:type="gramStart"/>
            <w:r w:rsidRPr="00F004A0">
              <w:t>кт с гл</w:t>
            </w:r>
            <w:proofErr w:type="gramEnd"/>
            <w:r w:rsidRPr="00F004A0">
              <w:t>авой администрации района;</w:t>
            </w:r>
          </w:p>
          <w:p w:rsidR="00B625FF" w:rsidRPr="00F004A0" w:rsidRDefault="00B625FF" w:rsidP="00B625FF">
            <w:r w:rsidRPr="00F004A0">
              <w:t>6) осуществляет прием граждан;</w:t>
            </w:r>
          </w:p>
          <w:p w:rsidR="00B625FF" w:rsidRPr="00F004A0" w:rsidRDefault="00B625FF" w:rsidP="00B625FF">
            <w:r w:rsidRPr="00F004A0">
              <w:t>7) заключает договоры и соглашения с другими муниципальным образованиями о разграничении, приеме-передаче части полномочий, утверждаемые решением Совета депутатов;</w:t>
            </w:r>
          </w:p>
          <w:p w:rsidR="00B625FF" w:rsidRPr="00F004A0" w:rsidRDefault="00B625FF" w:rsidP="00B625FF">
            <w:r w:rsidRPr="00F004A0">
              <w:t>8) осуществляет иные полномочия в соответствии с федеральными и краевыми законами, настоящим Уставом, решениями Совета депутатов;</w:t>
            </w:r>
          </w:p>
          <w:p w:rsidR="00A033E2" w:rsidRPr="00F004A0" w:rsidRDefault="00B625FF" w:rsidP="00B625FF">
            <w:r w:rsidRPr="00F004A0">
              <w:t>9)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lastRenderedPageBreak/>
              <w:t xml:space="preserve">изложить в следующей редакции 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«Глава района: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 xml:space="preserve">1) представляет муниципальное образование в отношениях с органами местного самоуправления </w:t>
            </w:r>
            <w:r w:rsidRPr="00F004A0">
              <w:rPr>
                <w:b/>
                <w:u w:val="single"/>
              </w:rPr>
              <w:lastRenderedPageBreak/>
              <w:t>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2) подписывает и обнародует нормативные правовые акты, принятые районным Советом депутатов;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3) издает в пределах своих полномочий правовые акты;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4) вправе требовать созыва внеочередного заседания районного Совета депутатов;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5) представляет на утверждение районного Совета депутатов проекты планов и программ социально-экономического развития района и отчеты об их исполнении;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6) представляет на утверждение районного Совета проект бюджета района и отчет о его исполнении, проекты решений о корректировке бюджета района и распределении средств, полученных в результате экономии расходов бюджета района или превышения его доходов над расходами;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7) представляет на утверждение районного Совета депутатов структуру администрации района;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8) образует и упраздняет в соответствии с утвержденной структурой структурные подразделения администрации района, утверждает положения о них;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9) организует взаимодействие структурных подразделений администрации района с учреждениями, состоящими на бюджете района, и муниципальными предприятиями;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10) организует и контролирует выполнение решений, принятых жителями на районном референдуме, а также решений районного Совета депутатов;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11) представляет районному Совету депутатов и через районные средства массовой информации населению района ежегодный отчет о состоянии дел в районе;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lastRenderedPageBreak/>
              <w:t>12) организует прием граждан должностными лицами администрации района, рассмотрение их обращений, лично ведет прием граждан не реже 1 раза в месяц;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13) осуществляет функции главного распорядителя бюджетных сре</w:t>
            </w:r>
            <w:proofErr w:type="gramStart"/>
            <w:r w:rsidRPr="00F004A0">
              <w:rPr>
                <w:b/>
                <w:u w:val="single"/>
              </w:rPr>
              <w:t>дств пр</w:t>
            </w:r>
            <w:proofErr w:type="gramEnd"/>
            <w:r w:rsidRPr="00F004A0">
              <w:rPr>
                <w:b/>
                <w:u w:val="single"/>
              </w:rPr>
              <w:t>и исполнении бюджета района;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14) определяет штаты, организует работу с кадрами администрации района, их аттестацию, переподготовку и повышение квалификации;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15) назначает руководителей структурных подразделений администрации района;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16) заключает контракты с руководителями районных муниципальных предприятий и учреждений;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17) применяет меры поощрения и дисциплинарной ответственности к должностным лицам и иным сотрудникам администрации района;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18) осуществляет иные полномочия, возложенные на него настоящим Уставом, решениями районного Совета депутатов, а также государственные полномочия, возложенные на него федеральными и краевыми законами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lastRenderedPageBreak/>
              <w:t>Пункт 1 статьи 16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Глава района избирается на срок полномочий Совета депутатов, из состава которого он избран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 xml:space="preserve">изложить в следующей редакции </w:t>
            </w:r>
            <w:r w:rsidRPr="00F004A0">
              <w:rPr>
                <w:b/>
                <w:u w:val="single"/>
              </w:rPr>
              <w:t>«1. Срок полномочий Главы района - 5 лет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/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F004A0">
            <w:r w:rsidRPr="00F004A0">
              <w:rPr>
                <w:u w:val="single"/>
              </w:rPr>
              <w:t>Стать</w:t>
            </w:r>
            <w:r w:rsidR="00F004A0" w:rsidRPr="00F004A0">
              <w:rPr>
                <w:u w:val="single"/>
              </w:rPr>
              <w:t>я</w:t>
            </w:r>
            <w:r w:rsidRPr="00F004A0">
              <w:rPr>
                <w:u w:val="single"/>
              </w:rPr>
              <w:t xml:space="preserve"> 16</w:t>
            </w:r>
          </w:p>
        </w:tc>
        <w:tc>
          <w:tcPr>
            <w:tcW w:w="6124" w:type="dxa"/>
          </w:tcPr>
          <w:p w:rsidR="00B625FF" w:rsidRPr="00F004A0" w:rsidRDefault="00B625FF" w:rsidP="00B625FF"/>
          <w:p w:rsidR="00B625FF" w:rsidRPr="00F004A0" w:rsidRDefault="00B625FF" w:rsidP="00B625FF">
            <w:r w:rsidRPr="00F004A0">
              <w:t>1. Глава района избирается на срок полномочий Совета депутатов, из состава которого он избран.</w:t>
            </w:r>
          </w:p>
          <w:p w:rsidR="00B625FF" w:rsidRPr="00F004A0" w:rsidRDefault="00B625FF" w:rsidP="00B625FF">
            <w:r w:rsidRPr="00F004A0">
              <w:t>2. Полномочия Главы района начинаются со дня его избрания.</w:t>
            </w:r>
          </w:p>
          <w:p w:rsidR="00A033E2" w:rsidRPr="00F004A0" w:rsidRDefault="00B625FF" w:rsidP="00B625FF">
            <w:r w:rsidRPr="00F004A0">
              <w:t>3. Полномочия Главы района прекращаются в день вступления в должность вновь избранного Главы района.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дополнить пунктами следующего содержания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«3. Лицо  вступает в должность Главы района с момента его регистрации территориальной избирательной комиссией избранным Главой района.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>4. Глава района по истечении срока, указанного в п. 1 настоящей статьи, до вступления в должность вновь избранного Главы района продолжает осуществлять лишь те полномочия, которые связаны с организацией работы администрации района.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004A0">
              <w:rPr>
                <w:b/>
                <w:u w:val="single"/>
              </w:rPr>
              <w:t xml:space="preserve">5. Ограничение, установленное п. 4 настоящей статьи, не распространяется на случаи, когда Глава </w:t>
            </w:r>
            <w:r w:rsidRPr="00F004A0">
              <w:rPr>
                <w:b/>
                <w:u w:val="single"/>
              </w:rPr>
              <w:lastRenderedPageBreak/>
              <w:t>района переизбирается на очередной срок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lastRenderedPageBreak/>
              <w:t>Пункт 1 статьи 21</w:t>
            </w:r>
          </w:p>
        </w:tc>
        <w:tc>
          <w:tcPr>
            <w:tcW w:w="6124" w:type="dxa"/>
          </w:tcPr>
          <w:p w:rsidR="00A033E2" w:rsidRPr="00F004A0" w:rsidRDefault="00B625FF" w:rsidP="00B625FF">
            <w:r w:rsidRPr="00F004A0">
              <w:t xml:space="preserve"> Глава района - председатель районного Совета депутатов избирается на срок полномочий данного состава Совета из числа его депутатов, если за него проголосовало большинство от установленной численности депутатов.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Слова «Глава района» исключить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2 статьи 27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Глава администрации района и должностные лица администрации района обязаны по требованию районного Совета депутатов представить ему документы, справки, информацию о своей деятельности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слова «Глава администрации района» читать « «Глава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5 статьи 27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Районный Совет депутатов заслушивает ежегодные отчеты Главы района, Главы администрации района о результатах их деятельности, деятельности местной администрации и иных подведомственных Главе района органов местного самоуправления, в том числе о решении вопросов, поставленных районным Советом, и дает оценку их деятельности.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слова «глава администрации» исключить.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2 статьи 31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 xml:space="preserve">Деятельностью администрации руководит на основе единоначалия Глава администрации, </w:t>
            </w:r>
            <w:proofErr w:type="gramStart"/>
            <w:r w:rsidRPr="00F004A0">
              <w:t>назначаемый</w:t>
            </w:r>
            <w:proofErr w:type="gramEnd"/>
            <w:r w:rsidRPr="00F004A0">
              <w:t xml:space="preserve"> на должность по контракту, заключаемому по результатам конкурса.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 xml:space="preserve">изложить в следующей редакции </w:t>
            </w:r>
            <w:r w:rsidRPr="00F004A0">
              <w:rPr>
                <w:b/>
                <w:u w:val="single"/>
              </w:rPr>
              <w:t>«2. Деятельностью администрации района руководит на основе единоначалия Глава района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F004A0">
            <w:r w:rsidRPr="00F004A0">
              <w:rPr>
                <w:u w:val="single"/>
              </w:rPr>
              <w:t>Стать</w:t>
            </w:r>
            <w:r w:rsidR="00F004A0" w:rsidRPr="00F004A0">
              <w:rPr>
                <w:u w:val="single"/>
              </w:rPr>
              <w:t>я</w:t>
            </w:r>
            <w:r w:rsidRPr="00F004A0">
              <w:rPr>
                <w:u w:val="single"/>
              </w:rPr>
              <w:t xml:space="preserve">  31.1</w:t>
            </w:r>
          </w:p>
        </w:tc>
        <w:tc>
          <w:tcPr>
            <w:tcW w:w="6124" w:type="dxa"/>
          </w:tcPr>
          <w:p w:rsidR="00A033E2" w:rsidRPr="00F004A0" w:rsidRDefault="00B625FF" w:rsidP="00B625FF">
            <w:r w:rsidRPr="00F004A0">
              <w:t>Статья 31.1. Глава администрации района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>считать утратившей силу</w:t>
            </w: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F004A0">
            <w:r w:rsidRPr="00F004A0">
              <w:rPr>
                <w:u w:val="single"/>
              </w:rPr>
              <w:t>Стать</w:t>
            </w:r>
            <w:r w:rsidR="00F004A0" w:rsidRPr="00F004A0">
              <w:rPr>
                <w:u w:val="single"/>
              </w:rPr>
              <w:t>я</w:t>
            </w:r>
            <w:r w:rsidRPr="00F004A0">
              <w:rPr>
                <w:u w:val="single"/>
              </w:rPr>
              <w:t xml:space="preserve">  31.2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Статья 31.2. Полномочия Главы администрации района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>считать утратившей силу</w:t>
            </w: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F004A0">
            <w:r w:rsidRPr="00F004A0">
              <w:rPr>
                <w:u w:val="single"/>
              </w:rPr>
              <w:t>Стать</w:t>
            </w:r>
            <w:r w:rsidR="00F004A0" w:rsidRPr="00F004A0">
              <w:rPr>
                <w:u w:val="single"/>
              </w:rPr>
              <w:t>я</w:t>
            </w:r>
            <w:r w:rsidRPr="00F004A0">
              <w:rPr>
                <w:u w:val="single"/>
              </w:rPr>
              <w:t xml:space="preserve">  31.3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Статья 31.3. Исполнение полномочий Главы администрации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>считать утратившей силу</w:t>
            </w: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2  и пункт 3 статьи 32</w:t>
            </w:r>
          </w:p>
        </w:tc>
        <w:tc>
          <w:tcPr>
            <w:tcW w:w="6124" w:type="dxa"/>
          </w:tcPr>
          <w:p w:rsidR="00B625FF" w:rsidRPr="00F004A0" w:rsidRDefault="00B625FF" w:rsidP="00B625FF">
            <w:r w:rsidRPr="00F004A0">
              <w:t>2. Глава местного самоуправления распределяет обязанности между своими заместителями.</w:t>
            </w:r>
          </w:p>
          <w:p w:rsidR="00A033E2" w:rsidRPr="00F004A0" w:rsidRDefault="00B625FF" w:rsidP="00B625FF">
            <w:r w:rsidRPr="00F004A0">
              <w:t xml:space="preserve"> 3. Глава администрации района распределяет обязанности между муниципальными служащими.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изложить в следующей редакции «2. Глава района распределяет обязанности между своими заместителями Главы администрации района.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>3. Глава района распределяет обязанности между муниципальными служащими.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1  статьи 34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Администрация района издает постановления и распоряжения. Порядок издания постановлений и распоряжений утверждается Главой администрации.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слова «Главой администрации»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Подпункт 1 пункта 1  статьи 35</w:t>
            </w:r>
          </w:p>
        </w:tc>
        <w:tc>
          <w:tcPr>
            <w:tcW w:w="6124" w:type="dxa"/>
          </w:tcPr>
          <w:p w:rsidR="00B625FF" w:rsidRPr="00F004A0" w:rsidRDefault="00B625FF" w:rsidP="00B625FF">
            <w:r w:rsidRPr="00F004A0">
              <w:t>Администрация района:</w:t>
            </w:r>
          </w:p>
          <w:p w:rsidR="00A033E2" w:rsidRPr="00F004A0" w:rsidRDefault="00B625FF" w:rsidP="00B625FF">
            <w:r w:rsidRPr="00F004A0">
              <w:t xml:space="preserve">1) разрабатывает и исполняет бюджет района, готовит </w:t>
            </w:r>
            <w:r w:rsidRPr="00F004A0">
              <w:lastRenderedPageBreak/>
              <w:t>отчет об исполнении бюджета района и отчеты о выполнении программ социально-экономического развития района для представления Главой администрации района в районный Совет депутатов;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lastRenderedPageBreak/>
              <w:t xml:space="preserve">слова «Главой администрации района»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B625FF">
            <w:r w:rsidRPr="00F004A0">
              <w:rPr>
                <w:u w:val="single"/>
              </w:rPr>
              <w:lastRenderedPageBreak/>
              <w:t>Статья 36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Смета расходов на содержание администрации района определяется Главой администрации района и включается в бюджет района отдельной строкой.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слова «Главой администрации»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F004A0">
            <w:r w:rsidRPr="00F004A0">
              <w:rPr>
                <w:u w:val="single"/>
              </w:rPr>
              <w:t xml:space="preserve">Подпункт 3 </w:t>
            </w:r>
            <w:r w:rsidR="00B625FF" w:rsidRPr="00F004A0">
              <w:rPr>
                <w:u w:val="single"/>
              </w:rPr>
              <w:t>пункта 3 статьи 37</w:t>
            </w:r>
          </w:p>
        </w:tc>
        <w:tc>
          <w:tcPr>
            <w:tcW w:w="6124" w:type="dxa"/>
          </w:tcPr>
          <w:p w:rsidR="00B625FF" w:rsidRPr="00F004A0" w:rsidRDefault="00B625FF" w:rsidP="00B625FF">
            <w:r w:rsidRPr="00F004A0">
              <w:t>Решение о назначении районного референдума принимается районным Советом депутатов</w:t>
            </w:r>
          </w:p>
          <w:p w:rsidR="00A033E2" w:rsidRPr="00F004A0" w:rsidRDefault="00B625FF" w:rsidP="00B625FF">
            <w:r w:rsidRPr="00F004A0">
              <w:t xml:space="preserve"> по инициативе районного Совета депутатов и Главы администрации района, выдвинутой ими совместно.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слова «Главой администрации района»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1 статьи 38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Выборы депутатов районного Совета осуществляются на основе всеобщего равного и прямого избирательного права при тайном голосовании.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004A0">
              <w:t xml:space="preserve">изложить в следующей редакции </w:t>
            </w:r>
            <w:r w:rsidRPr="00F004A0">
              <w:rPr>
                <w:b/>
                <w:u w:val="single"/>
              </w:rPr>
              <w:t>«1. Выборы Главы района и депутатов районного Совета осуществляются на основе всеобщего равного и прямого избирательного права при тайном голосовании</w:t>
            </w:r>
            <w:proofErr w:type="gramStart"/>
            <w:r w:rsidRPr="00F004A0">
              <w:rPr>
                <w:b/>
                <w:u w:val="single"/>
              </w:rPr>
              <w:t>.»</w:t>
            </w:r>
            <w:proofErr w:type="gramEnd"/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>
            <w:r w:rsidRPr="00F004A0">
              <w:rPr>
                <w:u w:val="single"/>
              </w:rPr>
              <w:t>Пункт 3 статьи 54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Проект бюджета на очередной бюджетный год представляется Главой администрации района Совету депутатов не позднее 15 ноября текущего года.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слова «Главой администрации района»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A033E2" w:rsidRPr="00F004A0" w:rsidTr="00F004A0">
        <w:tc>
          <w:tcPr>
            <w:tcW w:w="2525" w:type="dxa"/>
          </w:tcPr>
          <w:p w:rsidR="00A033E2" w:rsidRPr="00F004A0" w:rsidRDefault="00B625FF" w:rsidP="00B625FF">
            <w:r w:rsidRPr="00F004A0">
              <w:rPr>
                <w:u w:val="single"/>
              </w:rPr>
              <w:t>Пункт 1  статьи 60</w:t>
            </w:r>
          </w:p>
        </w:tc>
        <w:tc>
          <w:tcPr>
            <w:tcW w:w="6124" w:type="dxa"/>
          </w:tcPr>
          <w:p w:rsidR="00A033E2" w:rsidRPr="00F004A0" w:rsidRDefault="00B625FF">
            <w:r w:rsidRPr="00F004A0">
              <w:t>Комиссия по вопросам муниципальной службы образуется Главой администрации района в составе 7 - 9 членов и работает на нештатной основе.</w:t>
            </w:r>
          </w:p>
        </w:tc>
        <w:tc>
          <w:tcPr>
            <w:tcW w:w="6125" w:type="dxa"/>
          </w:tcPr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004A0">
              <w:t xml:space="preserve">слова «Главой администрации района» изменить </w:t>
            </w:r>
            <w:proofErr w:type="gramStart"/>
            <w:r w:rsidRPr="00F004A0">
              <w:t>на</w:t>
            </w:r>
            <w:proofErr w:type="gramEnd"/>
            <w:r w:rsidRPr="00F004A0">
              <w:t xml:space="preserve"> «Главой района»</w:t>
            </w:r>
          </w:p>
          <w:p w:rsidR="00A033E2" w:rsidRPr="00F004A0" w:rsidRDefault="00A033E2" w:rsidP="00F004A0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</w:tbl>
    <w:p w:rsidR="00A033E2" w:rsidRDefault="00A033E2"/>
    <w:sectPr w:rsidR="00A033E2" w:rsidSect="00AA19A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E2"/>
    <w:rsid w:val="003557A2"/>
    <w:rsid w:val="0043464D"/>
    <w:rsid w:val="00A033E2"/>
    <w:rsid w:val="00AA19AA"/>
    <w:rsid w:val="00B625FF"/>
    <w:rsid w:val="00ED0C6A"/>
    <w:rsid w:val="00F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A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A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AkulininSY</cp:lastModifiedBy>
  <cp:revision>2</cp:revision>
  <cp:lastPrinted>2014-09-09T03:07:00Z</cp:lastPrinted>
  <dcterms:created xsi:type="dcterms:W3CDTF">2014-09-09T05:43:00Z</dcterms:created>
  <dcterms:modified xsi:type="dcterms:W3CDTF">2014-09-09T05:43:00Z</dcterms:modified>
</cp:coreProperties>
</file>