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9E8" w:rsidRPr="00E649E8" w:rsidRDefault="00D925A4" w:rsidP="00E649E8">
      <w:pPr>
        <w:jc w:val="center"/>
      </w:pPr>
      <w:r>
        <w:rPr>
          <w:noProof/>
          <w:lang w:eastAsia="ru-RU"/>
        </w:rPr>
        <w:drawing>
          <wp:inline distT="0" distB="0" distL="0" distR="0">
            <wp:extent cx="447675" cy="533400"/>
            <wp:effectExtent l="19050" t="0" r="9525"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cstate="print"/>
                    <a:srcRect/>
                    <a:stretch>
                      <a:fillRect/>
                    </a:stretch>
                  </pic:blipFill>
                  <pic:spPr bwMode="auto">
                    <a:xfrm>
                      <a:off x="0" y="0"/>
                      <a:ext cx="447675" cy="533400"/>
                    </a:xfrm>
                    <a:prstGeom prst="rect">
                      <a:avLst/>
                    </a:prstGeom>
                    <a:noFill/>
                    <a:ln w="9525">
                      <a:noFill/>
                      <a:miter lim="800000"/>
                      <a:headEnd/>
                      <a:tailEnd/>
                    </a:ln>
                  </pic:spPr>
                </pic:pic>
              </a:graphicData>
            </a:graphic>
          </wp:inline>
        </w:drawing>
      </w:r>
    </w:p>
    <w:p w:rsidR="00EC4FA5" w:rsidRDefault="00E649E8" w:rsidP="00EC4FA5">
      <w:pPr>
        <w:pStyle w:val="1"/>
        <w:spacing w:before="0" w:after="0"/>
      </w:pPr>
      <w:r>
        <w:t xml:space="preserve"> </w:t>
      </w:r>
      <w:r w:rsidR="00EC4FA5">
        <w:t>Контрольно-счетный орган Ермаковского</w:t>
      </w:r>
      <w:r w:rsidR="00EC4FA5" w:rsidRPr="001D1319">
        <w:t xml:space="preserve"> район</w:t>
      </w:r>
      <w:r w:rsidR="00EC4FA5">
        <w:t>а</w:t>
      </w:r>
    </w:p>
    <w:p w:rsidR="00EC4FA5" w:rsidRPr="008A3EA2" w:rsidRDefault="00EC4FA5" w:rsidP="00EC4FA5">
      <w:pPr>
        <w:pStyle w:val="1"/>
        <w:spacing w:before="0" w:after="0"/>
      </w:pPr>
      <w:r>
        <w:t>Красноярского края</w:t>
      </w:r>
    </w:p>
    <w:p w:rsidR="00EC4FA5" w:rsidRPr="00EC4FA5" w:rsidRDefault="00EC4FA5" w:rsidP="00EC4FA5">
      <w:pPr>
        <w:pStyle w:val="ad"/>
        <w:jc w:val="center"/>
        <w:rPr>
          <w:rFonts w:ascii="Times New Roman" w:hAnsi="Times New Roman" w:cs="Times New Roman"/>
          <w:sz w:val="24"/>
          <w:szCs w:val="24"/>
        </w:rPr>
      </w:pPr>
      <w:proofErr w:type="gramStart"/>
      <w:r w:rsidRPr="00EC4FA5">
        <w:rPr>
          <w:rFonts w:ascii="Times New Roman" w:hAnsi="Times New Roman" w:cs="Times New Roman"/>
          <w:sz w:val="24"/>
          <w:szCs w:val="24"/>
        </w:rPr>
        <w:t xml:space="preserve">662820, Красноярский край, </w:t>
      </w:r>
      <w:proofErr w:type="spellStart"/>
      <w:r w:rsidRPr="00EC4FA5">
        <w:rPr>
          <w:rFonts w:ascii="Times New Roman" w:hAnsi="Times New Roman" w:cs="Times New Roman"/>
          <w:sz w:val="24"/>
          <w:szCs w:val="24"/>
        </w:rPr>
        <w:t>Ермаковский</w:t>
      </w:r>
      <w:proofErr w:type="spellEnd"/>
      <w:r w:rsidRPr="00EC4FA5">
        <w:rPr>
          <w:rFonts w:ascii="Times New Roman" w:hAnsi="Times New Roman" w:cs="Times New Roman"/>
          <w:sz w:val="24"/>
          <w:szCs w:val="24"/>
        </w:rPr>
        <w:t xml:space="preserve"> район, с. Ермаковское,     ул. Ленина, д.5</w:t>
      </w:r>
      <w:proofErr w:type="gramEnd"/>
    </w:p>
    <w:p w:rsidR="00EC4FA5" w:rsidRPr="001910CE" w:rsidRDefault="00EC4FA5" w:rsidP="00EC4FA5">
      <w:pPr>
        <w:pStyle w:val="ad"/>
        <w:pBdr>
          <w:bottom w:val="single" w:sz="12" w:space="1" w:color="auto"/>
        </w:pBdr>
        <w:jc w:val="center"/>
        <w:rPr>
          <w:rFonts w:ascii="Times New Roman" w:hAnsi="Times New Roman" w:cs="Times New Roman"/>
          <w:color w:val="000000" w:themeColor="text1"/>
          <w:sz w:val="24"/>
          <w:szCs w:val="24"/>
          <w:shd w:val="clear" w:color="auto" w:fill="FFFFFF"/>
        </w:rPr>
      </w:pPr>
      <w:r w:rsidRPr="00EC4FA5">
        <w:rPr>
          <w:rFonts w:ascii="Times New Roman" w:hAnsi="Times New Roman" w:cs="Times New Roman"/>
          <w:sz w:val="24"/>
          <w:szCs w:val="24"/>
        </w:rPr>
        <w:t>тел</w:t>
      </w:r>
      <w:r w:rsidRPr="001910CE">
        <w:rPr>
          <w:rFonts w:ascii="Times New Roman" w:hAnsi="Times New Roman" w:cs="Times New Roman"/>
          <w:sz w:val="24"/>
          <w:szCs w:val="24"/>
        </w:rPr>
        <w:t xml:space="preserve">. (39138) 3-13-96, </w:t>
      </w:r>
      <w:r w:rsidRPr="00EC4FA5">
        <w:rPr>
          <w:rFonts w:ascii="Times New Roman" w:hAnsi="Times New Roman" w:cs="Times New Roman"/>
          <w:sz w:val="24"/>
          <w:szCs w:val="24"/>
          <w:lang w:val="en-US"/>
        </w:rPr>
        <w:t>E</w:t>
      </w:r>
      <w:r w:rsidRPr="001910CE">
        <w:rPr>
          <w:rFonts w:ascii="Times New Roman" w:hAnsi="Times New Roman" w:cs="Times New Roman"/>
          <w:sz w:val="24"/>
          <w:szCs w:val="24"/>
        </w:rPr>
        <w:t>-</w:t>
      </w:r>
      <w:r w:rsidRPr="00EC4FA5">
        <w:rPr>
          <w:rFonts w:ascii="Times New Roman" w:hAnsi="Times New Roman" w:cs="Times New Roman"/>
          <w:sz w:val="24"/>
          <w:szCs w:val="24"/>
          <w:lang w:val="en-US"/>
        </w:rPr>
        <w:t>mail</w:t>
      </w:r>
      <w:r w:rsidRPr="001910CE">
        <w:rPr>
          <w:rFonts w:ascii="Times New Roman" w:hAnsi="Times New Roman" w:cs="Times New Roman"/>
          <w:sz w:val="24"/>
          <w:szCs w:val="24"/>
        </w:rPr>
        <w:t xml:space="preserve">: </w:t>
      </w:r>
      <w:hyperlink r:id="rId10" w:history="1">
        <w:r w:rsidRPr="00EC4FA5">
          <w:rPr>
            <w:rStyle w:val="af0"/>
            <w:rFonts w:ascii="Times New Roman" w:hAnsi="Times New Roman" w:cs="Times New Roman"/>
            <w:sz w:val="24"/>
            <w:szCs w:val="24"/>
            <w:shd w:val="clear" w:color="auto" w:fill="FFFFFF"/>
            <w:lang w:val="en-US"/>
          </w:rPr>
          <w:t>ksoerm</w:t>
        </w:r>
        <w:r w:rsidRPr="001910CE">
          <w:rPr>
            <w:rStyle w:val="af0"/>
            <w:rFonts w:ascii="Times New Roman" w:hAnsi="Times New Roman" w:cs="Times New Roman"/>
            <w:sz w:val="24"/>
            <w:szCs w:val="24"/>
            <w:shd w:val="clear" w:color="auto" w:fill="FFFFFF"/>
          </w:rPr>
          <w:t>@</w:t>
        </w:r>
        <w:r w:rsidRPr="00EC4FA5">
          <w:rPr>
            <w:rStyle w:val="af0"/>
            <w:rFonts w:ascii="Times New Roman" w:hAnsi="Times New Roman" w:cs="Times New Roman"/>
            <w:sz w:val="24"/>
            <w:szCs w:val="24"/>
            <w:shd w:val="clear" w:color="auto" w:fill="FFFFFF"/>
            <w:lang w:val="en-US"/>
          </w:rPr>
          <w:t>mail</w:t>
        </w:r>
        <w:r w:rsidRPr="001910CE">
          <w:rPr>
            <w:rStyle w:val="af0"/>
            <w:rFonts w:ascii="Times New Roman" w:hAnsi="Times New Roman" w:cs="Times New Roman"/>
            <w:sz w:val="24"/>
            <w:szCs w:val="24"/>
            <w:shd w:val="clear" w:color="auto" w:fill="FFFFFF"/>
          </w:rPr>
          <w:t>.</w:t>
        </w:r>
        <w:proofErr w:type="spellStart"/>
        <w:r w:rsidRPr="00EC4FA5">
          <w:rPr>
            <w:rStyle w:val="af0"/>
            <w:rFonts w:ascii="Times New Roman" w:hAnsi="Times New Roman" w:cs="Times New Roman"/>
            <w:sz w:val="24"/>
            <w:szCs w:val="24"/>
            <w:shd w:val="clear" w:color="auto" w:fill="FFFFFF"/>
            <w:lang w:val="en-US"/>
          </w:rPr>
          <w:t>ru</w:t>
        </w:r>
        <w:proofErr w:type="spellEnd"/>
      </w:hyperlink>
    </w:p>
    <w:p w:rsidR="00D925A4" w:rsidRPr="001910CE" w:rsidRDefault="00D925A4" w:rsidP="00D925A4">
      <w:pPr>
        <w:rPr>
          <w:lang w:eastAsia="ru-RU"/>
        </w:rPr>
      </w:pPr>
    </w:p>
    <w:p w:rsidR="00214C80" w:rsidRPr="00BD17DE" w:rsidRDefault="00EA5596" w:rsidP="00EA5596">
      <w:pPr>
        <w:jc w:val="center"/>
        <w:rPr>
          <w:rFonts w:ascii="Times New Roman" w:hAnsi="Times New Roman" w:cs="Times New Roman"/>
          <w:b/>
          <w:sz w:val="28"/>
          <w:szCs w:val="28"/>
        </w:rPr>
      </w:pPr>
      <w:proofErr w:type="gramStart"/>
      <w:r w:rsidRPr="00BD17DE">
        <w:rPr>
          <w:rFonts w:ascii="Times New Roman" w:hAnsi="Times New Roman" w:cs="Times New Roman"/>
          <w:b/>
          <w:sz w:val="28"/>
          <w:szCs w:val="28"/>
        </w:rPr>
        <w:t>З</w:t>
      </w:r>
      <w:proofErr w:type="gramEnd"/>
      <w:r w:rsidRPr="00BD17DE">
        <w:rPr>
          <w:rFonts w:ascii="Times New Roman" w:hAnsi="Times New Roman" w:cs="Times New Roman"/>
          <w:b/>
          <w:sz w:val="28"/>
          <w:szCs w:val="28"/>
        </w:rPr>
        <w:t xml:space="preserve"> А К Л Ю Ч Е Н И Е</w:t>
      </w:r>
    </w:p>
    <w:p w:rsidR="00EA0C1F" w:rsidRDefault="00D925A4" w:rsidP="0040787B">
      <w:pPr>
        <w:shd w:val="clear" w:color="auto" w:fill="FFFFFF"/>
        <w:tabs>
          <w:tab w:val="left" w:pos="0"/>
        </w:tabs>
        <w:spacing w:after="0" w:line="240" w:lineRule="auto"/>
        <w:jc w:val="center"/>
        <w:rPr>
          <w:rFonts w:ascii="Times New Roman" w:hAnsi="Times New Roman" w:cs="Times New Roman"/>
          <w:b/>
          <w:bCs/>
          <w:color w:val="000000"/>
          <w:sz w:val="28"/>
          <w:szCs w:val="28"/>
        </w:rPr>
      </w:pPr>
      <w:r w:rsidRPr="00D925A4">
        <w:rPr>
          <w:rFonts w:ascii="Times New Roman" w:hAnsi="Times New Roman" w:cs="Times New Roman"/>
          <w:b/>
          <w:bCs/>
          <w:color w:val="000000"/>
          <w:spacing w:val="1"/>
          <w:sz w:val="28"/>
          <w:szCs w:val="28"/>
        </w:rPr>
        <w:t xml:space="preserve">по результатам </w:t>
      </w:r>
      <w:r w:rsidR="00EA0C1F">
        <w:rPr>
          <w:rFonts w:ascii="Times New Roman" w:hAnsi="Times New Roman" w:cs="Times New Roman"/>
          <w:b/>
          <w:bCs/>
          <w:color w:val="000000"/>
          <w:spacing w:val="1"/>
          <w:sz w:val="28"/>
          <w:szCs w:val="28"/>
        </w:rPr>
        <w:t xml:space="preserve">проведения </w:t>
      </w:r>
      <w:r w:rsidRPr="00D925A4">
        <w:rPr>
          <w:rFonts w:ascii="Times New Roman" w:hAnsi="Times New Roman" w:cs="Times New Roman"/>
          <w:b/>
          <w:bCs/>
          <w:color w:val="000000"/>
          <w:sz w:val="28"/>
          <w:szCs w:val="28"/>
        </w:rPr>
        <w:t xml:space="preserve">внешней проверки </w:t>
      </w:r>
      <w:r w:rsidR="00EA0C1F">
        <w:rPr>
          <w:rFonts w:ascii="Times New Roman" w:hAnsi="Times New Roman" w:cs="Times New Roman"/>
          <w:b/>
          <w:bCs/>
          <w:color w:val="000000"/>
          <w:sz w:val="28"/>
          <w:szCs w:val="28"/>
        </w:rPr>
        <w:t xml:space="preserve">                               </w:t>
      </w:r>
    </w:p>
    <w:p w:rsidR="00D925A4" w:rsidRPr="00EA0C1F" w:rsidRDefault="00D925A4" w:rsidP="0040787B">
      <w:pPr>
        <w:shd w:val="clear" w:color="auto" w:fill="FFFFFF"/>
        <w:tabs>
          <w:tab w:val="left" w:pos="0"/>
        </w:tabs>
        <w:spacing w:after="0" w:line="240" w:lineRule="auto"/>
        <w:jc w:val="center"/>
        <w:rPr>
          <w:rFonts w:ascii="Times New Roman" w:hAnsi="Times New Roman" w:cs="Times New Roman"/>
          <w:b/>
          <w:bCs/>
          <w:color w:val="000000"/>
          <w:sz w:val="28"/>
          <w:szCs w:val="28"/>
        </w:rPr>
      </w:pPr>
      <w:r w:rsidRPr="00D925A4">
        <w:rPr>
          <w:rFonts w:ascii="Times New Roman" w:hAnsi="Times New Roman" w:cs="Times New Roman"/>
          <w:b/>
          <w:bCs/>
          <w:color w:val="000000"/>
          <w:sz w:val="28"/>
          <w:szCs w:val="28"/>
        </w:rPr>
        <w:t>годового отчета об исп</w:t>
      </w:r>
      <w:r w:rsidR="00EA0C1F">
        <w:rPr>
          <w:rFonts w:ascii="Times New Roman" w:hAnsi="Times New Roman" w:cs="Times New Roman"/>
          <w:b/>
          <w:bCs/>
          <w:color w:val="000000"/>
          <w:sz w:val="28"/>
          <w:szCs w:val="28"/>
        </w:rPr>
        <w:t xml:space="preserve">олнении районного бюджета </w:t>
      </w:r>
    </w:p>
    <w:p w:rsidR="00EA5596" w:rsidRDefault="00EA5596" w:rsidP="0040787B">
      <w:pPr>
        <w:spacing w:after="0" w:line="240" w:lineRule="auto"/>
        <w:jc w:val="center"/>
        <w:rPr>
          <w:rFonts w:ascii="Times New Roman" w:hAnsi="Times New Roman" w:cs="Times New Roman"/>
          <w:b/>
          <w:sz w:val="28"/>
          <w:szCs w:val="28"/>
        </w:rPr>
      </w:pPr>
      <w:r w:rsidRPr="00D925A4">
        <w:rPr>
          <w:rFonts w:ascii="Times New Roman" w:hAnsi="Times New Roman" w:cs="Times New Roman"/>
          <w:b/>
          <w:sz w:val="28"/>
          <w:szCs w:val="28"/>
        </w:rPr>
        <w:t>МО «</w:t>
      </w:r>
      <w:proofErr w:type="spellStart"/>
      <w:r w:rsidRPr="00D925A4">
        <w:rPr>
          <w:rFonts w:ascii="Times New Roman" w:hAnsi="Times New Roman" w:cs="Times New Roman"/>
          <w:b/>
          <w:sz w:val="28"/>
          <w:szCs w:val="28"/>
        </w:rPr>
        <w:t>Ермаковский</w:t>
      </w:r>
      <w:proofErr w:type="spellEnd"/>
      <w:r w:rsidRPr="00D925A4">
        <w:rPr>
          <w:rFonts w:ascii="Times New Roman" w:hAnsi="Times New Roman" w:cs="Times New Roman"/>
          <w:b/>
          <w:sz w:val="28"/>
          <w:szCs w:val="28"/>
        </w:rPr>
        <w:t xml:space="preserve"> район»</w:t>
      </w:r>
      <w:r w:rsidR="00EA0C1F">
        <w:rPr>
          <w:rFonts w:ascii="Times New Roman" w:hAnsi="Times New Roman" w:cs="Times New Roman"/>
          <w:b/>
          <w:sz w:val="28"/>
          <w:szCs w:val="28"/>
        </w:rPr>
        <w:t xml:space="preserve"> </w:t>
      </w:r>
      <w:r w:rsidR="00EA0C1F">
        <w:rPr>
          <w:rFonts w:ascii="Times New Roman" w:hAnsi="Times New Roman" w:cs="Times New Roman"/>
          <w:b/>
          <w:bCs/>
          <w:color w:val="000000"/>
          <w:sz w:val="28"/>
          <w:szCs w:val="28"/>
        </w:rPr>
        <w:t>за 202</w:t>
      </w:r>
      <w:r w:rsidR="00B85E88">
        <w:rPr>
          <w:rFonts w:ascii="Times New Roman" w:hAnsi="Times New Roman" w:cs="Times New Roman"/>
          <w:b/>
          <w:bCs/>
          <w:color w:val="000000"/>
          <w:sz w:val="28"/>
          <w:szCs w:val="28"/>
        </w:rPr>
        <w:t>2</w:t>
      </w:r>
      <w:r w:rsidR="00EA0C1F" w:rsidRPr="00D925A4">
        <w:rPr>
          <w:rFonts w:ascii="Times New Roman" w:hAnsi="Times New Roman" w:cs="Times New Roman"/>
          <w:b/>
          <w:bCs/>
          <w:color w:val="000000"/>
          <w:sz w:val="28"/>
          <w:szCs w:val="28"/>
        </w:rPr>
        <w:t xml:space="preserve"> год</w:t>
      </w:r>
    </w:p>
    <w:p w:rsidR="00D925A4" w:rsidRDefault="00D925A4" w:rsidP="00D925A4">
      <w:pPr>
        <w:spacing w:after="0"/>
        <w:jc w:val="center"/>
        <w:rPr>
          <w:rFonts w:ascii="Times New Roman" w:hAnsi="Times New Roman" w:cs="Times New Roman"/>
          <w:b/>
          <w:sz w:val="28"/>
          <w:szCs w:val="28"/>
        </w:rPr>
      </w:pPr>
    </w:p>
    <w:p w:rsidR="0040787B" w:rsidRPr="00D925A4" w:rsidRDefault="0040787B" w:rsidP="00D925A4">
      <w:pPr>
        <w:spacing w:after="0"/>
        <w:jc w:val="center"/>
        <w:rPr>
          <w:rFonts w:ascii="Times New Roman" w:hAnsi="Times New Roman" w:cs="Times New Roman"/>
          <w:b/>
          <w:sz w:val="28"/>
          <w:szCs w:val="28"/>
        </w:rPr>
      </w:pPr>
    </w:p>
    <w:p w:rsidR="004115D0" w:rsidRDefault="00946A2C" w:rsidP="00AE1307">
      <w:pPr>
        <w:jc w:val="both"/>
        <w:rPr>
          <w:rFonts w:ascii="Times New Roman" w:hAnsi="Times New Roman" w:cs="Times New Roman"/>
          <w:b/>
          <w:sz w:val="28"/>
          <w:szCs w:val="28"/>
        </w:rPr>
      </w:pPr>
      <w:r w:rsidRPr="00D925A4">
        <w:rPr>
          <w:rFonts w:ascii="Times New Roman" w:hAnsi="Times New Roman" w:cs="Times New Roman"/>
          <w:b/>
          <w:sz w:val="28"/>
          <w:szCs w:val="28"/>
        </w:rPr>
        <w:t xml:space="preserve">с. Ермаковское                             </w:t>
      </w:r>
      <w:r w:rsidR="008F24D0" w:rsidRPr="00D925A4">
        <w:rPr>
          <w:rFonts w:ascii="Times New Roman" w:hAnsi="Times New Roman" w:cs="Times New Roman"/>
          <w:b/>
          <w:sz w:val="28"/>
          <w:szCs w:val="28"/>
        </w:rPr>
        <w:t xml:space="preserve">                                            </w:t>
      </w:r>
      <w:r w:rsidR="001D12BB" w:rsidRPr="00142761">
        <w:rPr>
          <w:rFonts w:ascii="Times New Roman" w:hAnsi="Times New Roman" w:cs="Times New Roman"/>
          <w:b/>
          <w:sz w:val="28"/>
          <w:szCs w:val="28"/>
        </w:rPr>
        <w:t>2</w:t>
      </w:r>
      <w:r w:rsidR="00027E7F">
        <w:rPr>
          <w:rFonts w:ascii="Times New Roman" w:hAnsi="Times New Roman" w:cs="Times New Roman"/>
          <w:b/>
          <w:sz w:val="28"/>
          <w:szCs w:val="28"/>
        </w:rPr>
        <w:t>5</w:t>
      </w:r>
      <w:r w:rsidR="008F24D0" w:rsidRPr="009448D1">
        <w:rPr>
          <w:rFonts w:ascii="Times New Roman" w:hAnsi="Times New Roman" w:cs="Times New Roman"/>
          <w:b/>
          <w:sz w:val="28"/>
          <w:szCs w:val="28"/>
        </w:rPr>
        <w:t xml:space="preserve"> </w:t>
      </w:r>
      <w:r w:rsidR="004115D0" w:rsidRPr="009448D1">
        <w:rPr>
          <w:rFonts w:ascii="Times New Roman" w:hAnsi="Times New Roman" w:cs="Times New Roman"/>
          <w:b/>
          <w:sz w:val="28"/>
          <w:szCs w:val="28"/>
        </w:rPr>
        <w:t>апреля</w:t>
      </w:r>
      <w:r w:rsidR="008F24D0" w:rsidRPr="00D925A4">
        <w:rPr>
          <w:rFonts w:ascii="Times New Roman" w:hAnsi="Times New Roman" w:cs="Times New Roman"/>
          <w:b/>
          <w:sz w:val="28"/>
          <w:szCs w:val="28"/>
        </w:rPr>
        <w:t xml:space="preserve"> 20</w:t>
      </w:r>
      <w:r w:rsidR="00997AE1" w:rsidRPr="00D925A4">
        <w:rPr>
          <w:rFonts w:ascii="Times New Roman" w:hAnsi="Times New Roman" w:cs="Times New Roman"/>
          <w:b/>
          <w:sz w:val="28"/>
          <w:szCs w:val="28"/>
        </w:rPr>
        <w:t>2</w:t>
      </w:r>
      <w:r w:rsidR="00D50A22">
        <w:rPr>
          <w:rFonts w:ascii="Times New Roman" w:hAnsi="Times New Roman" w:cs="Times New Roman"/>
          <w:b/>
          <w:sz w:val="28"/>
          <w:szCs w:val="28"/>
        </w:rPr>
        <w:t>3</w:t>
      </w:r>
      <w:r w:rsidR="008F24D0" w:rsidRPr="00D925A4">
        <w:rPr>
          <w:rFonts w:ascii="Times New Roman" w:hAnsi="Times New Roman" w:cs="Times New Roman"/>
          <w:b/>
          <w:sz w:val="28"/>
          <w:szCs w:val="28"/>
        </w:rPr>
        <w:t xml:space="preserve"> г.</w:t>
      </w:r>
    </w:p>
    <w:p w:rsidR="004115D0" w:rsidRPr="004115D0" w:rsidRDefault="004115D0" w:rsidP="00566E1A">
      <w:pPr>
        <w:pStyle w:val="20"/>
        <w:shd w:val="clear" w:color="auto" w:fill="auto"/>
        <w:spacing w:before="0" w:after="120" w:line="240" w:lineRule="auto"/>
        <w:ind w:firstLine="709"/>
        <w:jc w:val="both"/>
        <w:rPr>
          <w:sz w:val="28"/>
          <w:szCs w:val="28"/>
        </w:rPr>
      </w:pPr>
      <w:proofErr w:type="gramStart"/>
      <w:r w:rsidRPr="004115D0">
        <w:rPr>
          <w:color w:val="000000"/>
          <w:sz w:val="28"/>
          <w:szCs w:val="28"/>
          <w:lang w:eastAsia="ru-RU" w:bidi="ru-RU"/>
        </w:rPr>
        <w:t xml:space="preserve">Заключение </w:t>
      </w:r>
      <w:r w:rsidR="00F42C5C">
        <w:rPr>
          <w:color w:val="000000"/>
          <w:sz w:val="28"/>
          <w:szCs w:val="28"/>
          <w:lang w:eastAsia="ru-RU" w:bidi="ru-RU"/>
        </w:rPr>
        <w:t xml:space="preserve">на годовой отчет </w:t>
      </w:r>
      <w:r w:rsidR="00F42C5C" w:rsidRPr="00F42C5C">
        <w:rPr>
          <w:color w:val="000000"/>
          <w:sz w:val="28"/>
          <w:szCs w:val="28"/>
          <w:lang w:eastAsia="ru-RU" w:bidi="ru-RU"/>
        </w:rPr>
        <w:t>о</w:t>
      </w:r>
      <w:r w:rsidRPr="00F42C5C">
        <w:rPr>
          <w:color w:val="000000"/>
          <w:sz w:val="28"/>
          <w:szCs w:val="28"/>
          <w:lang w:eastAsia="ru-RU" w:bidi="ru-RU"/>
        </w:rPr>
        <w:t xml:space="preserve">б исполнении </w:t>
      </w:r>
      <w:r w:rsidR="00F42C5C" w:rsidRPr="00F42C5C">
        <w:rPr>
          <w:color w:val="000000"/>
          <w:sz w:val="28"/>
          <w:szCs w:val="28"/>
          <w:lang w:eastAsia="ru-RU" w:bidi="ru-RU"/>
        </w:rPr>
        <w:t xml:space="preserve">районного </w:t>
      </w:r>
      <w:r w:rsidRPr="00F42C5C">
        <w:rPr>
          <w:color w:val="000000"/>
          <w:sz w:val="28"/>
          <w:szCs w:val="28"/>
          <w:lang w:eastAsia="ru-RU" w:bidi="ru-RU"/>
        </w:rPr>
        <w:t xml:space="preserve">бюджета </w:t>
      </w:r>
      <w:r w:rsidR="008C430F">
        <w:rPr>
          <w:color w:val="000000"/>
          <w:sz w:val="28"/>
          <w:szCs w:val="28"/>
          <w:lang w:eastAsia="ru-RU" w:bidi="ru-RU"/>
        </w:rPr>
        <w:t xml:space="preserve">        </w:t>
      </w:r>
      <w:r w:rsidR="00F42C5C" w:rsidRPr="00F42C5C">
        <w:rPr>
          <w:color w:val="000000"/>
          <w:sz w:val="28"/>
          <w:szCs w:val="28"/>
          <w:lang w:eastAsia="ru-RU" w:bidi="ru-RU"/>
        </w:rPr>
        <w:t xml:space="preserve"> МО «</w:t>
      </w:r>
      <w:proofErr w:type="spellStart"/>
      <w:r w:rsidR="00F42C5C" w:rsidRPr="00F42C5C">
        <w:rPr>
          <w:color w:val="000000"/>
          <w:sz w:val="28"/>
          <w:szCs w:val="28"/>
          <w:lang w:eastAsia="ru-RU" w:bidi="ru-RU"/>
        </w:rPr>
        <w:t>Ермаковский</w:t>
      </w:r>
      <w:proofErr w:type="spellEnd"/>
      <w:r w:rsidR="00F42C5C" w:rsidRPr="00F42C5C">
        <w:rPr>
          <w:color w:val="000000"/>
          <w:sz w:val="28"/>
          <w:szCs w:val="28"/>
          <w:lang w:eastAsia="ru-RU" w:bidi="ru-RU"/>
        </w:rPr>
        <w:t xml:space="preserve"> район»</w:t>
      </w:r>
      <w:r w:rsidRPr="00F42C5C">
        <w:rPr>
          <w:color w:val="000000"/>
          <w:sz w:val="28"/>
          <w:szCs w:val="28"/>
          <w:lang w:eastAsia="ru-RU" w:bidi="ru-RU"/>
        </w:rPr>
        <w:t xml:space="preserve">  за 20</w:t>
      </w:r>
      <w:r w:rsidR="00000040" w:rsidRPr="00F42C5C">
        <w:rPr>
          <w:color w:val="000000"/>
          <w:sz w:val="28"/>
          <w:szCs w:val="28"/>
          <w:lang w:eastAsia="ru-RU" w:bidi="ru-RU"/>
        </w:rPr>
        <w:t>2</w:t>
      </w:r>
      <w:r w:rsidR="00B85E88">
        <w:rPr>
          <w:color w:val="000000"/>
          <w:sz w:val="28"/>
          <w:szCs w:val="28"/>
          <w:lang w:eastAsia="ru-RU" w:bidi="ru-RU"/>
        </w:rPr>
        <w:t>2</w:t>
      </w:r>
      <w:r w:rsidRPr="00F42C5C">
        <w:rPr>
          <w:color w:val="000000"/>
          <w:sz w:val="28"/>
          <w:szCs w:val="28"/>
          <w:lang w:eastAsia="ru-RU" w:bidi="ru-RU"/>
        </w:rPr>
        <w:t xml:space="preserve">  год подготовлено на основании статей </w:t>
      </w:r>
      <w:r w:rsidRPr="008C430F">
        <w:rPr>
          <w:color w:val="000000"/>
          <w:sz w:val="28"/>
          <w:szCs w:val="28"/>
          <w:lang w:eastAsia="ru-RU" w:bidi="ru-RU"/>
        </w:rPr>
        <w:t>157</w:t>
      </w:r>
      <w:r w:rsidR="00EC4FA5">
        <w:rPr>
          <w:color w:val="000000"/>
          <w:sz w:val="28"/>
          <w:szCs w:val="28"/>
          <w:lang w:eastAsia="ru-RU" w:bidi="ru-RU"/>
        </w:rPr>
        <w:t>, 264.4 Бюджетного кодекса РФ</w:t>
      </w:r>
      <w:r w:rsidRPr="004115D0">
        <w:rPr>
          <w:color w:val="000000"/>
          <w:sz w:val="28"/>
          <w:szCs w:val="28"/>
          <w:lang w:eastAsia="ru-RU" w:bidi="ru-RU"/>
        </w:rPr>
        <w:t>, пункта 3 части 2 статьи 9 Федерального закона № 6-ФЗ от 07.02.2011 «Об общих принципах организации</w:t>
      </w:r>
      <w:r w:rsidR="00755818">
        <w:rPr>
          <w:color w:val="000000"/>
          <w:sz w:val="28"/>
          <w:szCs w:val="28"/>
          <w:lang w:eastAsia="ru-RU" w:bidi="ru-RU"/>
        </w:rPr>
        <w:t xml:space="preserve">                   </w:t>
      </w:r>
      <w:r w:rsidRPr="004115D0">
        <w:rPr>
          <w:color w:val="000000"/>
          <w:sz w:val="28"/>
          <w:szCs w:val="28"/>
          <w:lang w:eastAsia="ru-RU" w:bidi="ru-RU"/>
        </w:rPr>
        <w:t xml:space="preserve"> и деятельности контрольно-счетных органов</w:t>
      </w:r>
      <w:r w:rsidR="00755818">
        <w:rPr>
          <w:color w:val="000000"/>
          <w:sz w:val="28"/>
          <w:szCs w:val="28"/>
          <w:lang w:eastAsia="ru-RU" w:bidi="ru-RU"/>
        </w:rPr>
        <w:t xml:space="preserve"> субъектов Российской Федерации</w:t>
      </w:r>
      <w:r w:rsidR="00E649E8">
        <w:rPr>
          <w:color w:val="000000"/>
          <w:sz w:val="28"/>
          <w:szCs w:val="28"/>
          <w:lang w:eastAsia="ru-RU" w:bidi="ru-RU"/>
        </w:rPr>
        <w:t xml:space="preserve"> </w:t>
      </w:r>
      <w:r w:rsidRPr="004115D0">
        <w:rPr>
          <w:color w:val="000000"/>
          <w:sz w:val="28"/>
          <w:szCs w:val="28"/>
          <w:lang w:eastAsia="ru-RU" w:bidi="ru-RU"/>
        </w:rPr>
        <w:t>и муниципальных образований»</w:t>
      </w:r>
      <w:r w:rsidR="00F42C5C">
        <w:rPr>
          <w:color w:val="000000"/>
          <w:sz w:val="28"/>
          <w:szCs w:val="28"/>
          <w:lang w:eastAsia="ru-RU" w:bidi="ru-RU"/>
        </w:rPr>
        <w:t>,</w:t>
      </w:r>
      <w:r w:rsidR="00175908">
        <w:rPr>
          <w:color w:val="000000"/>
          <w:sz w:val="28"/>
          <w:szCs w:val="28"/>
          <w:lang w:eastAsia="ru-RU" w:bidi="ru-RU"/>
        </w:rPr>
        <w:t xml:space="preserve"> </w:t>
      </w:r>
      <w:r w:rsidR="00175908" w:rsidRPr="004115D0">
        <w:rPr>
          <w:sz w:val="28"/>
          <w:szCs w:val="28"/>
        </w:rPr>
        <w:t xml:space="preserve">статьи 52 Положения </w:t>
      </w:r>
      <w:r w:rsidR="00755818">
        <w:rPr>
          <w:sz w:val="28"/>
          <w:szCs w:val="28"/>
        </w:rPr>
        <w:t xml:space="preserve">               </w:t>
      </w:r>
      <w:r w:rsidR="00175908" w:rsidRPr="004115D0">
        <w:rPr>
          <w:sz w:val="28"/>
          <w:szCs w:val="28"/>
        </w:rPr>
        <w:t>«О бюджетном процессе в Ермаковском районе»</w:t>
      </w:r>
      <w:r w:rsidR="000015CD">
        <w:rPr>
          <w:sz w:val="28"/>
          <w:szCs w:val="28"/>
        </w:rPr>
        <w:t>,</w:t>
      </w:r>
      <w:r w:rsidR="000015CD" w:rsidRPr="000015CD">
        <w:rPr>
          <w:color w:val="000000"/>
          <w:sz w:val="28"/>
          <w:szCs w:val="28"/>
          <w:lang w:eastAsia="ru-RU" w:bidi="ru-RU"/>
        </w:rPr>
        <w:t xml:space="preserve"> </w:t>
      </w:r>
      <w:r w:rsidR="007A37C3">
        <w:rPr>
          <w:color w:val="000000"/>
          <w:sz w:val="28"/>
          <w:szCs w:val="28"/>
          <w:lang w:eastAsia="ru-RU" w:bidi="ru-RU"/>
        </w:rPr>
        <w:t>утвержденного р</w:t>
      </w:r>
      <w:r w:rsidR="000015CD" w:rsidRPr="00F1340C">
        <w:rPr>
          <w:color w:val="000000"/>
          <w:sz w:val="28"/>
          <w:szCs w:val="28"/>
          <w:lang w:eastAsia="ru-RU" w:bidi="ru-RU"/>
        </w:rPr>
        <w:t xml:space="preserve">ешением </w:t>
      </w:r>
      <w:r w:rsidR="000015CD">
        <w:rPr>
          <w:color w:val="000000"/>
          <w:sz w:val="28"/>
          <w:szCs w:val="28"/>
          <w:lang w:eastAsia="ru-RU" w:bidi="ru-RU"/>
        </w:rPr>
        <w:t>Ермаковского</w:t>
      </w:r>
      <w:proofErr w:type="gramEnd"/>
      <w:r w:rsidR="000015CD">
        <w:rPr>
          <w:color w:val="000000"/>
          <w:sz w:val="28"/>
          <w:szCs w:val="28"/>
          <w:lang w:eastAsia="ru-RU" w:bidi="ru-RU"/>
        </w:rPr>
        <w:t xml:space="preserve"> районного</w:t>
      </w:r>
      <w:r w:rsidR="000015CD" w:rsidRPr="00F1340C">
        <w:rPr>
          <w:color w:val="000000"/>
          <w:sz w:val="28"/>
          <w:szCs w:val="28"/>
          <w:lang w:eastAsia="ru-RU" w:bidi="ru-RU"/>
        </w:rPr>
        <w:t xml:space="preserve"> Совета депутатов от </w:t>
      </w:r>
      <w:r w:rsidR="00785EA6">
        <w:rPr>
          <w:color w:val="000000"/>
          <w:sz w:val="28"/>
          <w:szCs w:val="28"/>
          <w:lang w:eastAsia="ru-RU" w:bidi="ru-RU"/>
        </w:rPr>
        <w:t>18</w:t>
      </w:r>
      <w:r w:rsidR="000015CD" w:rsidRPr="00F1340C">
        <w:rPr>
          <w:color w:val="000000"/>
          <w:sz w:val="28"/>
          <w:szCs w:val="28"/>
          <w:lang w:eastAsia="ru-RU" w:bidi="ru-RU"/>
        </w:rPr>
        <w:t>.</w:t>
      </w:r>
      <w:r w:rsidR="00785EA6">
        <w:rPr>
          <w:color w:val="000000"/>
          <w:sz w:val="28"/>
          <w:szCs w:val="28"/>
          <w:lang w:eastAsia="ru-RU" w:bidi="ru-RU"/>
        </w:rPr>
        <w:t>02</w:t>
      </w:r>
      <w:r w:rsidR="000015CD" w:rsidRPr="00F1340C">
        <w:rPr>
          <w:color w:val="000000"/>
          <w:sz w:val="28"/>
          <w:szCs w:val="28"/>
          <w:lang w:eastAsia="ru-RU" w:bidi="ru-RU"/>
        </w:rPr>
        <w:t>.</w:t>
      </w:r>
      <w:r w:rsidR="000015CD" w:rsidRPr="00785EA6">
        <w:rPr>
          <w:color w:val="000000"/>
          <w:sz w:val="28"/>
          <w:szCs w:val="28"/>
          <w:lang w:eastAsia="ru-RU" w:bidi="ru-RU"/>
        </w:rPr>
        <w:t>20</w:t>
      </w:r>
      <w:r w:rsidR="00785EA6">
        <w:rPr>
          <w:color w:val="000000"/>
          <w:sz w:val="28"/>
          <w:szCs w:val="28"/>
          <w:lang w:eastAsia="ru-RU" w:bidi="ru-RU"/>
        </w:rPr>
        <w:t>22</w:t>
      </w:r>
      <w:r w:rsidR="000015CD">
        <w:rPr>
          <w:color w:val="000000"/>
          <w:sz w:val="28"/>
          <w:szCs w:val="28"/>
          <w:lang w:eastAsia="ru-RU" w:bidi="ru-RU"/>
        </w:rPr>
        <w:t>г</w:t>
      </w:r>
      <w:r w:rsidR="000015CD" w:rsidRPr="00F1340C">
        <w:rPr>
          <w:color w:val="000000"/>
          <w:sz w:val="28"/>
          <w:szCs w:val="28"/>
          <w:lang w:eastAsia="ru-RU" w:bidi="ru-RU"/>
        </w:rPr>
        <w:t xml:space="preserve"> </w:t>
      </w:r>
      <w:r w:rsidR="000015CD">
        <w:rPr>
          <w:color w:val="000000"/>
          <w:sz w:val="28"/>
          <w:szCs w:val="28"/>
          <w:lang w:eastAsia="ru-RU" w:bidi="ru-RU"/>
        </w:rPr>
        <w:t xml:space="preserve"> </w:t>
      </w:r>
      <w:r w:rsidR="000015CD" w:rsidRPr="00F1340C">
        <w:rPr>
          <w:color w:val="000000"/>
          <w:sz w:val="28"/>
          <w:szCs w:val="28"/>
          <w:lang w:eastAsia="ru-RU" w:bidi="ru-RU"/>
        </w:rPr>
        <w:t xml:space="preserve">№ </w:t>
      </w:r>
      <w:r w:rsidR="00785EA6">
        <w:rPr>
          <w:color w:val="000000"/>
          <w:sz w:val="28"/>
          <w:szCs w:val="28"/>
          <w:lang w:eastAsia="ru-RU" w:bidi="ru-RU"/>
        </w:rPr>
        <w:t>21</w:t>
      </w:r>
      <w:r w:rsidR="000015CD">
        <w:rPr>
          <w:color w:val="000000"/>
          <w:sz w:val="28"/>
          <w:szCs w:val="28"/>
          <w:lang w:eastAsia="ru-RU" w:bidi="ru-RU"/>
        </w:rPr>
        <w:t>-</w:t>
      </w:r>
      <w:r w:rsidR="00785EA6">
        <w:rPr>
          <w:color w:val="000000"/>
          <w:sz w:val="28"/>
          <w:szCs w:val="28"/>
          <w:lang w:eastAsia="ru-RU" w:bidi="ru-RU"/>
        </w:rPr>
        <w:t>9</w:t>
      </w:r>
      <w:r w:rsidR="000015CD">
        <w:rPr>
          <w:color w:val="000000"/>
          <w:sz w:val="28"/>
          <w:szCs w:val="28"/>
          <w:lang w:eastAsia="ru-RU" w:bidi="ru-RU"/>
        </w:rPr>
        <w:t>1</w:t>
      </w:r>
      <w:r w:rsidR="000015CD" w:rsidRPr="00F1340C">
        <w:rPr>
          <w:color w:val="000000"/>
          <w:sz w:val="28"/>
          <w:szCs w:val="28"/>
          <w:lang w:eastAsia="ru-RU" w:bidi="ru-RU"/>
        </w:rPr>
        <w:t>р</w:t>
      </w:r>
      <w:r w:rsidR="000015CD">
        <w:rPr>
          <w:color w:val="000000"/>
          <w:sz w:val="28"/>
          <w:szCs w:val="28"/>
          <w:lang w:eastAsia="ru-RU" w:bidi="ru-RU"/>
        </w:rPr>
        <w:t>,</w:t>
      </w:r>
      <w:r w:rsidR="000015CD">
        <w:rPr>
          <w:sz w:val="28"/>
          <w:szCs w:val="28"/>
        </w:rPr>
        <w:t xml:space="preserve"> </w:t>
      </w:r>
      <w:r w:rsidR="00755818">
        <w:rPr>
          <w:sz w:val="28"/>
          <w:szCs w:val="28"/>
        </w:rPr>
        <w:t xml:space="preserve"> </w:t>
      </w:r>
      <w:r w:rsidR="000015CD">
        <w:rPr>
          <w:sz w:val="28"/>
          <w:szCs w:val="28"/>
        </w:rPr>
        <w:t xml:space="preserve">статьи </w:t>
      </w:r>
      <w:r w:rsidR="00ED1014">
        <w:rPr>
          <w:sz w:val="28"/>
          <w:szCs w:val="28"/>
        </w:rPr>
        <w:t>6</w:t>
      </w:r>
      <w:r w:rsidR="00997AE1">
        <w:rPr>
          <w:color w:val="000000"/>
          <w:sz w:val="28"/>
          <w:szCs w:val="28"/>
          <w:lang w:eastAsia="ru-RU" w:bidi="ru-RU"/>
        </w:rPr>
        <w:t xml:space="preserve"> </w:t>
      </w:r>
      <w:r w:rsidRPr="004115D0">
        <w:rPr>
          <w:color w:val="000000"/>
          <w:sz w:val="28"/>
          <w:szCs w:val="28"/>
          <w:lang w:eastAsia="ru-RU" w:bidi="ru-RU"/>
        </w:rPr>
        <w:t>Положения о Контрольно-счетно</w:t>
      </w:r>
      <w:r>
        <w:rPr>
          <w:color w:val="000000"/>
          <w:sz w:val="28"/>
          <w:szCs w:val="28"/>
          <w:lang w:eastAsia="ru-RU" w:bidi="ru-RU"/>
        </w:rPr>
        <w:t>м</w:t>
      </w:r>
      <w:r w:rsidRPr="004115D0">
        <w:rPr>
          <w:color w:val="000000"/>
          <w:sz w:val="28"/>
          <w:szCs w:val="28"/>
          <w:lang w:eastAsia="ru-RU" w:bidi="ru-RU"/>
        </w:rPr>
        <w:t xml:space="preserve"> </w:t>
      </w:r>
      <w:r w:rsidR="004F6B1E">
        <w:rPr>
          <w:color w:val="000000"/>
          <w:sz w:val="28"/>
          <w:szCs w:val="28"/>
          <w:lang w:eastAsia="ru-RU" w:bidi="ru-RU"/>
        </w:rPr>
        <w:t xml:space="preserve">органе </w:t>
      </w:r>
      <w:r>
        <w:rPr>
          <w:color w:val="000000"/>
          <w:sz w:val="28"/>
          <w:szCs w:val="28"/>
          <w:lang w:eastAsia="ru-RU" w:bidi="ru-RU"/>
        </w:rPr>
        <w:t>Ермаковского района</w:t>
      </w:r>
      <w:r w:rsidR="000015CD">
        <w:rPr>
          <w:color w:val="000000"/>
          <w:sz w:val="28"/>
          <w:szCs w:val="28"/>
          <w:lang w:eastAsia="ru-RU" w:bidi="ru-RU"/>
        </w:rPr>
        <w:t>,</w:t>
      </w:r>
      <w:r w:rsidR="000015CD" w:rsidRPr="000015CD">
        <w:rPr>
          <w:color w:val="000000"/>
          <w:sz w:val="28"/>
          <w:szCs w:val="28"/>
          <w:lang w:eastAsia="ru-RU" w:bidi="ru-RU"/>
        </w:rPr>
        <w:t xml:space="preserve"> </w:t>
      </w:r>
      <w:r w:rsidR="000015CD" w:rsidRPr="00F1340C">
        <w:rPr>
          <w:color w:val="000000"/>
          <w:sz w:val="28"/>
          <w:szCs w:val="28"/>
          <w:lang w:eastAsia="ru-RU" w:bidi="ru-RU"/>
        </w:rPr>
        <w:t xml:space="preserve">утвержденного решением </w:t>
      </w:r>
      <w:r w:rsidR="000015CD">
        <w:rPr>
          <w:color w:val="000000"/>
          <w:sz w:val="28"/>
          <w:szCs w:val="28"/>
          <w:lang w:eastAsia="ru-RU" w:bidi="ru-RU"/>
        </w:rPr>
        <w:t>Ермаковского районного</w:t>
      </w:r>
      <w:r w:rsidR="000015CD" w:rsidRPr="00F1340C">
        <w:rPr>
          <w:color w:val="000000"/>
          <w:sz w:val="28"/>
          <w:szCs w:val="28"/>
          <w:lang w:eastAsia="ru-RU" w:bidi="ru-RU"/>
        </w:rPr>
        <w:t xml:space="preserve"> Совета депутатов </w:t>
      </w:r>
      <w:r w:rsidR="00755818">
        <w:rPr>
          <w:color w:val="000000"/>
          <w:sz w:val="28"/>
          <w:szCs w:val="28"/>
          <w:lang w:eastAsia="ru-RU" w:bidi="ru-RU"/>
        </w:rPr>
        <w:t xml:space="preserve">            </w:t>
      </w:r>
      <w:r w:rsidR="000015CD" w:rsidRPr="00F1340C">
        <w:rPr>
          <w:color w:val="000000"/>
          <w:sz w:val="28"/>
          <w:szCs w:val="28"/>
          <w:lang w:eastAsia="ru-RU" w:bidi="ru-RU"/>
        </w:rPr>
        <w:t xml:space="preserve">от </w:t>
      </w:r>
      <w:r w:rsidR="000015CD">
        <w:rPr>
          <w:color w:val="000000"/>
          <w:sz w:val="28"/>
          <w:szCs w:val="28"/>
          <w:lang w:eastAsia="ru-RU" w:bidi="ru-RU"/>
        </w:rPr>
        <w:t>1</w:t>
      </w:r>
      <w:r w:rsidR="005067AC">
        <w:rPr>
          <w:color w:val="000000"/>
          <w:sz w:val="28"/>
          <w:szCs w:val="28"/>
          <w:lang w:eastAsia="ru-RU" w:bidi="ru-RU"/>
        </w:rPr>
        <w:t>9</w:t>
      </w:r>
      <w:r w:rsidR="000015CD" w:rsidRPr="00F1340C">
        <w:rPr>
          <w:color w:val="000000"/>
          <w:sz w:val="28"/>
          <w:szCs w:val="28"/>
          <w:lang w:eastAsia="ru-RU" w:bidi="ru-RU"/>
        </w:rPr>
        <w:t>.1</w:t>
      </w:r>
      <w:r w:rsidR="005067AC">
        <w:rPr>
          <w:color w:val="000000"/>
          <w:sz w:val="28"/>
          <w:szCs w:val="28"/>
          <w:lang w:eastAsia="ru-RU" w:bidi="ru-RU"/>
        </w:rPr>
        <w:t>1</w:t>
      </w:r>
      <w:r w:rsidR="000015CD" w:rsidRPr="00F1340C">
        <w:rPr>
          <w:color w:val="000000"/>
          <w:sz w:val="28"/>
          <w:szCs w:val="28"/>
          <w:lang w:eastAsia="ru-RU" w:bidi="ru-RU"/>
        </w:rPr>
        <w:t>.20</w:t>
      </w:r>
      <w:r w:rsidR="005067AC">
        <w:rPr>
          <w:color w:val="000000"/>
          <w:sz w:val="28"/>
          <w:szCs w:val="28"/>
          <w:lang w:eastAsia="ru-RU" w:bidi="ru-RU"/>
        </w:rPr>
        <w:t>21</w:t>
      </w:r>
      <w:r w:rsidR="000015CD">
        <w:rPr>
          <w:color w:val="000000"/>
          <w:sz w:val="28"/>
          <w:szCs w:val="28"/>
          <w:lang w:eastAsia="ru-RU" w:bidi="ru-RU"/>
        </w:rPr>
        <w:t>г</w:t>
      </w:r>
      <w:r w:rsidR="000015CD" w:rsidRPr="00F1340C">
        <w:rPr>
          <w:color w:val="000000"/>
          <w:sz w:val="28"/>
          <w:szCs w:val="28"/>
          <w:lang w:eastAsia="ru-RU" w:bidi="ru-RU"/>
        </w:rPr>
        <w:t xml:space="preserve"> </w:t>
      </w:r>
      <w:r w:rsidR="00755818">
        <w:rPr>
          <w:color w:val="000000"/>
          <w:sz w:val="28"/>
          <w:szCs w:val="28"/>
          <w:lang w:eastAsia="ru-RU" w:bidi="ru-RU"/>
        </w:rPr>
        <w:t xml:space="preserve"> </w:t>
      </w:r>
      <w:r w:rsidR="000015CD" w:rsidRPr="00F1340C">
        <w:rPr>
          <w:color w:val="000000"/>
          <w:sz w:val="28"/>
          <w:szCs w:val="28"/>
          <w:lang w:eastAsia="ru-RU" w:bidi="ru-RU"/>
        </w:rPr>
        <w:t xml:space="preserve">№ </w:t>
      </w:r>
      <w:r w:rsidR="005067AC">
        <w:rPr>
          <w:color w:val="000000"/>
          <w:sz w:val="28"/>
          <w:szCs w:val="28"/>
          <w:lang w:eastAsia="ru-RU" w:bidi="ru-RU"/>
        </w:rPr>
        <w:t>17-76в</w:t>
      </w:r>
      <w:r w:rsidRPr="004115D0">
        <w:rPr>
          <w:color w:val="000000"/>
          <w:sz w:val="28"/>
          <w:szCs w:val="28"/>
          <w:lang w:eastAsia="ru-RU" w:bidi="ru-RU"/>
        </w:rPr>
        <w:t>.</w:t>
      </w:r>
    </w:p>
    <w:p w:rsidR="00061EBF" w:rsidRDefault="00F1340C" w:rsidP="00566E1A">
      <w:pPr>
        <w:pStyle w:val="20"/>
        <w:shd w:val="clear" w:color="auto" w:fill="auto"/>
        <w:spacing w:before="0" w:after="120" w:line="240" w:lineRule="auto"/>
        <w:ind w:firstLine="709"/>
        <w:jc w:val="both"/>
        <w:rPr>
          <w:color w:val="000000"/>
          <w:sz w:val="28"/>
          <w:szCs w:val="28"/>
          <w:lang w:eastAsia="ru-RU" w:bidi="ru-RU"/>
        </w:rPr>
      </w:pPr>
      <w:r w:rsidRPr="00F1340C">
        <w:rPr>
          <w:color w:val="000000"/>
          <w:sz w:val="28"/>
          <w:szCs w:val="28"/>
          <w:lang w:eastAsia="ru-RU" w:bidi="ru-RU"/>
        </w:rPr>
        <w:t xml:space="preserve">Годовой отчет об исполнении бюджета, а так же проект решения </w:t>
      </w:r>
      <w:r w:rsidR="00755818">
        <w:rPr>
          <w:color w:val="000000"/>
          <w:sz w:val="28"/>
          <w:szCs w:val="28"/>
          <w:lang w:eastAsia="ru-RU" w:bidi="ru-RU"/>
        </w:rPr>
        <w:t xml:space="preserve">              </w:t>
      </w:r>
      <w:r w:rsidRPr="00F1340C">
        <w:rPr>
          <w:color w:val="000000"/>
          <w:sz w:val="28"/>
          <w:szCs w:val="28"/>
          <w:lang w:eastAsia="ru-RU" w:bidi="ru-RU"/>
        </w:rPr>
        <w:t>об исполнении бюджета поступили в Контрольно-счетн</w:t>
      </w:r>
      <w:r>
        <w:rPr>
          <w:color w:val="000000"/>
          <w:sz w:val="28"/>
          <w:szCs w:val="28"/>
          <w:lang w:eastAsia="ru-RU" w:bidi="ru-RU"/>
        </w:rPr>
        <w:t>ый орган</w:t>
      </w:r>
      <w:r w:rsidRPr="00F1340C">
        <w:rPr>
          <w:color w:val="000000"/>
          <w:sz w:val="28"/>
          <w:szCs w:val="28"/>
          <w:lang w:eastAsia="ru-RU" w:bidi="ru-RU"/>
        </w:rPr>
        <w:t xml:space="preserve"> </w:t>
      </w:r>
      <w:r w:rsidR="00EC4FA5">
        <w:rPr>
          <w:color w:val="000000"/>
          <w:sz w:val="28"/>
          <w:szCs w:val="28"/>
          <w:lang w:eastAsia="ru-RU" w:bidi="ru-RU"/>
        </w:rPr>
        <w:t>3</w:t>
      </w:r>
      <w:r w:rsidR="001E6CF8">
        <w:rPr>
          <w:color w:val="000000"/>
          <w:sz w:val="28"/>
          <w:szCs w:val="28"/>
          <w:lang w:eastAsia="ru-RU" w:bidi="ru-RU"/>
        </w:rPr>
        <w:t>0</w:t>
      </w:r>
      <w:r w:rsidRPr="00F1340C">
        <w:rPr>
          <w:color w:val="000000"/>
          <w:sz w:val="28"/>
          <w:szCs w:val="28"/>
          <w:lang w:eastAsia="ru-RU" w:bidi="ru-RU"/>
        </w:rPr>
        <w:t xml:space="preserve"> марта </w:t>
      </w:r>
      <w:r w:rsidR="00755818">
        <w:rPr>
          <w:color w:val="000000"/>
          <w:sz w:val="28"/>
          <w:szCs w:val="28"/>
          <w:lang w:eastAsia="ru-RU" w:bidi="ru-RU"/>
        </w:rPr>
        <w:t xml:space="preserve">             </w:t>
      </w:r>
      <w:r w:rsidRPr="00F1340C">
        <w:rPr>
          <w:color w:val="000000"/>
          <w:sz w:val="28"/>
          <w:szCs w:val="28"/>
          <w:lang w:eastAsia="ru-RU" w:bidi="ru-RU"/>
        </w:rPr>
        <w:t>20</w:t>
      </w:r>
      <w:r w:rsidR="00997AE1">
        <w:rPr>
          <w:color w:val="000000"/>
          <w:sz w:val="28"/>
          <w:szCs w:val="28"/>
          <w:lang w:eastAsia="ru-RU" w:bidi="ru-RU"/>
        </w:rPr>
        <w:t>2</w:t>
      </w:r>
      <w:r w:rsidR="001E6CF8">
        <w:rPr>
          <w:color w:val="000000"/>
          <w:sz w:val="28"/>
          <w:szCs w:val="28"/>
          <w:lang w:eastAsia="ru-RU" w:bidi="ru-RU"/>
        </w:rPr>
        <w:t>3</w:t>
      </w:r>
      <w:r w:rsidRPr="00F1340C">
        <w:rPr>
          <w:color w:val="000000"/>
          <w:sz w:val="28"/>
          <w:szCs w:val="28"/>
          <w:lang w:eastAsia="ru-RU" w:bidi="ru-RU"/>
        </w:rPr>
        <w:t xml:space="preserve"> года, что соответствует срок</w:t>
      </w:r>
      <w:r w:rsidR="00D925A4">
        <w:rPr>
          <w:color w:val="000000"/>
          <w:sz w:val="28"/>
          <w:szCs w:val="28"/>
          <w:lang w:eastAsia="ru-RU" w:bidi="ru-RU"/>
        </w:rPr>
        <w:t>ам</w:t>
      </w:r>
      <w:r w:rsidRPr="00F1340C">
        <w:rPr>
          <w:color w:val="000000"/>
          <w:sz w:val="28"/>
          <w:szCs w:val="28"/>
          <w:lang w:eastAsia="ru-RU" w:bidi="ru-RU"/>
        </w:rPr>
        <w:t xml:space="preserve"> их представления, установленного статьей </w:t>
      </w:r>
      <w:r w:rsidR="00785EA6">
        <w:rPr>
          <w:color w:val="000000"/>
          <w:sz w:val="28"/>
          <w:szCs w:val="28"/>
          <w:lang w:eastAsia="ru-RU" w:bidi="ru-RU"/>
        </w:rPr>
        <w:t>44</w:t>
      </w:r>
      <w:r w:rsidRPr="00F1340C">
        <w:rPr>
          <w:color w:val="000000"/>
          <w:sz w:val="28"/>
          <w:szCs w:val="28"/>
          <w:lang w:eastAsia="ru-RU" w:bidi="ru-RU"/>
        </w:rPr>
        <w:t xml:space="preserve"> Положения о бюджетном процессе</w:t>
      </w:r>
      <w:r w:rsidR="000015CD">
        <w:rPr>
          <w:color w:val="000000"/>
          <w:sz w:val="28"/>
          <w:szCs w:val="28"/>
          <w:lang w:eastAsia="ru-RU" w:bidi="ru-RU"/>
        </w:rPr>
        <w:t>.</w:t>
      </w:r>
      <w:r w:rsidRPr="00F1340C">
        <w:rPr>
          <w:color w:val="000000"/>
          <w:sz w:val="28"/>
          <w:szCs w:val="28"/>
          <w:lang w:eastAsia="ru-RU" w:bidi="ru-RU"/>
        </w:rPr>
        <w:t xml:space="preserve"> </w:t>
      </w:r>
    </w:p>
    <w:p w:rsidR="006A6E3B" w:rsidRPr="006A6E3B" w:rsidRDefault="006A6E3B" w:rsidP="00566E1A">
      <w:pPr>
        <w:spacing w:after="120" w:line="240" w:lineRule="auto"/>
        <w:ind w:firstLine="709"/>
        <w:jc w:val="both"/>
        <w:rPr>
          <w:rFonts w:ascii="Times New Roman" w:eastAsia="Times New Roman" w:hAnsi="Times New Roman" w:cs="Times New Roman"/>
          <w:sz w:val="28"/>
          <w:szCs w:val="28"/>
          <w:lang w:eastAsia="ru-RU"/>
        </w:rPr>
      </w:pPr>
      <w:r w:rsidRPr="0003175D">
        <w:rPr>
          <w:rFonts w:ascii="Times New Roman" w:eastAsia="Times New Roman" w:hAnsi="Times New Roman" w:cs="Times New Roman"/>
          <w:sz w:val="28"/>
          <w:szCs w:val="28"/>
          <w:lang w:eastAsia="ru-RU"/>
        </w:rPr>
        <w:t>Документы и материалы, характеризующие исполнение бюджета</w:t>
      </w:r>
      <w:r w:rsidR="00755818" w:rsidRPr="0003175D">
        <w:rPr>
          <w:rFonts w:ascii="Times New Roman" w:eastAsia="Times New Roman" w:hAnsi="Times New Roman" w:cs="Times New Roman"/>
          <w:sz w:val="28"/>
          <w:szCs w:val="28"/>
          <w:lang w:eastAsia="ru-RU"/>
        </w:rPr>
        <w:t>,</w:t>
      </w:r>
      <w:r w:rsidRPr="0003175D">
        <w:rPr>
          <w:rFonts w:ascii="Times New Roman" w:eastAsia="Times New Roman" w:hAnsi="Times New Roman" w:cs="Times New Roman"/>
          <w:sz w:val="28"/>
          <w:szCs w:val="28"/>
          <w:lang w:eastAsia="ru-RU"/>
        </w:rPr>
        <w:t xml:space="preserve"> </w:t>
      </w:r>
      <w:r w:rsidR="00EB1B34" w:rsidRPr="0003175D">
        <w:rPr>
          <w:rFonts w:ascii="Times New Roman" w:eastAsia="Times New Roman" w:hAnsi="Times New Roman" w:cs="Times New Roman"/>
          <w:sz w:val="28"/>
          <w:szCs w:val="28"/>
          <w:lang w:eastAsia="ru-RU"/>
        </w:rPr>
        <w:t xml:space="preserve">           </w:t>
      </w:r>
      <w:r w:rsidRPr="0003175D">
        <w:rPr>
          <w:rFonts w:ascii="Times New Roman" w:eastAsia="Times New Roman" w:hAnsi="Times New Roman" w:cs="Times New Roman"/>
          <w:sz w:val="28"/>
          <w:szCs w:val="28"/>
          <w:lang w:eastAsia="ru-RU"/>
        </w:rPr>
        <w:t xml:space="preserve"> представленные одновременно с годовым отчетом об исполнении бюджета, соответствуют требованиям статьи </w:t>
      </w:r>
      <w:r w:rsidR="00785EA6" w:rsidRPr="0003175D">
        <w:rPr>
          <w:rFonts w:ascii="Times New Roman" w:eastAsia="Times New Roman" w:hAnsi="Times New Roman" w:cs="Times New Roman"/>
          <w:sz w:val="28"/>
          <w:szCs w:val="28"/>
          <w:lang w:eastAsia="ru-RU"/>
        </w:rPr>
        <w:t>43</w:t>
      </w:r>
      <w:r w:rsidRPr="0003175D">
        <w:rPr>
          <w:rFonts w:ascii="Times New Roman" w:eastAsia="Times New Roman" w:hAnsi="Times New Roman" w:cs="Times New Roman"/>
          <w:sz w:val="28"/>
          <w:szCs w:val="28"/>
          <w:lang w:eastAsia="ru-RU"/>
        </w:rPr>
        <w:t xml:space="preserve"> Положения о бюджетном процессе</w:t>
      </w:r>
      <w:r w:rsidRPr="006A6E3B">
        <w:rPr>
          <w:rFonts w:ascii="Times New Roman" w:eastAsia="Times New Roman" w:hAnsi="Times New Roman" w:cs="Times New Roman"/>
          <w:sz w:val="28"/>
          <w:szCs w:val="28"/>
          <w:lang w:eastAsia="ru-RU"/>
        </w:rPr>
        <w:t>.</w:t>
      </w:r>
    </w:p>
    <w:p w:rsidR="006A6E3B" w:rsidRDefault="00AC77F5" w:rsidP="00566E1A">
      <w:pPr>
        <w:pStyle w:val="20"/>
        <w:shd w:val="clear" w:color="auto" w:fill="auto"/>
        <w:spacing w:before="0" w:after="120" w:line="240" w:lineRule="auto"/>
        <w:ind w:firstLine="709"/>
        <w:jc w:val="both"/>
        <w:rPr>
          <w:color w:val="000000"/>
          <w:sz w:val="28"/>
          <w:szCs w:val="28"/>
          <w:lang w:eastAsia="ru-RU" w:bidi="ru-RU"/>
        </w:rPr>
      </w:pPr>
      <w:r w:rsidRPr="0003175D">
        <w:rPr>
          <w:color w:val="000000"/>
          <w:sz w:val="28"/>
          <w:szCs w:val="28"/>
          <w:lang w:eastAsia="ru-RU" w:bidi="ru-RU"/>
        </w:rPr>
        <w:t>Согласно сопроводительного письма</w:t>
      </w:r>
      <w:r w:rsidR="00915C98" w:rsidRPr="0003175D">
        <w:rPr>
          <w:color w:val="000000"/>
          <w:sz w:val="28"/>
          <w:szCs w:val="28"/>
          <w:lang w:eastAsia="ru-RU" w:bidi="ru-RU"/>
        </w:rPr>
        <w:t>,</w:t>
      </w:r>
      <w:r w:rsidRPr="0003175D">
        <w:rPr>
          <w:color w:val="000000"/>
          <w:sz w:val="28"/>
          <w:szCs w:val="28"/>
          <w:lang w:eastAsia="ru-RU" w:bidi="ru-RU"/>
        </w:rPr>
        <w:t xml:space="preserve"> </w:t>
      </w:r>
      <w:r w:rsidR="00997AE1" w:rsidRPr="0003175D">
        <w:rPr>
          <w:color w:val="000000"/>
          <w:sz w:val="28"/>
          <w:szCs w:val="28"/>
          <w:lang w:eastAsia="ru-RU" w:bidi="ru-RU"/>
        </w:rPr>
        <w:t>отчет об итогах социально-эк</w:t>
      </w:r>
      <w:r w:rsidR="00EB1B34" w:rsidRPr="0003175D">
        <w:rPr>
          <w:color w:val="000000"/>
          <w:sz w:val="28"/>
          <w:szCs w:val="28"/>
          <w:lang w:eastAsia="ru-RU" w:bidi="ru-RU"/>
        </w:rPr>
        <w:t>ономическо</w:t>
      </w:r>
      <w:r w:rsidR="001E6CF8">
        <w:rPr>
          <w:color w:val="000000"/>
          <w:sz w:val="28"/>
          <w:szCs w:val="28"/>
          <w:lang w:eastAsia="ru-RU" w:bidi="ru-RU"/>
        </w:rPr>
        <w:t xml:space="preserve">го развития района </w:t>
      </w:r>
      <w:r w:rsidR="00EB1B34" w:rsidRPr="0003175D">
        <w:rPr>
          <w:color w:val="000000"/>
          <w:sz w:val="28"/>
          <w:szCs w:val="28"/>
          <w:lang w:eastAsia="ru-RU" w:bidi="ru-RU"/>
        </w:rPr>
        <w:t xml:space="preserve">за </w:t>
      </w:r>
      <w:r w:rsidR="00997AE1" w:rsidRPr="0003175D">
        <w:rPr>
          <w:color w:val="000000"/>
          <w:sz w:val="28"/>
          <w:szCs w:val="28"/>
          <w:lang w:eastAsia="ru-RU" w:bidi="ru-RU"/>
        </w:rPr>
        <w:t>20</w:t>
      </w:r>
      <w:r w:rsidR="00000040" w:rsidRPr="0003175D">
        <w:rPr>
          <w:color w:val="000000"/>
          <w:sz w:val="28"/>
          <w:szCs w:val="28"/>
          <w:lang w:eastAsia="ru-RU" w:bidi="ru-RU"/>
        </w:rPr>
        <w:t>2</w:t>
      </w:r>
      <w:r w:rsidR="001E6CF8">
        <w:rPr>
          <w:color w:val="000000"/>
          <w:sz w:val="28"/>
          <w:szCs w:val="28"/>
          <w:lang w:eastAsia="ru-RU" w:bidi="ru-RU"/>
        </w:rPr>
        <w:t>2</w:t>
      </w:r>
      <w:r w:rsidR="00997AE1" w:rsidRPr="0003175D">
        <w:rPr>
          <w:color w:val="000000"/>
          <w:sz w:val="28"/>
          <w:szCs w:val="28"/>
          <w:lang w:eastAsia="ru-RU" w:bidi="ru-RU"/>
        </w:rPr>
        <w:t xml:space="preserve"> год </w:t>
      </w:r>
      <w:r w:rsidR="00866F45" w:rsidRPr="0003175D">
        <w:rPr>
          <w:color w:val="000000"/>
          <w:sz w:val="28"/>
          <w:szCs w:val="28"/>
          <w:lang w:eastAsia="ru-RU" w:bidi="ru-RU"/>
        </w:rPr>
        <w:t xml:space="preserve"> будет представлен в районный Совет депутатов</w:t>
      </w:r>
      <w:r w:rsidRPr="0003175D">
        <w:rPr>
          <w:color w:val="000000"/>
          <w:sz w:val="28"/>
          <w:szCs w:val="28"/>
          <w:lang w:eastAsia="ru-RU" w:bidi="ru-RU"/>
        </w:rPr>
        <w:t xml:space="preserve"> </w:t>
      </w:r>
      <w:r w:rsidR="001E6CF8">
        <w:rPr>
          <w:color w:val="000000"/>
          <w:sz w:val="28"/>
          <w:szCs w:val="28"/>
          <w:lang w:eastAsia="ru-RU" w:bidi="ru-RU"/>
        </w:rPr>
        <w:t xml:space="preserve">28.04.2023г. </w:t>
      </w:r>
      <w:r w:rsidRPr="0003175D">
        <w:rPr>
          <w:color w:val="000000"/>
          <w:sz w:val="28"/>
          <w:szCs w:val="28"/>
          <w:lang w:eastAsia="ru-RU" w:bidi="ru-RU"/>
        </w:rPr>
        <w:t xml:space="preserve">В связи с этим в </w:t>
      </w:r>
      <w:r w:rsidR="00EB1B34" w:rsidRPr="0003175D">
        <w:rPr>
          <w:color w:val="000000"/>
          <w:sz w:val="28"/>
          <w:szCs w:val="28"/>
          <w:lang w:eastAsia="ru-RU" w:bidi="ru-RU"/>
        </w:rPr>
        <w:t>з</w:t>
      </w:r>
      <w:r w:rsidRPr="0003175D">
        <w:rPr>
          <w:color w:val="000000"/>
          <w:sz w:val="28"/>
          <w:szCs w:val="28"/>
          <w:lang w:eastAsia="ru-RU" w:bidi="ru-RU"/>
        </w:rPr>
        <w:t>аключени</w:t>
      </w:r>
      <w:proofErr w:type="gramStart"/>
      <w:r w:rsidRPr="0003175D">
        <w:rPr>
          <w:color w:val="000000"/>
          <w:sz w:val="28"/>
          <w:szCs w:val="28"/>
          <w:lang w:eastAsia="ru-RU" w:bidi="ru-RU"/>
        </w:rPr>
        <w:t>и</w:t>
      </w:r>
      <w:proofErr w:type="gramEnd"/>
      <w:r w:rsidRPr="0003175D">
        <w:rPr>
          <w:color w:val="000000"/>
          <w:sz w:val="28"/>
          <w:szCs w:val="28"/>
          <w:lang w:eastAsia="ru-RU" w:bidi="ru-RU"/>
        </w:rPr>
        <w:t xml:space="preserve"> </w:t>
      </w:r>
      <w:r w:rsidR="00A1244F" w:rsidRPr="00F1340C">
        <w:rPr>
          <w:color w:val="000000"/>
          <w:sz w:val="28"/>
          <w:szCs w:val="28"/>
          <w:lang w:eastAsia="ru-RU" w:bidi="ru-RU"/>
        </w:rPr>
        <w:t>Контрольно-счетн</w:t>
      </w:r>
      <w:r w:rsidR="00A1244F">
        <w:rPr>
          <w:color w:val="000000"/>
          <w:sz w:val="28"/>
          <w:szCs w:val="28"/>
          <w:lang w:eastAsia="ru-RU" w:bidi="ru-RU"/>
        </w:rPr>
        <w:t>ого органа</w:t>
      </w:r>
      <w:r w:rsidRPr="0003175D">
        <w:rPr>
          <w:color w:val="000000"/>
          <w:sz w:val="28"/>
          <w:szCs w:val="28"/>
          <w:lang w:eastAsia="ru-RU" w:bidi="ru-RU"/>
        </w:rPr>
        <w:t xml:space="preserve"> Ермаковского района отсутствуют данные о социально-экономических условиях исполнения </w:t>
      </w:r>
      <w:r w:rsidR="005941FD">
        <w:rPr>
          <w:color w:val="000000"/>
          <w:sz w:val="28"/>
          <w:szCs w:val="28"/>
          <w:lang w:eastAsia="ru-RU" w:bidi="ru-RU"/>
        </w:rPr>
        <w:t xml:space="preserve">районного </w:t>
      </w:r>
      <w:r w:rsidRPr="0003175D">
        <w:rPr>
          <w:color w:val="000000"/>
          <w:sz w:val="28"/>
          <w:szCs w:val="28"/>
          <w:lang w:eastAsia="ru-RU" w:bidi="ru-RU"/>
        </w:rPr>
        <w:t>бюджета.</w:t>
      </w:r>
      <w:r w:rsidR="00866F45">
        <w:rPr>
          <w:color w:val="000000"/>
          <w:sz w:val="28"/>
          <w:szCs w:val="28"/>
          <w:lang w:eastAsia="ru-RU" w:bidi="ru-RU"/>
        </w:rPr>
        <w:t xml:space="preserve"> </w:t>
      </w:r>
    </w:p>
    <w:p w:rsidR="006A6E3B" w:rsidRPr="006A6E3B" w:rsidRDefault="006A6E3B" w:rsidP="00566E1A">
      <w:pPr>
        <w:spacing w:after="120" w:line="240" w:lineRule="auto"/>
        <w:ind w:firstLine="709"/>
        <w:jc w:val="both"/>
        <w:rPr>
          <w:rFonts w:ascii="Times New Roman" w:eastAsia="Times New Roman" w:hAnsi="Times New Roman" w:cs="Times New Roman"/>
          <w:sz w:val="28"/>
          <w:szCs w:val="28"/>
          <w:lang w:eastAsia="ru-RU"/>
        </w:rPr>
      </w:pPr>
      <w:r w:rsidRPr="006A6E3B">
        <w:rPr>
          <w:rFonts w:ascii="Times New Roman" w:eastAsia="Times New Roman" w:hAnsi="Times New Roman" w:cs="Times New Roman"/>
          <w:sz w:val="28"/>
          <w:szCs w:val="28"/>
          <w:lang w:eastAsia="ru-RU"/>
        </w:rPr>
        <w:t xml:space="preserve">Годовой отчет об исполнении </w:t>
      </w:r>
      <w:r>
        <w:rPr>
          <w:rFonts w:ascii="Times New Roman" w:eastAsia="Times New Roman" w:hAnsi="Times New Roman" w:cs="Times New Roman"/>
          <w:sz w:val="28"/>
          <w:szCs w:val="28"/>
          <w:lang w:eastAsia="ru-RU"/>
        </w:rPr>
        <w:t>районного</w:t>
      </w:r>
      <w:r w:rsidRPr="006A6E3B">
        <w:rPr>
          <w:rFonts w:ascii="Times New Roman" w:eastAsia="Times New Roman" w:hAnsi="Times New Roman" w:cs="Times New Roman"/>
          <w:sz w:val="28"/>
          <w:szCs w:val="28"/>
          <w:lang w:eastAsia="ru-RU"/>
        </w:rPr>
        <w:t xml:space="preserve"> бюджета за 20</w:t>
      </w:r>
      <w:r w:rsidR="00000040">
        <w:rPr>
          <w:rFonts w:ascii="Times New Roman" w:eastAsia="Times New Roman" w:hAnsi="Times New Roman" w:cs="Times New Roman"/>
          <w:sz w:val="28"/>
          <w:szCs w:val="28"/>
          <w:lang w:eastAsia="ru-RU"/>
        </w:rPr>
        <w:t>2</w:t>
      </w:r>
      <w:r w:rsidR="001E6CF8">
        <w:rPr>
          <w:rFonts w:ascii="Times New Roman" w:eastAsia="Times New Roman" w:hAnsi="Times New Roman" w:cs="Times New Roman"/>
          <w:sz w:val="28"/>
          <w:szCs w:val="28"/>
          <w:lang w:eastAsia="ru-RU"/>
        </w:rPr>
        <w:t>2</w:t>
      </w:r>
      <w:r w:rsidRPr="006A6E3B">
        <w:rPr>
          <w:rFonts w:ascii="Times New Roman" w:eastAsia="Times New Roman" w:hAnsi="Times New Roman" w:cs="Times New Roman"/>
          <w:sz w:val="28"/>
          <w:szCs w:val="28"/>
          <w:lang w:eastAsia="ru-RU"/>
        </w:rPr>
        <w:t xml:space="preserve"> год составлен Финансовым управлением администрации </w:t>
      </w:r>
      <w:r>
        <w:rPr>
          <w:rFonts w:ascii="Times New Roman" w:eastAsia="Times New Roman" w:hAnsi="Times New Roman" w:cs="Times New Roman"/>
          <w:sz w:val="28"/>
          <w:szCs w:val="28"/>
          <w:lang w:eastAsia="ru-RU"/>
        </w:rPr>
        <w:t>Ермаковского района</w:t>
      </w:r>
      <w:r w:rsidRPr="006A6E3B">
        <w:rPr>
          <w:rFonts w:ascii="Times New Roman" w:eastAsia="Times New Roman" w:hAnsi="Times New Roman" w:cs="Times New Roman"/>
          <w:sz w:val="28"/>
          <w:szCs w:val="28"/>
          <w:lang w:eastAsia="ru-RU"/>
        </w:rPr>
        <w:t xml:space="preserve"> </w:t>
      </w:r>
      <w:r w:rsidR="00EB1B34">
        <w:rPr>
          <w:rFonts w:ascii="Times New Roman" w:eastAsia="Times New Roman" w:hAnsi="Times New Roman" w:cs="Times New Roman"/>
          <w:sz w:val="28"/>
          <w:szCs w:val="28"/>
          <w:lang w:eastAsia="ru-RU"/>
        </w:rPr>
        <w:t xml:space="preserve">      </w:t>
      </w:r>
      <w:r w:rsidRPr="006A6E3B">
        <w:rPr>
          <w:rFonts w:ascii="Times New Roman" w:eastAsia="Times New Roman" w:hAnsi="Times New Roman" w:cs="Times New Roman"/>
          <w:sz w:val="28"/>
          <w:szCs w:val="28"/>
          <w:lang w:eastAsia="ru-RU"/>
        </w:rPr>
        <w:t xml:space="preserve">в соответствии с требованиями Инструкции о порядке составления </w:t>
      </w:r>
      <w:r w:rsidR="00EB1468">
        <w:rPr>
          <w:rFonts w:ascii="Times New Roman" w:eastAsia="Times New Roman" w:hAnsi="Times New Roman" w:cs="Times New Roman"/>
          <w:sz w:val="28"/>
          <w:szCs w:val="28"/>
          <w:lang w:eastAsia="ru-RU"/>
        </w:rPr>
        <w:t xml:space="preserve">                 </w:t>
      </w:r>
      <w:r w:rsidRPr="006A6E3B">
        <w:rPr>
          <w:rFonts w:ascii="Times New Roman" w:eastAsia="Times New Roman" w:hAnsi="Times New Roman" w:cs="Times New Roman"/>
          <w:sz w:val="28"/>
          <w:szCs w:val="28"/>
          <w:lang w:eastAsia="ru-RU"/>
        </w:rPr>
        <w:t xml:space="preserve">и представления годовой, квартальной и месячной отчетности об исполнении </w:t>
      </w:r>
      <w:r w:rsidRPr="006A6E3B">
        <w:rPr>
          <w:rFonts w:ascii="Times New Roman" w:eastAsia="Times New Roman" w:hAnsi="Times New Roman" w:cs="Times New Roman"/>
          <w:sz w:val="28"/>
          <w:szCs w:val="28"/>
          <w:lang w:eastAsia="ru-RU"/>
        </w:rPr>
        <w:lastRenderedPageBreak/>
        <w:t xml:space="preserve">бюджетов бюджетной системы Российской Федерации, утвержденной приказом Министерства финансов Российской Федерации от 28.12.2010 </w:t>
      </w:r>
      <w:r w:rsidR="00EB1B34">
        <w:rPr>
          <w:rFonts w:ascii="Times New Roman" w:eastAsia="Times New Roman" w:hAnsi="Times New Roman" w:cs="Times New Roman"/>
          <w:sz w:val="28"/>
          <w:szCs w:val="28"/>
          <w:lang w:eastAsia="ru-RU"/>
        </w:rPr>
        <w:t xml:space="preserve">        </w:t>
      </w:r>
      <w:r w:rsidRPr="006A6E3B">
        <w:rPr>
          <w:rFonts w:ascii="Times New Roman" w:eastAsia="Times New Roman" w:hAnsi="Times New Roman" w:cs="Times New Roman"/>
          <w:sz w:val="28"/>
          <w:szCs w:val="28"/>
          <w:lang w:eastAsia="ru-RU"/>
        </w:rPr>
        <w:t>№ 191н (</w:t>
      </w:r>
      <w:r w:rsidRPr="00915C98">
        <w:rPr>
          <w:rFonts w:ascii="Times New Roman" w:eastAsia="Times New Roman" w:hAnsi="Times New Roman" w:cs="Times New Roman"/>
          <w:sz w:val="28"/>
          <w:szCs w:val="28"/>
          <w:lang w:eastAsia="ru-RU"/>
        </w:rPr>
        <w:t>далее – Инструкция № 191н).</w:t>
      </w:r>
    </w:p>
    <w:p w:rsidR="00866F45" w:rsidRDefault="00866F45" w:rsidP="00F1340C">
      <w:pPr>
        <w:pStyle w:val="30"/>
        <w:shd w:val="clear" w:color="auto" w:fill="auto"/>
        <w:spacing w:after="48" w:line="240" w:lineRule="exact"/>
        <w:jc w:val="right"/>
        <w:rPr>
          <w:color w:val="000000"/>
          <w:sz w:val="24"/>
          <w:szCs w:val="24"/>
          <w:lang w:eastAsia="ru-RU" w:bidi="ru-RU"/>
        </w:rPr>
      </w:pPr>
      <w:bookmarkStart w:id="0" w:name="bookmark3"/>
    </w:p>
    <w:bookmarkEnd w:id="0"/>
    <w:p w:rsidR="003820F4" w:rsidRPr="00BD0B51" w:rsidRDefault="003820F4" w:rsidP="00566E1A">
      <w:pPr>
        <w:pStyle w:val="30"/>
        <w:numPr>
          <w:ilvl w:val="0"/>
          <w:numId w:val="16"/>
        </w:numPr>
        <w:shd w:val="clear" w:color="auto" w:fill="auto"/>
        <w:spacing w:after="332" w:line="240" w:lineRule="exact"/>
        <w:ind w:right="80"/>
        <w:rPr>
          <w:sz w:val="28"/>
          <w:szCs w:val="28"/>
        </w:rPr>
      </w:pPr>
      <w:r w:rsidRPr="00BD0B51">
        <w:rPr>
          <w:color w:val="000000"/>
          <w:sz w:val="28"/>
          <w:szCs w:val="28"/>
          <w:lang w:eastAsia="ru-RU" w:bidi="ru-RU"/>
        </w:rPr>
        <w:t xml:space="preserve">Анализ основных параметров районного бюджета </w:t>
      </w:r>
      <w:r w:rsidR="00D71838">
        <w:rPr>
          <w:color w:val="000000"/>
          <w:sz w:val="28"/>
          <w:szCs w:val="28"/>
          <w:lang w:eastAsia="ru-RU" w:bidi="ru-RU"/>
        </w:rPr>
        <w:t>з</w:t>
      </w:r>
      <w:r w:rsidRPr="00BD0B51">
        <w:rPr>
          <w:color w:val="000000"/>
          <w:sz w:val="28"/>
          <w:szCs w:val="28"/>
          <w:lang w:eastAsia="ru-RU" w:bidi="ru-RU"/>
        </w:rPr>
        <w:t>а 20</w:t>
      </w:r>
      <w:r w:rsidR="00000040">
        <w:rPr>
          <w:color w:val="000000"/>
          <w:sz w:val="28"/>
          <w:szCs w:val="28"/>
          <w:lang w:eastAsia="ru-RU" w:bidi="ru-RU"/>
        </w:rPr>
        <w:t>2</w:t>
      </w:r>
      <w:r w:rsidR="001E6CF8">
        <w:rPr>
          <w:color w:val="000000"/>
          <w:sz w:val="28"/>
          <w:szCs w:val="28"/>
          <w:lang w:eastAsia="ru-RU" w:bidi="ru-RU"/>
        </w:rPr>
        <w:t>2</w:t>
      </w:r>
      <w:r w:rsidRPr="00BD0B51">
        <w:rPr>
          <w:color w:val="000000"/>
          <w:sz w:val="28"/>
          <w:szCs w:val="28"/>
          <w:lang w:eastAsia="ru-RU" w:bidi="ru-RU"/>
        </w:rPr>
        <w:t xml:space="preserve"> год</w:t>
      </w:r>
    </w:p>
    <w:p w:rsidR="007D5E6F" w:rsidRPr="00566E1A" w:rsidRDefault="00A12174" w:rsidP="00566E1A">
      <w:pPr>
        <w:pStyle w:val="20"/>
        <w:shd w:val="clear" w:color="auto" w:fill="auto"/>
        <w:spacing w:before="0" w:after="120" w:line="240" w:lineRule="auto"/>
        <w:ind w:firstLine="709"/>
        <w:jc w:val="both"/>
        <w:rPr>
          <w:color w:val="000000"/>
          <w:sz w:val="28"/>
          <w:szCs w:val="28"/>
          <w:lang w:eastAsia="ru-RU" w:bidi="ru-RU"/>
        </w:rPr>
      </w:pPr>
      <w:r w:rsidRPr="00566E1A">
        <w:rPr>
          <w:color w:val="000000"/>
          <w:sz w:val="28"/>
          <w:szCs w:val="28"/>
          <w:lang w:eastAsia="ru-RU" w:bidi="ru-RU"/>
        </w:rPr>
        <w:t xml:space="preserve">Основные параметры </w:t>
      </w:r>
      <w:r w:rsidR="009674C1" w:rsidRPr="00566E1A">
        <w:rPr>
          <w:color w:val="000000"/>
          <w:sz w:val="28"/>
          <w:szCs w:val="28"/>
          <w:lang w:eastAsia="ru-RU" w:bidi="ru-RU"/>
        </w:rPr>
        <w:t>районного</w:t>
      </w:r>
      <w:r w:rsidRPr="00566E1A">
        <w:rPr>
          <w:color w:val="000000"/>
          <w:sz w:val="28"/>
          <w:szCs w:val="28"/>
          <w:lang w:eastAsia="ru-RU" w:bidi="ru-RU"/>
        </w:rPr>
        <w:t xml:space="preserve"> бюджета на 20</w:t>
      </w:r>
      <w:r w:rsidR="00000040" w:rsidRPr="00566E1A">
        <w:rPr>
          <w:color w:val="000000"/>
          <w:sz w:val="28"/>
          <w:szCs w:val="28"/>
          <w:lang w:eastAsia="ru-RU" w:bidi="ru-RU"/>
        </w:rPr>
        <w:t>2</w:t>
      </w:r>
      <w:r w:rsidR="001E6CF8" w:rsidRPr="00566E1A">
        <w:rPr>
          <w:color w:val="000000"/>
          <w:sz w:val="28"/>
          <w:szCs w:val="28"/>
          <w:lang w:eastAsia="ru-RU" w:bidi="ru-RU"/>
        </w:rPr>
        <w:t>2</w:t>
      </w:r>
      <w:r w:rsidRPr="00566E1A">
        <w:rPr>
          <w:color w:val="000000"/>
          <w:sz w:val="28"/>
          <w:szCs w:val="28"/>
          <w:lang w:eastAsia="ru-RU" w:bidi="ru-RU"/>
        </w:rPr>
        <w:t xml:space="preserve"> год, утвержденные соответствующими решениями районного Совета депутатов, бюджетной росписью, и их исполнение в 20</w:t>
      </w:r>
      <w:r w:rsidR="00000040" w:rsidRPr="00566E1A">
        <w:rPr>
          <w:color w:val="000000"/>
          <w:sz w:val="28"/>
          <w:szCs w:val="28"/>
          <w:lang w:eastAsia="ru-RU" w:bidi="ru-RU"/>
        </w:rPr>
        <w:t>2</w:t>
      </w:r>
      <w:r w:rsidR="001E6CF8" w:rsidRPr="00566E1A">
        <w:rPr>
          <w:color w:val="000000"/>
          <w:sz w:val="28"/>
          <w:szCs w:val="28"/>
          <w:lang w:eastAsia="ru-RU" w:bidi="ru-RU"/>
        </w:rPr>
        <w:t>2</w:t>
      </w:r>
      <w:r w:rsidRPr="00566E1A">
        <w:rPr>
          <w:color w:val="000000"/>
          <w:sz w:val="28"/>
          <w:szCs w:val="28"/>
          <w:lang w:eastAsia="ru-RU" w:bidi="ru-RU"/>
        </w:rPr>
        <w:t xml:space="preserve"> году представлены в таблице.</w:t>
      </w:r>
    </w:p>
    <w:p w:rsidR="003820F4" w:rsidRPr="001E13E9" w:rsidRDefault="00A12174" w:rsidP="00385B38">
      <w:pPr>
        <w:framePr w:w="9538" w:wrap="notBeside" w:vAnchor="text" w:hAnchor="text" w:xAlign="center" w:y="1"/>
        <w:spacing w:after="0" w:line="240" w:lineRule="auto"/>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                                                                                                                                      </w:t>
      </w:r>
      <w:r w:rsidR="003820F4" w:rsidRPr="001E13E9">
        <w:rPr>
          <w:rFonts w:ascii="Times New Roman" w:hAnsi="Times New Roman" w:cs="Times New Roman"/>
          <w:color w:val="000000"/>
          <w:sz w:val="24"/>
          <w:szCs w:val="24"/>
          <w:lang w:eastAsia="ru-RU" w:bidi="ru-RU"/>
        </w:rPr>
        <w:t>(тыс. рублей)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12"/>
        <w:gridCol w:w="1417"/>
        <w:gridCol w:w="1251"/>
        <w:gridCol w:w="1842"/>
        <w:gridCol w:w="1483"/>
      </w:tblGrid>
      <w:tr w:rsidR="00FF1B1A" w:rsidTr="0040787B">
        <w:trPr>
          <w:jc w:val="center"/>
        </w:trPr>
        <w:tc>
          <w:tcPr>
            <w:tcW w:w="3312" w:type="dxa"/>
            <w:tcBorders>
              <w:top w:val="single" w:sz="4" w:space="0" w:color="auto"/>
              <w:left w:val="single" w:sz="4" w:space="0" w:color="auto"/>
              <w:bottom w:val="nil"/>
            </w:tcBorders>
            <w:shd w:val="clear" w:color="auto" w:fill="FFFFFF"/>
            <w:vAlign w:val="center"/>
          </w:tcPr>
          <w:p w:rsidR="00FF1B1A" w:rsidRPr="00FF1B1A" w:rsidRDefault="00FF1B1A" w:rsidP="00FF1B1A">
            <w:pPr>
              <w:pStyle w:val="20"/>
              <w:framePr w:w="9538" w:wrap="notBeside" w:vAnchor="text" w:hAnchor="text" w:xAlign="center" w:y="1"/>
              <w:shd w:val="clear" w:color="auto" w:fill="auto"/>
              <w:spacing w:before="0" w:line="220" w:lineRule="exact"/>
              <w:rPr>
                <w:rStyle w:val="211pt"/>
              </w:rPr>
            </w:pPr>
            <w:r>
              <w:rPr>
                <w:rStyle w:val="211pt"/>
              </w:rPr>
              <w:t>Н</w:t>
            </w:r>
            <w:r w:rsidRPr="00FF1B1A">
              <w:rPr>
                <w:rStyle w:val="211pt"/>
              </w:rPr>
              <w:t>аименование</w:t>
            </w:r>
          </w:p>
        </w:tc>
        <w:tc>
          <w:tcPr>
            <w:tcW w:w="1417" w:type="dxa"/>
            <w:vMerge w:val="restart"/>
            <w:tcBorders>
              <w:top w:val="single" w:sz="4" w:space="0" w:color="auto"/>
              <w:left w:val="single" w:sz="4" w:space="0" w:color="auto"/>
              <w:bottom w:val="nil"/>
            </w:tcBorders>
            <w:shd w:val="clear" w:color="auto" w:fill="FFFFFF"/>
            <w:vAlign w:val="center"/>
          </w:tcPr>
          <w:p w:rsidR="00FF1B1A" w:rsidRPr="00FF1B1A" w:rsidRDefault="00FF1B1A" w:rsidP="00FF1B1A">
            <w:pPr>
              <w:pStyle w:val="20"/>
              <w:framePr w:w="9538" w:wrap="notBeside" w:vAnchor="text" w:hAnchor="text" w:xAlign="center" w:y="1"/>
              <w:shd w:val="clear" w:color="auto" w:fill="auto"/>
              <w:spacing w:before="0" w:line="254" w:lineRule="exact"/>
              <w:rPr>
                <w:rStyle w:val="211pt"/>
              </w:rPr>
            </w:pPr>
            <w:r w:rsidRPr="00FF1B1A">
              <w:rPr>
                <w:rStyle w:val="211pt"/>
              </w:rPr>
              <w:t>Решение Совета депутатов             от 17.12.2021 № 19-85р</w:t>
            </w:r>
          </w:p>
          <w:p w:rsidR="00FF1B1A" w:rsidRPr="00FF1B1A" w:rsidRDefault="00FF1B1A" w:rsidP="00FF1B1A">
            <w:pPr>
              <w:pStyle w:val="20"/>
              <w:framePr w:w="9538" w:wrap="notBeside" w:vAnchor="text" w:hAnchor="text" w:xAlign="center" w:y="1"/>
              <w:spacing w:line="254" w:lineRule="exact"/>
            </w:pPr>
          </w:p>
        </w:tc>
        <w:tc>
          <w:tcPr>
            <w:tcW w:w="1251" w:type="dxa"/>
            <w:vMerge w:val="restart"/>
            <w:tcBorders>
              <w:top w:val="single" w:sz="4" w:space="0" w:color="auto"/>
              <w:left w:val="single" w:sz="4" w:space="0" w:color="auto"/>
              <w:bottom w:val="nil"/>
            </w:tcBorders>
            <w:shd w:val="clear" w:color="auto" w:fill="FFFFFF"/>
            <w:vAlign w:val="center"/>
          </w:tcPr>
          <w:p w:rsidR="00FF1B1A" w:rsidRPr="00FF1B1A" w:rsidRDefault="00FF1B1A" w:rsidP="00013AD4">
            <w:pPr>
              <w:pStyle w:val="20"/>
              <w:framePr w:w="9538" w:wrap="notBeside" w:vAnchor="text" w:hAnchor="text" w:xAlign="center" w:y="1"/>
              <w:shd w:val="clear" w:color="auto" w:fill="auto"/>
              <w:spacing w:before="0" w:line="254" w:lineRule="exact"/>
            </w:pPr>
            <w:r w:rsidRPr="00FF1B1A">
              <w:rPr>
                <w:rStyle w:val="211pt"/>
              </w:rPr>
              <w:t>Решение Совета депутатов               от 16.12.2022                  № 27-148р</w:t>
            </w:r>
          </w:p>
        </w:tc>
        <w:tc>
          <w:tcPr>
            <w:tcW w:w="1842" w:type="dxa"/>
            <w:vMerge w:val="restart"/>
            <w:tcBorders>
              <w:top w:val="single" w:sz="4" w:space="0" w:color="auto"/>
              <w:left w:val="single" w:sz="4" w:space="0" w:color="auto"/>
              <w:bottom w:val="nil"/>
            </w:tcBorders>
            <w:shd w:val="clear" w:color="auto" w:fill="FFFFFF"/>
            <w:vAlign w:val="center"/>
          </w:tcPr>
          <w:p w:rsidR="00FF1B1A" w:rsidRPr="00013AD4" w:rsidRDefault="00FF1B1A" w:rsidP="00FF1B1A">
            <w:pPr>
              <w:framePr w:w="9538" w:wrap="notBeside" w:vAnchor="text" w:hAnchor="text" w:xAlign="center" w:y="1"/>
              <w:jc w:val="center"/>
              <w:rPr>
                <w:rFonts w:ascii="Times New Roman" w:hAnsi="Times New Roman" w:cs="Times New Roman"/>
              </w:rPr>
            </w:pPr>
            <w:r w:rsidRPr="00013AD4">
              <w:rPr>
                <w:rFonts w:ascii="Times New Roman" w:hAnsi="Times New Roman" w:cs="Times New Roman"/>
                <w:color w:val="000000"/>
              </w:rPr>
              <w:t>Утвержденные бюджетные назначения с учетом изменений согласно Отчету</w:t>
            </w:r>
          </w:p>
        </w:tc>
        <w:tc>
          <w:tcPr>
            <w:tcW w:w="1483" w:type="dxa"/>
            <w:vMerge w:val="restart"/>
            <w:tcBorders>
              <w:top w:val="single" w:sz="4" w:space="0" w:color="auto"/>
              <w:left w:val="single" w:sz="4" w:space="0" w:color="auto"/>
              <w:bottom w:val="nil"/>
              <w:right w:val="single" w:sz="4" w:space="0" w:color="auto"/>
            </w:tcBorders>
            <w:shd w:val="clear" w:color="auto" w:fill="FFFFFF"/>
            <w:vAlign w:val="center"/>
          </w:tcPr>
          <w:p w:rsidR="00FF1B1A" w:rsidRPr="00013AD4" w:rsidRDefault="00FF1B1A" w:rsidP="0040787B">
            <w:pPr>
              <w:pStyle w:val="20"/>
              <w:framePr w:w="9538" w:wrap="notBeside" w:vAnchor="text" w:hAnchor="text" w:xAlign="center" w:y="1"/>
              <w:shd w:val="clear" w:color="auto" w:fill="auto"/>
              <w:spacing w:before="0" w:line="220" w:lineRule="exact"/>
            </w:pPr>
            <w:r w:rsidRPr="00013AD4">
              <w:rPr>
                <w:rStyle w:val="211pt"/>
              </w:rPr>
              <w:t>Фактическое исполнение</w:t>
            </w:r>
          </w:p>
        </w:tc>
      </w:tr>
      <w:tr w:rsidR="00FF1B1A" w:rsidTr="0040787B">
        <w:trPr>
          <w:trHeight w:hRule="exact" w:val="1652"/>
          <w:jc w:val="center"/>
        </w:trPr>
        <w:tc>
          <w:tcPr>
            <w:tcW w:w="3312" w:type="dxa"/>
            <w:tcBorders>
              <w:left w:val="single" w:sz="4" w:space="0" w:color="auto"/>
            </w:tcBorders>
            <w:shd w:val="clear" w:color="auto" w:fill="FFFFFF"/>
            <w:vAlign w:val="center"/>
          </w:tcPr>
          <w:p w:rsidR="00FF1B1A" w:rsidRDefault="00FF1B1A" w:rsidP="008F40C0">
            <w:pPr>
              <w:framePr w:w="9538" w:wrap="notBeside" w:vAnchor="text" w:hAnchor="text" w:xAlign="center" w:y="1"/>
              <w:rPr>
                <w:sz w:val="10"/>
                <w:szCs w:val="10"/>
              </w:rPr>
            </w:pPr>
          </w:p>
        </w:tc>
        <w:tc>
          <w:tcPr>
            <w:tcW w:w="1417" w:type="dxa"/>
            <w:vMerge/>
            <w:tcBorders>
              <w:left w:val="single" w:sz="4" w:space="0" w:color="auto"/>
            </w:tcBorders>
            <w:shd w:val="clear" w:color="auto" w:fill="FFFFFF"/>
            <w:vAlign w:val="center"/>
          </w:tcPr>
          <w:p w:rsidR="00FF1B1A" w:rsidRDefault="00FF1B1A" w:rsidP="008F40C0">
            <w:pPr>
              <w:framePr w:w="9538" w:wrap="notBeside" w:vAnchor="text" w:hAnchor="text" w:xAlign="center" w:y="1"/>
              <w:jc w:val="center"/>
            </w:pPr>
          </w:p>
        </w:tc>
        <w:tc>
          <w:tcPr>
            <w:tcW w:w="1251" w:type="dxa"/>
            <w:vMerge/>
            <w:tcBorders>
              <w:left w:val="single" w:sz="4" w:space="0" w:color="auto"/>
            </w:tcBorders>
            <w:shd w:val="clear" w:color="auto" w:fill="FFFFFF"/>
            <w:vAlign w:val="center"/>
          </w:tcPr>
          <w:p w:rsidR="00FF1B1A" w:rsidRDefault="00FF1B1A" w:rsidP="008F40C0">
            <w:pPr>
              <w:framePr w:w="9538" w:wrap="notBeside" w:vAnchor="text" w:hAnchor="text" w:xAlign="center" w:y="1"/>
              <w:jc w:val="center"/>
            </w:pPr>
          </w:p>
        </w:tc>
        <w:tc>
          <w:tcPr>
            <w:tcW w:w="1842" w:type="dxa"/>
            <w:vMerge/>
            <w:tcBorders>
              <w:left w:val="single" w:sz="4" w:space="0" w:color="auto"/>
            </w:tcBorders>
            <w:shd w:val="clear" w:color="auto" w:fill="FFFFFF"/>
            <w:vAlign w:val="center"/>
          </w:tcPr>
          <w:p w:rsidR="00FF1B1A" w:rsidRPr="008F40C0" w:rsidRDefault="00FF1B1A" w:rsidP="008F40C0">
            <w:pPr>
              <w:framePr w:w="9538" w:wrap="notBeside" w:vAnchor="text" w:hAnchor="text" w:xAlign="center" w:y="1"/>
              <w:rPr>
                <w:rFonts w:ascii="Times New Roman" w:hAnsi="Times New Roman" w:cs="Times New Roman"/>
                <w:color w:val="000000"/>
                <w:sz w:val="24"/>
                <w:szCs w:val="24"/>
                <w:highlight w:val="yellow"/>
              </w:rPr>
            </w:pPr>
          </w:p>
        </w:tc>
        <w:tc>
          <w:tcPr>
            <w:tcW w:w="1483" w:type="dxa"/>
            <w:vMerge/>
            <w:tcBorders>
              <w:left w:val="single" w:sz="4" w:space="0" w:color="auto"/>
              <w:right w:val="single" w:sz="4" w:space="0" w:color="auto"/>
            </w:tcBorders>
            <w:shd w:val="clear" w:color="auto" w:fill="FFFFFF"/>
            <w:vAlign w:val="center"/>
          </w:tcPr>
          <w:p w:rsidR="00FF1B1A" w:rsidRPr="00B94DBF" w:rsidRDefault="00FF1B1A" w:rsidP="008F40C0">
            <w:pPr>
              <w:framePr w:w="9538" w:wrap="notBeside" w:vAnchor="text" w:hAnchor="text" w:xAlign="center" w:y="1"/>
              <w:rPr>
                <w:rFonts w:ascii="Times New Roman" w:hAnsi="Times New Roman" w:cs="Times New Roman"/>
                <w:sz w:val="24"/>
                <w:szCs w:val="24"/>
                <w:highlight w:val="yellow"/>
              </w:rPr>
            </w:pPr>
          </w:p>
        </w:tc>
      </w:tr>
      <w:tr w:rsidR="008F40C0" w:rsidRPr="00A1244F" w:rsidTr="00566E1A">
        <w:trPr>
          <w:trHeight w:hRule="exact" w:val="298"/>
          <w:jc w:val="center"/>
        </w:trPr>
        <w:tc>
          <w:tcPr>
            <w:tcW w:w="3312" w:type="dxa"/>
            <w:tcBorders>
              <w:top w:val="single" w:sz="4" w:space="0" w:color="auto"/>
              <w:left w:val="single" w:sz="4" w:space="0" w:color="auto"/>
            </w:tcBorders>
            <w:shd w:val="clear" w:color="auto" w:fill="FFFFFF"/>
            <w:vAlign w:val="center"/>
          </w:tcPr>
          <w:p w:rsidR="008F40C0" w:rsidRDefault="008F40C0" w:rsidP="008F40C0">
            <w:pPr>
              <w:pStyle w:val="20"/>
              <w:framePr w:w="9538" w:wrap="notBeside" w:vAnchor="text" w:hAnchor="text" w:xAlign="center" w:y="1"/>
              <w:shd w:val="clear" w:color="auto" w:fill="auto"/>
              <w:spacing w:before="0" w:line="220" w:lineRule="exact"/>
              <w:jc w:val="both"/>
            </w:pPr>
            <w:r>
              <w:rPr>
                <w:rStyle w:val="211pt"/>
              </w:rPr>
              <w:t>Доходы, в том числе:</w:t>
            </w:r>
          </w:p>
        </w:tc>
        <w:tc>
          <w:tcPr>
            <w:tcW w:w="1417" w:type="dxa"/>
            <w:tcBorders>
              <w:top w:val="single" w:sz="4" w:space="0" w:color="auto"/>
              <w:left w:val="single" w:sz="4" w:space="0" w:color="auto"/>
            </w:tcBorders>
            <w:shd w:val="clear" w:color="auto" w:fill="FFFFFF"/>
            <w:vAlign w:val="center"/>
          </w:tcPr>
          <w:p w:rsidR="008F40C0" w:rsidRPr="00140376" w:rsidRDefault="008F40C0" w:rsidP="008F40C0">
            <w:pPr>
              <w:framePr w:w="9538" w:wrap="notBeside" w:vAnchor="text" w:hAnchor="text" w:xAlign="center" w:y="1"/>
              <w:jc w:val="center"/>
              <w:rPr>
                <w:rFonts w:ascii="Times New Roman" w:hAnsi="Times New Roman" w:cs="Times New Roman"/>
                <w:b/>
                <w:bCs/>
              </w:rPr>
            </w:pPr>
            <w:r>
              <w:rPr>
                <w:rFonts w:ascii="Times New Roman" w:hAnsi="Times New Roman" w:cs="Times New Roman"/>
                <w:b/>
                <w:bCs/>
              </w:rPr>
              <w:t>1067923,8</w:t>
            </w:r>
          </w:p>
        </w:tc>
        <w:tc>
          <w:tcPr>
            <w:tcW w:w="1251" w:type="dxa"/>
            <w:tcBorders>
              <w:top w:val="single" w:sz="4" w:space="0" w:color="auto"/>
              <w:left w:val="single" w:sz="4" w:space="0" w:color="auto"/>
            </w:tcBorders>
            <w:shd w:val="clear" w:color="auto" w:fill="FFFFFF"/>
            <w:vAlign w:val="center"/>
          </w:tcPr>
          <w:p w:rsidR="008F40C0" w:rsidRPr="00140376" w:rsidRDefault="008F40C0" w:rsidP="008F40C0">
            <w:pPr>
              <w:framePr w:w="9538" w:wrap="notBeside" w:vAnchor="text" w:hAnchor="text" w:xAlign="center" w:y="1"/>
              <w:jc w:val="center"/>
              <w:rPr>
                <w:rFonts w:ascii="Times New Roman" w:hAnsi="Times New Roman" w:cs="Times New Roman"/>
                <w:b/>
                <w:bCs/>
              </w:rPr>
            </w:pPr>
            <w:r>
              <w:rPr>
                <w:rFonts w:ascii="Times New Roman" w:hAnsi="Times New Roman" w:cs="Times New Roman"/>
                <w:b/>
                <w:bCs/>
              </w:rPr>
              <w:t>1348766,4</w:t>
            </w:r>
          </w:p>
        </w:tc>
        <w:tc>
          <w:tcPr>
            <w:tcW w:w="1842" w:type="dxa"/>
            <w:tcBorders>
              <w:top w:val="single" w:sz="4" w:space="0" w:color="auto"/>
              <w:left w:val="single" w:sz="4" w:space="0" w:color="auto"/>
            </w:tcBorders>
            <w:shd w:val="clear" w:color="auto" w:fill="FFFFFF"/>
            <w:vAlign w:val="center"/>
          </w:tcPr>
          <w:p w:rsidR="008F40C0" w:rsidRPr="00140376" w:rsidRDefault="008F40C0" w:rsidP="008F40C0">
            <w:pPr>
              <w:framePr w:w="9538" w:wrap="notBeside" w:vAnchor="text" w:hAnchor="text" w:xAlign="center" w:y="1"/>
              <w:jc w:val="center"/>
              <w:rPr>
                <w:rFonts w:ascii="Times New Roman" w:hAnsi="Times New Roman" w:cs="Times New Roman"/>
                <w:b/>
                <w:bCs/>
              </w:rPr>
            </w:pPr>
            <w:r>
              <w:rPr>
                <w:rFonts w:ascii="Times New Roman" w:hAnsi="Times New Roman" w:cs="Times New Roman"/>
                <w:b/>
                <w:bCs/>
              </w:rPr>
              <w:t>1345317,6</w:t>
            </w:r>
          </w:p>
        </w:tc>
        <w:tc>
          <w:tcPr>
            <w:tcW w:w="1483" w:type="dxa"/>
            <w:tcBorders>
              <w:top w:val="single" w:sz="4" w:space="0" w:color="auto"/>
              <w:left w:val="single" w:sz="4" w:space="0" w:color="auto"/>
              <w:right w:val="single" w:sz="4" w:space="0" w:color="auto"/>
            </w:tcBorders>
            <w:shd w:val="clear" w:color="auto" w:fill="FFFFFF"/>
            <w:vAlign w:val="center"/>
          </w:tcPr>
          <w:p w:rsidR="008F40C0" w:rsidRPr="00A1244F" w:rsidRDefault="008F40C0" w:rsidP="008F40C0">
            <w:pPr>
              <w:framePr w:w="9538" w:wrap="notBeside" w:vAnchor="text" w:hAnchor="text" w:xAlign="center" w:y="1"/>
              <w:jc w:val="center"/>
              <w:rPr>
                <w:rFonts w:ascii="Times New Roman" w:hAnsi="Times New Roman" w:cs="Times New Roman"/>
                <w:b/>
                <w:bCs/>
              </w:rPr>
            </w:pPr>
            <w:r w:rsidRPr="00A1244F">
              <w:rPr>
                <w:rFonts w:ascii="Times New Roman" w:hAnsi="Times New Roman" w:cs="Times New Roman"/>
                <w:b/>
                <w:bCs/>
              </w:rPr>
              <w:t>1294583,0</w:t>
            </w:r>
          </w:p>
        </w:tc>
      </w:tr>
      <w:tr w:rsidR="008F40C0" w:rsidTr="00566E1A">
        <w:trPr>
          <w:trHeight w:hRule="exact" w:val="317"/>
          <w:jc w:val="center"/>
        </w:trPr>
        <w:tc>
          <w:tcPr>
            <w:tcW w:w="3312" w:type="dxa"/>
            <w:tcBorders>
              <w:top w:val="single" w:sz="4" w:space="0" w:color="auto"/>
              <w:left w:val="single" w:sz="4" w:space="0" w:color="auto"/>
            </w:tcBorders>
            <w:shd w:val="clear" w:color="auto" w:fill="FFFFFF"/>
            <w:vAlign w:val="center"/>
          </w:tcPr>
          <w:p w:rsidR="008F40C0" w:rsidRDefault="008F40C0" w:rsidP="008F40C0">
            <w:pPr>
              <w:pStyle w:val="20"/>
              <w:framePr w:w="9538" w:wrap="notBeside" w:vAnchor="text" w:hAnchor="text" w:xAlign="center" w:y="1"/>
              <w:shd w:val="clear" w:color="auto" w:fill="auto"/>
              <w:spacing w:before="0" w:line="220" w:lineRule="exact"/>
              <w:jc w:val="both"/>
            </w:pPr>
            <w:r>
              <w:rPr>
                <w:rStyle w:val="211pt"/>
              </w:rPr>
              <w:t>безвозмездные поступления</w:t>
            </w:r>
          </w:p>
        </w:tc>
        <w:tc>
          <w:tcPr>
            <w:tcW w:w="1417" w:type="dxa"/>
            <w:tcBorders>
              <w:top w:val="single" w:sz="4" w:space="0" w:color="auto"/>
              <w:left w:val="single" w:sz="4" w:space="0" w:color="auto"/>
            </w:tcBorders>
            <w:shd w:val="clear" w:color="auto" w:fill="FFFFFF"/>
            <w:vAlign w:val="center"/>
          </w:tcPr>
          <w:p w:rsidR="008F40C0" w:rsidRPr="00140376" w:rsidRDefault="008F40C0" w:rsidP="008F40C0">
            <w:pPr>
              <w:framePr w:w="9538" w:wrap="notBeside" w:vAnchor="text" w:hAnchor="text" w:xAlign="center" w:y="1"/>
              <w:jc w:val="center"/>
              <w:rPr>
                <w:rFonts w:ascii="Times New Roman" w:hAnsi="Times New Roman" w:cs="Times New Roman"/>
                <w:bCs/>
              </w:rPr>
            </w:pPr>
            <w:r>
              <w:rPr>
                <w:rFonts w:ascii="Times New Roman" w:hAnsi="Times New Roman" w:cs="Times New Roman"/>
                <w:bCs/>
              </w:rPr>
              <w:t>975259,4</w:t>
            </w:r>
          </w:p>
        </w:tc>
        <w:tc>
          <w:tcPr>
            <w:tcW w:w="1251" w:type="dxa"/>
            <w:tcBorders>
              <w:top w:val="single" w:sz="4" w:space="0" w:color="auto"/>
              <w:left w:val="single" w:sz="4" w:space="0" w:color="auto"/>
            </w:tcBorders>
            <w:shd w:val="clear" w:color="auto" w:fill="FFFFFF"/>
            <w:vAlign w:val="center"/>
          </w:tcPr>
          <w:p w:rsidR="008F40C0" w:rsidRPr="00A267D5" w:rsidRDefault="008F40C0" w:rsidP="008F40C0">
            <w:pPr>
              <w:framePr w:w="9538" w:wrap="notBeside" w:vAnchor="text" w:hAnchor="text" w:xAlign="center" w:y="1"/>
              <w:jc w:val="center"/>
              <w:rPr>
                <w:rFonts w:ascii="Times New Roman" w:hAnsi="Times New Roman" w:cs="Times New Roman"/>
                <w:bCs/>
              </w:rPr>
            </w:pPr>
            <w:r>
              <w:rPr>
                <w:rFonts w:ascii="Times New Roman" w:hAnsi="Times New Roman" w:cs="Times New Roman"/>
                <w:bCs/>
              </w:rPr>
              <w:t>1245692,1</w:t>
            </w:r>
          </w:p>
        </w:tc>
        <w:tc>
          <w:tcPr>
            <w:tcW w:w="1842" w:type="dxa"/>
            <w:tcBorders>
              <w:top w:val="single" w:sz="4" w:space="0" w:color="auto"/>
              <w:left w:val="single" w:sz="4" w:space="0" w:color="auto"/>
            </w:tcBorders>
            <w:shd w:val="clear" w:color="auto" w:fill="FFFFFF"/>
            <w:vAlign w:val="center"/>
          </w:tcPr>
          <w:p w:rsidR="008F40C0" w:rsidRPr="00A267D5" w:rsidRDefault="008F40C0" w:rsidP="008F40C0">
            <w:pPr>
              <w:framePr w:w="9538" w:wrap="notBeside" w:vAnchor="text" w:hAnchor="text" w:xAlign="center" w:y="1"/>
              <w:jc w:val="center"/>
              <w:rPr>
                <w:rFonts w:ascii="Times New Roman" w:hAnsi="Times New Roman" w:cs="Times New Roman"/>
                <w:bCs/>
              </w:rPr>
            </w:pPr>
            <w:r w:rsidRPr="00A267D5">
              <w:rPr>
                <w:rFonts w:ascii="Times New Roman" w:hAnsi="Times New Roman" w:cs="Times New Roman"/>
                <w:bCs/>
              </w:rPr>
              <w:t>1242243,3</w:t>
            </w:r>
          </w:p>
        </w:tc>
        <w:tc>
          <w:tcPr>
            <w:tcW w:w="1483" w:type="dxa"/>
            <w:tcBorders>
              <w:top w:val="single" w:sz="4" w:space="0" w:color="auto"/>
              <w:left w:val="single" w:sz="4" w:space="0" w:color="auto"/>
              <w:right w:val="single" w:sz="4" w:space="0" w:color="auto"/>
            </w:tcBorders>
            <w:shd w:val="clear" w:color="auto" w:fill="FFFFFF"/>
            <w:vAlign w:val="center"/>
          </w:tcPr>
          <w:p w:rsidR="008F40C0" w:rsidRPr="00A267D5" w:rsidRDefault="008F40C0" w:rsidP="008F40C0">
            <w:pPr>
              <w:framePr w:w="9538" w:wrap="notBeside" w:vAnchor="text" w:hAnchor="text" w:xAlign="center" w:y="1"/>
              <w:jc w:val="center"/>
              <w:rPr>
                <w:rFonts w:ascii="Times New Roman" w:hAnsi="Times New Roman" w:cs="Times New Roman"/>
                <w:bCs/>
              </w:rPr>
            </w:pPr>
            <w:r w:rsidRPr="00A267D5">
              <w:rPr>
                <w:rFonts w:ascii="Times New Roman" w:hAnsi="Times New Roman" w:cs="Times New Roman"/>
                <w:bCs/>
              </w:rPr>
              <w:t>1189622,7</w:t>
            </w:r>
          </w:p>
        </w:tc>
      </w:tr>
      <w:tr w:rsidR="008F40C0" w:rsidRPr="007A196E" w:rsidTr="00566E1A">
        <w:trPr>
          <w:trHeight w:hRule="exact" w:val="571"/>
          <w:jc w:val="center"/>
        </w:trPr>
        <w:tc>
          <w:tcPr>
            <w:tcW w:w="3312" w:type="dxa"/>
            <w:tcBorders>
              <w:top w:val="single" w:sz="4" w:space="0" w:color="auto"/>
              <w:left w:val="single" w:sz="4" w:space="0" w:color="auto"/>
            </w:tcBorders>
            <w:shd w:val="clear" w:color="auto" w:fill="FFFFFF"/>
            <w:vAlign w:val="center"/>
          </w:tcPr>
          <w:p w:rsidR="008F40C0" w:rsidRDefault="008F40C0" w:rsidP="008F40C0">
            <w:pPr>
              <w:pStyle w:val="20"/>
              <w:framePr w:w="9538" w:wrap="notBeside" w:vAnchor="text" w:hAnchor="text" w:xAlign="center" w:y="1"/>
              <w:shd w:val="clear" w:color="auto" w:fill="auto"/>
              <w:spacing w:before="0" w:line="250" w:lineRule="exact"/>
              <w:jc w:val="left"/>
            </w:pPr>
            <w:r>
              <w:rPr>
                <w:rStyle w:val="211pt"/>
              </w:rPr>
              <w:t>доходы без учета безвозмездных поступлений</w:t>
            </w:r>
          </w:p>
        </w:tc>
        <w:tc>
          <w:tcPr>
            <w:tcW w:w="1417" w:type="dxa"/>
            <w:tcBorders>
              <w:top w:val="single" w:sz="4" w:space="0" w:color="auto"/>
              <w:left w:val="single" w:sz="4" w:space="0" w:color="auto"/>
            </w:tcBorders>
            <w:shd w:val="clear" w:color="auto" w:fill="FFFFFF"/>
            <w:vAlign w:val="center"/>
          </w:tcPr>
          <w:p w:rsidR="008F40C0" w:rsidRPr="00140376" w:rsidRDefault="008F40C0" w:rsidP="008F40C0">
            <w:pPr>
              <w:framePr w:w="9538" w:wrap="notBeside" w:vAnchor="text" w:hAnchor="text" w:xAlign="center" w:y="1"/>
              <w:jc w:val="center"/>
              <w:rPr>
                <w:rFonts w:ascii="Times New Roman" w:hAnsi="Times New Roman" w:cs="Times New Roman"/>
                <w:bCs/>
              </w:rPr>
            </w:pPr>
            <w:r>
              <w:rPr>
                <w:rFonts w:ascii="Times New Roman" w:hAnsi="Times New Roman" w:cs="Times New Roman"/>
                <w:bCs/>
              </w:rPr>
              <w:t>92664,4</w:t>
            </w:r>
          </w:p>
        </w:tc>
        <w:tc>
          <w:tcPr>
            <w:tcW w:w="1251" w:type="dxa"/>
            <w:tcBorders>
              <w:top w:val="single" w:sz="4" w:space="0" w:color="auto"/>
              <w:left w:val="single" w:sz="4" w:space="0" w:color="auto"/>
            </w:tcBorders>
            <w:shd w:val="clear" w:color="auto" w:fill="FFFFFF"/>
            <w:vAlign w:val="center"/>
          </w:tcPr>
          <w:p w:rsidR="008F40C0" w:rsidRPr="00A1244F" w:rsidRDefault="008F40C0" w:rsidP="008F40C0">
            <w:pPr>
              <w:framePr w:w="9538" w:wrap="notBeside" w:vAnchor="text" w:hAnchor="text" w:xAlign="center" w:y="1"/>
              <w:jc w:val="center"/>
              <w:rPr>
                <w:rFonts w:ascii="Times New Roman" w:hAnsi="Times New Roman" w:cs="Times New Roman"/>
                <w:bCs/>
                <w:highlight w:val="yellow"/>
              </w:rPr>
            </w:pPr>
            <w:r w:rsidRPr="00A267D5">
              <w:rPr>
                <w:rFonts w:ascii="Times New Roman" w:hAnsi="Times New Roman" w:cs="Times New Roman"/>
              </w:rPr>
              <w:t>103074,3</w:t>
            </w:r>
          </w:p>
        </w:tc>
        <w:tc>
          <w:tcPr>
            <w:tcW w:w="1842" w:type="dxa"/>
            <w:tcBorders>
              <w:top w:val="single" w:sz="4" w:space="0" w:color="auto"/>
              <w:left w:val="single" w:sz="4" w:space="0" w:color="auto"/>
            </w:tcBorders>
            <w:shd w:val="clear" w:color="auto" w:fill="FFFFFF"/>
            <w:vAlign w:val="center"/>
          </w:tcPr>
          <w:p w:rsidR="008F40C0" w:rsidRPr="00A1244F" w:rsidRDefault="008F40C0" w:rsidP="008F40C0">
            <w:pPr>
              <w:framePr w:w="9538" w:wrap="notBeside" w:vAnchor="text" w:hAnchor="text" w:xAlign="center" w:y="1"/>
              <w:jc w:val="center"/>
              <w:rPr>
                <w:rFonts w:ascii="Times New Roman" w:hAnsi="Times New Roman" w:cs="Times New Roman"/>
                <w:bCs/>
                <w:highlight w:val="yellow"/>
              </w:rPr>
            </w:pPr>
            <w:r w:rsidRPr="00A267D5">
              <w:rPr>
                <w:rFonts w:ascii="Times New Roman" w:hAnsi="Times New Roman" w:cs="Times New Roman"/>
              </w:rPr>
              <w:t>103074,3</w:t>
            </w:r>
          </w:p>
        </w:tc>
        <w:tc>
          <w:tcPr>
            <w:tcW w:w="1483" w:type="dxa"/>
            <w:tcBorders>
              <w:top w:val="single" w:sz="4" w:space="0" w:color="auto"/>
              <w:left w:val="single" w:sz="4" w:space="0" w:color="auto"/>
              <w:right w:val="single" w:sz="4" w:space="0" w:color="auto"/>
            </w:tcBorders>
            <w:shd w:val="clear" w:color="auto" w:fill="FFFFFF"/>
            <w:vAlign w:val="center"/>
          </w:tcPr>
          <w:p w:rsidR="008F40C0" w:rsidRPr="005029EF" w:rsidRDefault="008F40C0" w:rsidP="008F40C0">
            <w:pPr>
              <w:framePr w:w="9538" w:wrap="notBeside" w:vAnchor="text" w:hAnchor="text" w:xAlign="center" w:y="1"/>
              <w:jc w:val="center"/>
              <w:rPr>
                <w:rFonts w:ascii="Times New Roman" w:hAnsi="Times New Roman" w:cs="Times New Roman"/>
                <w:bCs/>
                <w:highlight w:val="yellow"/>
              </w:rPr>
            </w:pPr>
            <w:r w:rsidRPr="00A1244F">
              <w:rPr>
                <w:rFonts w:ascii="Times New Roman" w:hAnsi="Times New Roman" w:cs="Times New Roman"/>
                <w:bCs/>
              </w:rPr>
              <w:t>104960,3</w:t>
            </w:r>
          </w:p>
        </w:tc>
      </w:tr>
      <w:tr w:rsidR="008F40C0" w:rsidRPr="00A53319" w:rsidTr="00566E1A">
        <w:trPr>
          <w:trHeight w:hRule="exact" w:val="524"/>
          <w:jc w:val="center"/>
        </w:trPr>
        <w:tc>
          <w:tcPr>
            <w:tcW w:w="3312" w:type="dxa"/>
            <w:tcBorders>
              <w:top w:val="single" w:sz="4" w:space="0" w:color="auto"/>
              <w:left w:val="single" w:sz="4" w:space="0" w:color="auto"/>
            </w:tcBorders>
            <w:shd w:val="clear" w:color="auto" w:fill="FFFFFF"/>
            <w:vAlign w:val="center"/>
          </w:tcPr>
          <w:p w:rsidR="008F40C0" w:rsidRPr="00A53319" w:rsidRDefault="008F40C0" w:rsidP="008F40C0">
            <w:pPr>
              <w:pStyle w:val="20"/>
              <w:framePr w:w="9538" w:wrap="notBeside" w:vAnchor="text" w:hAnchor="text" w:xAlign="center" w:y="1"/>
              <w:shd w:val="clear" w:color="auto" w:fill="auto"/>
              <w:spacing w:before="0" w:line="220" w:lineRule="exact"/>
              <w:jc w:val="left"/>
            </w:pPr>
            <w:r w:rsidRPr="00A53319">
              <w:rPr>
                <w:rStyle w:val="211pt"/>
              </w:rPr>
              <w:t>Расходы</w:t>
            </w:r>
          </w:p>
        </w:tc>
        <w:tc>
          <w:tcPr>
            <w:tcW w:w="1417" w:type="dxa"/>
            <w:tcBorders>
              <w:top w:val="single" w:sz="4" w:space="0" w:color="auto"/>
              <w:left w:val="single" w:sz="4" w:space="0" w:color="auto"/>
            </w:tcBorders>
            <w:shd w:val="clear" w:color="auto" w:fill="FFFFFF"/>
            <w:vAlign w:val="center"/>
          </w:tcPr>
          <w:p w:rsidR="008F40C0" w:rsidRPr="00A53319" w:rsidRDefault="008F40C0" w:rsidP="008F40C0">
            <w:pPr>
              <w:framePr w:w="9538" w:wrap="notBeside" w:vAnchor="text" w:hAnchor="text" w:xAlign="center" w:y="1"/>
              <w:jc w:val="center"/>
              <w:rPr>
                <w:rFonts w:ascii="Times New Roman" w:hAnsi="Times New Roman" w:cs="Times New Roman"/>
              </w:rPr>
            </w:pPr>
            <w:r w:rsidRPr="00A53319">
              <w:rPr>
                <w:rFonts w:ascii="Times New Roman" w:hAnsi="Times New Roman" w:cs="Times New Roman"/>
              </w:rPr>
              <w:t>1065005,0</w:t>
            </w:r>
          </w:p>
        </w:tc>
        <w:tc>
          <w:tcPr>
            <w:tcW w:w="1251" w:type="dxa"/>
            <w:tcBorders>
              <w:top w:val="single" w:sz="4" w:space="0" w:color="auto"/>
              <w:left w:val="single" w:sz="4" w:space="0" w:color="auto"/>
            </w:tcBorders>
            <w:shd w:val="clear" w:color="auto" w:fill="FFFFFF"/>
            <w:vAlign w:val="center"/>
          </w:tcPr>
          <w:p w:rsidR="008F40C0" w:rsidRPr="00A53319" w:rsidRDefault="008F40C0" w:rsidP="008F40C0">
            <w:pPr>
              <w:framePr w:w="9538" w:wrap="notBeside" w:vAnchor="text" w:hAnchor="text" w:xAlign="center" w:y="1"/>
              <w:jc w:val="center"/>
              <w:rPr>
                <w:rFonts w:ascii="Times New Roman" w:hAnsi="Times New Roman" w:cs="Times New Roman"/>
              </w:rPr>
            </w:pPr>
            <w:r>
              <w:rPr>
                <w:rFonts w:ascii="Times New Roman" w:hAnsi="Times New Roman" w:cs="Times New Roman"/>
              </w:rPr>
              <w:t>1353211,4</w:t>
            </w:r>
          </w:p>
        </w:tc>
        <w:tc>
          <w:tcPr>
            <w:tcW w:w="1842" w:type="dxa"/>
            <w:tcBorders>
              <w:top w:val="single" w:sz="4" w:space="0" w:color="auto"/>
              <w:left w:val="single" w:sz="4" w:space="0" w:color="auto"/>
            </w:tcBorders>
            <w:shd w:val="clear" w:color="auto" w:fill="FFFFFF"/>
            <w:vAlign w:val="center"/>
          </w:tcPr>
          <w:p w:rsidR="008F40C0" w:rsidRPr="00A53319" w:rsidRDefault="008F40C0" w:rsidP="00752538">
            <w:pPr>
              <w:framePr w:w="9538" w:wrap="notBeside" w:vAnchor="text" w:hAnchor="text" w:xAlign="center" w:y="1"/>
              <w:jc w:val="center"/>
              <w:rPr>
                <w:rFonts w:ascii="Times New Roman" w:hAnsi="Times New Roman" w:cs="Times New Roman"/>
              </w:rPr>
            </w:pPr>
            <w:r w:rsidRPr="00A53319">
              <w:rPr>
                <w:rFonts w:ascii="Times New Roman" w:hAnsi="Times New Roman" w:cs="Times New Roman"/>
              </w:rPr>
              <w:t>1349762,</w:t>
            </w:r>
            <w:r w:rsidR="002126BB">
              <w:rPr>
                <w:rFonts w:ascii="Times New Roman" w:hAnsi="Times New Roman" w:cs="Times New Roman"/>
              </w:rPr>
              <w:t>5</w:t>
            </w:r>
          </w:p>
        </w:tc>
        <w:tc>
          <w:tcPr>
            <w:tcW w:w="1483" w:type="dxa"/>
            <w:tcBorders>
              <w:top w:val="single" w:sz="4" w:space="0" w:color="auto"/>
              <w:left w:val="single" w:sz="4" w:space="0" w:color="auto"/>
              <w:right w:val="single" w:sz="4" w:space="0" w:color="auto"/>
            </w:tcBorders>
            <w:shd w:val="clear" w:color="auto" w:fill="FFFFFF"/>
            <w:vAlign w:val="center"/>
          </w:tcPr>
          <w:p w:rsidR="008F40C0" w:rsidRPr="00A53319" w:rsidRDefault="008F40C0" w:rsidP="008F40C0">
            <w:pPr>
              <w:framePr w:w="9538" w:wrap="notBeside" w:vAnchor="text" w:hAnchor="text" w:xAlign="center" w:y="1"/>
              <w:jc w:val="center"/>
              <w:rPr>
                <w:rFonts w:ascii="Times New Roman" w:hAnsi="Times New Roman" w:cs="Times New Roman"/>
              </w:rPr>
            </w:pPr>
            <w:r w:rsidRPr="00A53319">
              <w:rPr>
                <w:rFonts w:ascii="Times New Roman" w:hAnsi="Times New Roman" w:cs="Times New Roman"/>
              </w:rPr>
              <w:t>1273223,7</w:t>
            </w:r>
          </w:p>
        </w:tc>
      </w:tr>
      <w:tr w:rsidR="008F40C0" w:rsidRPr="00A53319" w:rsidTr="00566E1A">
        <w:trPr>
          <w:trHeight w:hRule="exact" w:val="317"/>
          <w:jc w:val="center"/>
        </w:trPr>
        <w:tc>
          <w:tcPr>
            <w:tcW w:w="3312" w:type="dxa"/>
            <w:tcBorders>
              <w:top w:val="single" w:sz="4" w:space="0" w:color="auto"/>
              <w:left w:val="single" w:sz="4" w:space="0" w:color="auto"/>
              <w:bottom w:val="single" w:sz="4" w:space="0" w:color="auto"/>
            </w:tcBorders>
            <w:shd w:val="clear" w:color="auto" w:fill="FFFFFF"/>
            <w:vAlign w:val="center"/>
          </w:tcPr>
          <w:p w:rsidR="008F40C0" w:rsidRPr="00A53319" w:rsidRDefault="008F40C0" w:rsidP="008F40C0">
            <w:pPr>
              <w:pStyle w:val="20"/>
              <w:framePr w:w="9538" w:wrap="notBeside" w:vAnchor="text" w:hAnchor="text" w:xAlign="center" w:y="1"/>
              <w:shd w:val="clear" w:color="auto" w:fill="auto"/>
              <w:spacing w:before="0" w:line="220" w:lineRule="exact"/>
              <w:jc w:val="both"/>
            </w:pPr>
            <w:r w:rsidRPr="00A53319">
              <w:rPr>
                <w:rStyle w:val="211pt"/>
              </w:rPr>
              <w:t>Дефицит</w:t>
            </w:r>
            <w:proofErr w:type="gramStart"/>
            <w:r w:rsidRPr="00A53319">
              <w:rPr>
                <w:rStyle w:val="211pt"/>
              </w:rPr>
              <w:t xml:space="preserve"> (-)/</w:t>
            </w:r>
            <w:proofErr w:type="gramEnd"/>
            <w:r w:rsidRPr="00A53319">
              <w:rPr>
                <w:rStyle w:val="211pt"/>
              </w:rPr>
              <w:t>Профицит (+)</w:t>
            </w:r>
          </w:p>
        </w:tc>
        <w:tc>
          <w:tcPr>
            <w:tcW w:w="1417" w:type="dxa"/>
            <w:tcBorders>
              <w:top w:val="single" w:sz="4" w:space="0" w:color="auto"/>
              <w:left w:val="single" w:sz="4" w:space="0" w:color="auto"/>
              <w:bottom w:val="single" w:sz="4" w:space="0" w:color="auto"/>
            </w:tcBorders>
            <w:shd w:val="clear" w:color="auto" w:fill="FFFFFF"/>
            <w:vAlign w:val="center"/>
          </w:tcPr>
          <w:p w:rsidR="008F40C0" w:rsidRPr="00A53319" w:rsidRDefault="008F40C0" w:rsidP="008F40C0">
            <w:pPr>
              <w:pStyle w:val="20"/>
              <w:framePr w:w="9538" w:wrap="notBeside" w:vAnchor="text" w:hAnchor="text" w:xAlign="center" w:y="1"/>
              <w:shd w:val="clear" w:color="auto" w:fill="auto"/>
              <w:spacing w:before="0" w:line="220" w:lineRule="exact"/>
            </w:pPr>
            <w:r w:rsidRPr="00A53319">
              <w:rPr>
                <w:rStyle w:val="211pt"/>
              </w:rPr>
              <w:t>2918,8</w:t>
            </w:r>
          </w:p>
        </w:tc>
        <w:tc>
          <w:tcPr>
            <w:tcW w:w="1251" w:type="dxa"/>
            <w:tcBorders>
              <w:top w:val="single" w:sz="4" w:space="0" w:color="auto"/>
              <w:left w:val="single" w:sz="4" w:space="0" w:color="auto"/>
              <w:bottom w:val="single" w:sz="4" w:space="0" w:color="auto"/>
            </w:tcBorders>
            <w:shd w:val="clear" w:color="auto" w:fill="FFFFFF"/>
            <w:vAlign w:val="center"/>
          </w:tcPr>
          <w:p w:rsidR="008F40C0" w:rsidRPr="00A53319" w:rsidRDefault="008F40C0" w:rsidP="008F40C0">
            <w:pPr>
              <w:pStyle w:val="20"/>
              <w:framePr w:w="9538" w:wrap="notBeside" w:vAnchor="text" w:hAnchor="text" w:xAlign="center" w:y="1"/>
              <w:shd w:val="clear" w:color="auto" w:fill="auto"/>
              <w:spacing w:before="0" w:line="220" w:lineRule="exact"/>
            </w:pPr>
            <w:r w:rsidRPr="00A53319">
              <w:rPr>
                <w:rStyle w:val="211pt"/>
              </w:rPr>
              <w:t>-444</w:t>
            </w:r>
            <w:r>
              <w:rPr>
                <w:rStyle w:val="211pt"/>
              </w:rPr>
              <w:t>5</w:t>
            </w:r>
            <w:r w:rsidRPr="00A53319">
              <w:rPr>
                <w:rStyle w:val="211pt"/>
              </w:rPr>
              <w:t>,</w:t>
            </w:r>
            <w:r>
              <w:rPr>
                <w:rStyle w:val="211pt"/>
              </w:rPr>
              <w:t>0</w:t>
            </w:r>
          </w:p>
        </w:tc>
        <w:tc>
          <w:tcPr>
            <w:tcW w:w="1842" w:type="dxa"/>
            <w:tcBorders>
              <w:top w:val="single" w:sz="4" w:space="0" w:color="auto"/>
              <w:left w:val="single" w:sz="4" w:space="0" w:color="auto"/>
              <w:bottom w:val="single" w:sz="4" w:space="0" w:color="auto"/>
            </w:tcBorders>
            <w:shd w:val="clear" w:color="auto" w:fill="FFFFFF"/>
            <w:vAlign w:val="center"/>
          </w:tcPr>
          <w:p w:rsidR="008F40C0" w:rsidRPr="00A53319" w:rsidRDefault="008F40C0" w:rsidP="002126BB">
            <w:pPr>
              <w:pStyle w:val="20"/>
              <w:framePr w:w="9538" w:wrap="notBeside" w:vAnchor="text" w:hAnchor="text" w:xAlign="center" w:y="1"/>
              <w:shd w:val="clear" w:color="auto" w:fill="auto"/>
              <w:spacing w:before="0" w:line="220" w:lineRule="exact"/>
            </w:pPr>
            <w:r w:rsidRPr="00A53319">
              <w:rPr>
                <w:rStyle w:val="211pt"/>
              </w:rPr>
              <w:t>-444</w:t>
            </w:r>
            <w:r w:rsidR="002126BB">
              <w:rPr>
                <w:rStyle w:val="211pt"/>
              </w:rPr>
              <w:t>4</w:t>
            </w:r>
            <w:r w:rsidRPr="00A53319">
              <w:rPr>
                <w:rStyle w:val="211pt"/>
              </w:rPr>
              <w:t>,</w:t>
            </w:r>
            <w:r w:rsidR="002126BB">
              <w:rPr>
                <w:rStyle w:val="211pt"/>
              </w:rPr>
              <w:t>9</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8F40C0" w:rsidRPr="00A53319" w:rsidRDefault="008F40C0" w:rsidP="008F40C0">
            <w:pPr>
              <w:pStyle w:val="20"/>
              <w:framePr w:w="9538" w:wrap="notBeside" w:vAnchor="text" w:hAnchor="text" w:xAlign="center" w:y="1"/>
              <w:shd w:val="clear" w:color="auto" w:fill="auto"/>
              <w:spacing w:before="0" w:line="220" w:lineRule="exact"/>
            </w:pPr>
            <w:r w:rsidRPr="00A53319">
              <w:t>21359,3</w:t>
            </w:r>
          </w:p>
        </w:tc>
      </w:tr>
    </w:tbl>
    <w:p w:rsidR="003820F4" w:rsidRPr="00A53319" w:rsidRDefault="003820F4" w:rsidP="00A53319">
      <w:pPr>
        <w:framePr w:w="9538" w:wrap="notBeside" w:vAnchor="text" w:hAnchor="text" w:xAlign="center" w:y="1"/>
        <w:shd w:val="clear" w:color="auto" w:fill="FFFFFF" w:themeFill="background1"/>
        <w:rPr>
          <w:sz w:val="2"/>
          <w:szCs w:val="2"/>
        </w:rPr>
      </w:pPr>
    </w:p>
    <w:p w:rsidR="00A12174" w:rsidRPr="0040787B" w:rsidRDefault="00A12174" w:rsidP="0040787B">
      <w:pPr>
        <w:pStyle w:val="20"/>
        <w:shd w:val="clear" w:color="auto" w:fill="auto"/>
        <w:spacing w:before="0" w:after="120" w:line="240" w:lineRule="auto"/>
        <w:ind w:firstLine="709"/>
        <w:jc w:val="both"/>
        <w:rPr>
          <w:color w:val="000000"/>
          <w:sz w:val="28"/>
          <w:szCs w:val="28"/>
          <w:lang w:eastAsia="ru-RU" w:bidi="ru-RU"/>
        </w:rPr>
      </w:pPr>
      <w:r w:rsidRPr="0040787B">
        <w:rPr>
          <w:color w:val="000000"/>
          <w:sz w:val="28"/>
          <w:szCs w:val="28"/>
          <w:lang w:eastAsia="ru-RU" w:bidi="ru-RU"/>
        </w:rPr>
        <w:t xml:space="preserve">Бюджет </w:t>
      </w:r>
      <w:r w:rsidR="00BD0978" w:rsidRPr="0040787B">
        <w:rPr>
          <w:color w:val="000000"/>
          <w:sz w:val="28"/>
          <w:szCs w:val="28"/>
          <w:lang w:eastAsia="ru-RU" w:bidi="ru-RU"/>
        </w:rPr>
        <w:t xml:space="preserve">с учетом изменений </w:t>
      </w:r>
      <w:r w:rsidRPr="0040787B">
        <w:rPr>
          <w:color w:val="000000"/>
          <w:sz w:val="28"/>
          <w:szCs w:val="28"/>
          <w:lang w:eastAsia="ru-RU" w:bidi="ru-RU"/>
        </w:rPr>
        <w:t xml:space="preserve">был сформирован с </w:t>
      </w:r>
      <w:r w:rsidR="003557E7" w:rsidRPr="0040787B">
        <w:rPr>
          <w:color w:val="000000"/>
          <w:sz w:val="28"/>
          <w:szCs w:val="28"/>
          <w:lang w:eastAsia="ru-RU" w:bidi="ru-RU"/>
        </w:rPr>
        <w:t>де</w:t>
      </w:r>
      <w:r w:rsidRPr="0040787B">
        <w:rPr>
          <w:color w:val="000000"/>
          <w:sz w:val="28"/>
          <w:szCs w:val="28"/>
          <w:lang w:eastAsia="ru-RU" w:bidi="ru-RU"/>
        </w:rPr>
        <w:t>фицитом в размере</w:t>
      </w:r>
      <w:r w:rsidR="003557E7" w:rsidRPr="0040787B">
        <w:rPr>
          <w:color w:val="000000"/>
          <w:sz w:val="28"/>
          <w:szCs w:val="28"/>
          <w:lang w:eastAsia="ru-RU" w:bidi="ru-RU"/>
        </w:rPr>
        <w:t xml:space="preserve">           </w:t>
      </w:r>
      <w:r w:rsidRPr="0040787B">
        <w:rPr>
          <w:color w:val="000000"/>
          <w:sz w:val="28"/>
          <w:szCs w:val="28"/>
          <w:lang w:eastAsia="ru-RU" w:bidi="ru-RU"/>
        </w:rPr>
        <w:t xml:space="preserve"> </w:t>
      </w:r>
      <w:r w:rsidR="00A53319" w:rsidRPr="0040787B">
        <w:rPr>
          <w:color w:val="000000"/>
          <w:sz w:val="28"/>
          <w:szCs w:val="28"/>
          <w:lang w:eastAsia="ru-RU" w:bidi="ru-RU"/>
        </w:rPr>
        <w:t>444</w:t>
      </w:r>
      <w:r w:rsidR="002126BB">
        <w:rPr>
          <w:color w:val="000000"/>
          <w:sz w:val="28"/>
          <w:szCs w:val="28"/>
          <w:lang w:eastAsia="ru-RU" w:bidi="ru-RU"/>
        </w:rPr>
        <w:t>4</w:t>
      </w:r>
      <w:r w:rsidR="00A53319" w:rsidRPr="0040787B">
        <w:rPr>
          <w:color w:val="000000"/>
          <w:sz w:val="28"/>
          <w:szCs w:val="28"/>
          <w:lang w:eastAsia="ru-RU" w:bidi="ru-RU"/>
        </w:rPr>
        <w:t>,</w:t>
      </w:r>
      <w:r w:rsidR="002126BB">
        <w:rPr>
          <w:color w:val="000000"/>
          <w:sz w:val="28"/>
          <w:szCs w:val="28"/>
          <w:lang w:eastAsia="ru-RU" w:bidi="ru-RU"/>
        </w:rPr>
        <w:t>9</w:t>
      </w:r>
      <w:r w:rsidRPr="0040787B">
        <w:rPr>
          <w:color w:val="000000"/>
          <w:sz w:val="28"/>
          <w:szCs w:val="28"/>
          <w:lang w:eastAsia="ru-RU" w:bidi="ru-RU"/>
        </w:rPr>
        <w:t xml:space="preserve"> </w:t>
      </w:r>
      <w:proofErr w:type="spellStart"/>
      <w:r w:rsidRPr="0040787B">
        <w:rPr>
          <w:color w:val="000000"/>
          <w:sz w:val="28"/>
          <w:szCs w:val="28"/>
          <w:lang w:eastAsia="ru-RU" w:bidi="ru-RU"/>
        </w:rPr>
        <w:t>тыс</w:t>
      </w:r>
      <w:proofErr w:type="gramStart"/>
      <w:r w:rsidRPr="0040787B">
        <w:rPr>
          <w:color w:val="000000"/>
          <w:sz w:val="28"/>
          <w:szCs w:val="28"/>
          <w:lang w:eastAsia="ru-RU" w:bidi="ru-RU"/>
        </w:rPr>
        <w:t>.р</w:t>
      </w:r>
      <w:proofErr w:type="gramEnd"/>
      <w:r w:rsidRPr="0040787B">
        <w:rPr>
          <w:color w:val="000000"/>
          <w:sz w:val="28"/>
          <w:szCs w:val="28"/>
          <w:lang w:eastAsia="ru-RU" w:bidi="ru-RU"/>
        </w:rPr>
        <w:t>ублей</w:t>
      </w:r>
      <w:proofErr w:type="spellEnd"/>
      <w:r w:rsidRPr="0040787B">
        <w:rPr>
          <w:color w:val="000000"/>
          <w:sz w:val="28"/>
          <w:szCs w:val="28"/>
          <w:lang w:eastAsia="ru-RU" w:bidi="ru-RU"/>
        </w:rPr>
        <w:t xml:space="preserve">, фактически в отчетном периоде </w:t>
      </w:r>
      <w:r w:rsidR="00F8205E">
        <w:rPr>
          <w:color w:val="000000"/>
          <w:sz w:val="28"/>
          <w:szCs w:val="28"/>
          <w:lang w:eastAsia="ru-RU" w:bidi="ru-RU"/>
        </w:rPr>
        <w:t>про</w:t>
      </w:r>
      <w:r w:rsidRPr="0040787B">
        <w:rPr>
          <w:color w:val="000000"/>
          <w:sz w:val="28"/>
          <w:szCs w:val="28"/>
          <w:lang w:eastAsia="ru-RU" w:bidi="ru-RU"/>
        </w:rPr>
        <w:t>фицит составил</w:t>
      </w:r>
      <w:r w:rsidR="00A53319" w:rsidRPr="0040787B">
        <w:rPr>
          <w:color w:val="000000"/>
          <w:sz w:val="28"/>
          <w:szCs w:val="28"/>
          <w:lang w:eastAsia="ru-RU" w:bidi="ru-RU"/>
        </w:rPr>
        <w:t xml:space="preserve">                   </w:t>
      </w:r>
      <w:r w:rsidRPr="0040787B">
        <w:rPr>
          <w:color w:val="000000"/>
          <w:sz w:val="28"/>
          <w:szCs w:val="28"/>
          <w:lang w:eastAsia="ru-RU" w:bidi="ru-RU"/>
        </w:rPr>
        <w:t xml:space="preserve"> </w:t>
      </w:r>
      <w:r w:rsidR="00A267D5" w:rsidRPr="0040787B">
        <w:rPr>
          <w:color w:val="000000"/>
          <w:sz w:val="28"/>
          <w:szCs w:val="28"/>
          <w:lang w:eastAsia="ru-RU" w:bidi="ru-RU"/>
        </w:rPr>
        <w:t>21359,3</w:t>
      </w:r>
      <w:r w:rsidRPr="0040787B">
        <w:rPr>
          <w:color w:val="000000"/>
          <w:sz w:val="28"/>
          <w:szCs w:val="28"/>
          <w:lang w:eastAsia="ru-RU" w:bidi="ru-RU"/>
        </w:rPr>
        <w:t xml:space="preserve"> </w:t>
      </w:r>
      <w:proofErr w:type="spellStart"/>
      <w:r w:rsidRPr="0040787B">
        <w:rPr>
          <w:color w:val="000000"/>
          <w:sz w:val="28"/>
          <w:szCs w:val="28"/>
          <w:lang w:eastAsia="ru-RU" w:bidi="ru-RU"/>
        </w:rPr>
        <w:t>тыс.рублей</w:t>
      </w:r>
      <w:proofErr w:type="spellEnd"/>
      <w:r w:rsidRPr="0040787B">
        <w:rPr>
          <w:color w:val="000000"/>
          <w:sz w:val="28"/>
          <w:szCs w:val="28"/>
          <w:lang w:eastAsia="ru-RU" w:bidi="ru-RU"/>
        </w:rPr>
        <w:t>.</w:t>
      </w:r>
    </w:p>
    <w:p w:rsidR="00A94533" w:rsidRDefault="00A12174" w:rsidP="0040787B">
      <w:pPr>
        <w:pStyle w:val="20"/>
        <w:shd w:val="clear" w:color="auto" w:fill="auto"/>
        <w:spacing w:before="0" w:after="120" w:line="240" w:lineRule="auto"/>
        <w:ind w:firstLine="709"/>
        <w:jc w:val="both"/>
        <w:rPr>
          <w:color w:val="000000"/>
          <w:sz w:val="28"/>
          <w:szCs w:val="28"/>
          <w:lang w:eastAsia="ru-RU" w:bidi="ru-RU"/>
        </w:rPr>
      </w:pPr>
      <w:r w:rsidRPr="00A53319">
        <w:rPr>
          <w:color w:val="000000"/>
          <w:sz w:val="28"/>
          <w:szCs w:val="28"/>
          <w:lang w:eastAsia="ru-RU" w:bidi="ru-RU"/>
        </w:rPr>
        <w:t>Бюджет</w:t>
      </w:r>
      <w:r w:rsidRPr="0040787B">
        <w:rPr>
          <w:color w:val="000000"/>
          <w:sz w:val="28"/>
          <w:szCs w:val="28"/>
          <w:lang w:eastAsia="ru-RU" w:bidi="ru-RU"/>
        </w:rPr>
        <w:t xml:space="preserve"> </w:t>
      </w:r>
      <w:r w:rsidRPr="00A53319">
        <w:rPr>
          <w:color w:val="000000"/>
          <w:sz w:val="28"/>
          <w:szCs w:val="28"/>
          <w:lang w:eastAsia="ru-RU" w:bidi="ru-RU"/>
        </w:rPr>
        <w:t>Ермаковского района на 20</w:t>
      </w:r>
      <w:r w:rsidR="00D71838" w:rsidRPr="00A53319">
        <w:rPr>
          <w:color w:val="000000"/>
          <w:sz w:val="28"/>
          <w:szCs w:val="28"/>
          <w:lang w:eastAsia="ru-RU" w:bidi="ru-RU"/>
        </w:rPr>
        <w:t>2</w:t>
      </w:r>
      <w:r w:rsidR="00A53319">
        <w:rPr>
          <w:color w:val="000000"/>
          <w:sz w:val="28"/>
          <w:szCs w:val="28"/>
          <w:lang w:eastAsia="ru-RU" w:bidi="ru-RU"/>
        </w:rPr>
        <w:t>2</w:t>
      </w:r>
      <w:r w:rsidRPr="00A53319">
        <w:rPr>
          <w:color w:val="000000"/>
          <w:sz w:val="28"/>
          <w:szCs w:val="28"/>
          <w:lang w:eastAsia="ru-RU" w:bidi="ru-RU"/>
        </w:rPr>
        <w:t xml:space="preserve"> год утвержден решением Ермаковского районного Совета депутатов от 1</w:t>
      </w:r>
      <w:r w:rsidR="00A53319">
        <w:rPr>
          <w:color w:val="000000"/>
          <w:sz w:val="28"/>
          <w:szCs w:val="28"/>
          <w:lang w:eastAsia="ru-RU" w:bidi="ru-RU"/>
        </w:rPr>
        <w:t>7</w:t>
      </w:r>
      <w:r w:rsidRPr="00A53319">
        <w:rPr>
          <w:color w:val="000000"/>
          <w:sz w:val="28"/>
          <w:szCs w:val="28"/>
          <w:lang w:eastAsia="ru-RU" w:bidi="ru-RU"/>
        </w:rPr>
        <w:t>.12.20</w:t>
      </w:r>
      <w:r w:rsidR="00ED1014" w:rsidRPr="00A53319">
        <w:rPr>
          <w:color w:val="000000"/>
          <w:sz w:val="28"/>
          <w:szCs w:val="28"/>
          <w:lang w:eastAsia="ru-RU" w:bidi="ru-RU"/>
        </w:rPr>
        <w:t>2</w:t>
      </w:r>
      <w:r w:rsidR="00A53319">
        <w:rPr>
          <w:color w:val="000000"/>
          <w:sz w:val="28"/>
          <w:szCs w:val="28"/>
          <w:lang w:eastAsia="ru-RU" w:bidi="ru-RU"/>
        </w:rPr>
        <w:t>1</w:t>
      </w:r>
      <w:r w:rsidR="00755818" w:rsidRPr="00A53319">
        <w:rPr>
          <w:color w:val="000000"/>
          <w:sz w:val="28"/>
          <w:szCs w:val="28"/>
          <w:lang w:eastAsia="ru-RU" w:bidi="ru-RU"/>
        </w:rPr>
        <w:t>г</w:t>
      </w:r>
      <w:r w:rsidRPr="00A53319">
        <w:rPr>
          <w:color w:val="000000"/>
          <w:sz w:val="28"/>
          <w:szCs w:val="28"/>
          <w:lang w:eastAsia="ru-RU" w:bidi="ru-RU"/>
        </w:rPr>
        <w:t xml:space="preserve"> № </w:t>
      </w:r>
      <w:r w:rsidR="00A53319">
        <w:rPr>
          <w:color w:val="000000"/>
          <w:sz w:val="28"/>
          <w:szCs w:val="28"/>
          <w:lang w:eastAsia="ru-RU" w:bidi="ru-RU"/>
        </w:rPr>
        <w:t>19</w:t>
      </w:r>
      <w:r w:rsidRPr="00A53319">
        <w:rPr>
          <w:color w:val="000000"/>
          <w:sz w:val="28"/>
          <w:szCs w:val="28"/>
          <w:lang w:eastAsia="ru-RU" w:bidi="ru-RU"/>
        </w:rPr>
        <w:t>-</w:t>
      </w:r>
      <w:r w:rsidR="00A53319">
        <w:rPr>
          <w:color w:val="000000"/>
          <w:sz w:val="28"/>
          <w:szCs w:val="28"/>
          <w:lang w:eastAsia="ru-RU" w:bidi="ru-RU"/>
        </w:rPr>
        <w:t>85</w:t>
      </w:r>
      <w:r w:rsidRPr="00A53319">
        <w:rPr>
          <w:color w:val="000000"/>
          <w:sz w:val="28"/>
          <w:szCs w:val="28"/>
          <w:lang w:eastAsia="ru-RU" w:bidi="ru-RU"/>
        </w:rPr>
        <w:t xml:space="preserve">р. </w:t>
      </w:r>
    </w:p>
    <w:p w:rsidR="00A12174" w:rsidRPr="00E97D35" w:rsidRDefault="00A12174" w:rsidP="0040787B">
      <w:pPr>
        <w:pStyle w:val="20"/>
        <w:shd w:val="clear" w:color="auto" w:fill="auto"/>
        <w:spacing w:before="0" w:after="120" w:line="240" w:lineRule="auto"/>
        <w:ind w:firstLine="709"/>
        <w:jc w:val="both"/>
        <w:rPr>
          <w:color w:val="000000"/>
          <w:sz w:val="28"/>
          <w:szCs w:val="28"/>
          <w:lang w:eastAsia="ru-RU" w:bidi="ru-RU"/>
        </w:rPr>
      </w:pPr>
      <w:r w:rsidRPr="00A53319">
        <w:rPr>
          <w:color w:val="000000"/>
          <w:sz w:val="28"/>
          <w:szCs w:val="28"/>
          <w:lang w:eastAsia="ru-RU" w:bidi="ru-RU"/>
        </w:rPr>
        <w:t>В течение 20</w:t>
      </w:r>
      <w:r w:rsidR="00D71838" w:rsidRPr="00A53319">
        <w:rPr>
          <w:color w:val="000000"/>
          <w:sz w:val="28"/>
          <w:szCs w:val="28"/>
          <w:lang w:eastAsia="ru-RU" w:bidi="ru-RU"/>
        </w:rPr>
        <w:t>2</w:t>
      </w:r>
      <w:r w:rsidR="00A53319">
        <w:rPr>
          <w:color w:val="000000"/>
          <w:sz w:val="28"/>
          <w:szCs w:val="28"/>
          <w:lang w:eastAsia="ru-RU" w:bidi="ru-RU"/>
        </w:rPr>
        <w:t>2</w:t>
      </w:r>
      <w:r w:rsidRPr="00A53319">
        <w:rPr>
          <w:color w:val="000000"/>
          <w:sz w:val="28"/>
          <w:szCs w:val="28"/>
          <w:lang w:eastAsia="ru-RU" w:bidi="ru-RU"/>
        </w:rPr>
        <w:t xml:space="preserve"> года в бюджет района внесено </w:t>
      </w:r>
      <w:r w:rsidR="00A53319">
        <w:rPr>
          <w:color w:val="000000"/>
          <w:sz w:val="28"/>
          <w:szCs w:val="28"/>
          <w:lang w:eastAsia="ru-RU" w:bidi="ru-RU"/>
        </w:rPr>
        <w:t>6</w:t>
      </w:r>
      <w:r w:rsidRPr="00A53319">
        <w:rPr>
          <w:color w:val="000000"/>
          <w:sz w:val="28"/>
          <w:szCs w:val="28"/>
          <w:lang w:eastAsia="ru-RU" w:bidi="ru-RU"/>
        </w:rPr>
        <w:t xml:space="preserve"> изменений, утвержденных решениями Ермаковского</w:t>
      </w:r>
      <w:r w:rsidRPr="006B283D">
        <w:rPr>
          <w:color w:val="000000"/>
          <w:sz w:val="28"/>
          <w:szCs w:val="28"/>
          <w:lang w:eastAsia="ru-RU" w:bidi="ru-RU"/>
        </w:rPr>
        <w:t xml:space="preserve"> районного Совета депутатов.</w:t>
      </w:r>
      <w:r w:rsidR="00E97D35" w:rsidRPr="0040787B">
        <w:rPr>
          <w:color w:val="000000"/>
          <w:sz w:val="28"/>
          <w:szCs w:val="28"/>
          <w:lang w:eastAsia="ru-RU" w:bidi="ru-RU"/>
        </w:rPr>
        <w:t xml:space="preserve"> </w:t>
      </w:r>
      <w:r w:rsidR="00E97D35" w:rsidRPr="0080571D">
        <w:rPr>
          <w:color w:val="000000"/>
          <w:sz w:val="28"/>
          <w:szCs w:val="28"/>
          <w:lang w:eastAsia="ru-RU" w:bidi="ru-RU"/>
        </w:rPr>
        <w:t xml:space="preserve">Внесение изменений в бюджетную роспись регулировалось положениями  пункта 3 статьи  217 </w:t>
      </w:r>
      <w:r w:rsidR="00E97D35" w:rsidRPr="0040787B">
        <w:rPr>
          <w:color w:val="000000"/>
          <w:sz w:val="28"/>
          <w:szCs w:val="28"/>
          <w:lang w:eastAsia="ru-RU" w:bidi="ru-RU"/>
        </w:rPr>
        <w:t xml:space="preserve">БК РФ. </w:t>
      </w:r>
      <w:r w:rsidRPr="00E97D35">
        <w:rPr>
          <w:color w:val="000000"/>
          <w:sz w:val="28"/>
          <w:szCs w:val="28"/>
          <w:lang w:eastAsia="ru-RU" w:bidi="ru-RU"/>
        </w:rPr>
        <w:t xml:space="preserve"> </w:t>
      </w:r>
    </w:p>
    <w:p w:rsidR="00F921B1" w:rsidRPr="0040787B" w:rsidRDefault="00F921B1" w:rsidP="0040787B">
      <w:pPr>
        <w:pStyle w:val="20"/>
        <w:shd w:val="clear" w:color="auto" w:fill="auto"/>
        <w:spacing w:before="0" w:after="120" w:line="240" w:lineRule="auto"/>
        <w:ind w:firstLine="709"/>
        <w:jc w:val="both"/>
        <w:rPr>
          <w:color w:val="000000"/>
          <w:sz w:val="28"/>
          <w:szCs w:val="28"/>
          <w:lang w:eastAsia="ru-RU" w:bidi="ru-RU"/>
        </w:rPr>
      </w:pPr>
      <w:r w:rsidRPr="0040787B">
        <w:rPr>
          <w:color w:val="000000"/>
          <w:sz w:val="28"/>
          <w:szCs w:val="28"/>
          <w:lang w:eastAsia="ru-RU" w:bidi="ru-RU"/>
        </w:rPr>
        <w:t>Решение о районном бюджете на 202</w:t>
      </w:r>
      <w:r w:rsidR="00A53319" w:rsidRPr="0040787B">
        <w:rPr>
          <w:color w:val="000000"/>
          <w:sz w:val="28"/>
          <w:szCs w:val="28"/>
          <w:lang w:eastAsia="ru-RU" w:bidi="ru-RU"/>
        </w:rPr>
        <w:t>2</w:t>
      </w:r>
      <w:r w:rsidRPr="0040787B">
        <w:rPr>
          <w:color w:val="000000"/>
          <w:sz w:val="28"/>
          <w:szCs w:val="28"/>
          <w:lang w:eastAsia="ru-RU" w:bidi="ru-RU"/>
        </w:rPr>
        <w:t xml:space="preserve"> год</w:t>
      </w:r>
      <w:r w:rsidR="006C2794" w:rsidRPr="0040787B">
        <w:rPr>
          <w:color w:val="000000"/>
          <w:sz w:val="28"/>
          <w:szCs w:val="28"/>
          <w:lang w:eastAsia="ru-RU" w:bidi="ru-RU"/>
        </w:rPr>
        <w:t xml:space="preserve"> и решения о внесении изменений</w:t>
      </w:r>
      <w:r w:rsidRPr="0040787B">
        <w:rPr>
          <w:color w:val="000000"/>
          <w:sz w:val="28"/>
          <w:szCs w:val="28"/>
          <w:lang w:eastAsia="ru-RU" w:bidi="ru-RU"/>
        </w:rPr>
        <w:t xml:space="preserve"> в бюджет публиковались в газете «</w:t>
      </w:r>
      <w:proofErr w:type="spellStart"/>
      <w:r w:rsidRPr="0040787B">
        <w:rPr>
          <w:color w:val="000000"/>
          <w:sz w:val="28"/>
          <w:szCs w:val="28"/>
          <w:lang w:eastAsia="ru-RU" w:bidi="ru-RU"/>
        </w:rPr>
        <w:t>Ермаковский</w:t>
      </w:r>
      <w:proofErr w:type="spellEnd"/>
      <w:r w:rsidRPr="0040787B">
        <w:rPr>
          <w:color w:val="000000"/>
          <w:sz w:val="28"/>
          <w:szCs w:val="28"/>
          <w:lang w:eastAsia="ru-RU" w:bidi="ru-RU"/>
        </w:rPr>
        <w:t xml:space="preserve"> вестник»,                  все решения о внесении изменений в  бюджет публикуются с приложениями, что соответствует соблюдению принципа прозрачности (открытости) бюджетной системы Российской Федерации, установленного  статьей 36 Бюджетного кодекса РФ. Сроки публикации решения о районном бюджете     и решений о внесении изменений в районный бюджет, установленные пунктом 2 статьи 5 Бюджетного кодекса РФ, соблюдены.                                                                                                  </w:t>
      </w:r>
    </w:p>
    <w:p w:rsidR="00B41652" w:rsidRPr="0040787B" w:rsidRDefault="003820F4" w:rsidP="0040787B">
      <w:pPr>
        <w:pStyle w:val="20"/>
        <w:shd w:val="clear" w:color="auto" w:fill="auto"/>
        <w:spacing w:before="0" w:after="120" w:line="240" w:lineRule="auto"/>
        <w:ind w:firstLine="709"/>
        <w:jc w:val="both"/>
        <w:rPr>
          <w:color w:val="000000"/>
          <w:sz w:val="28"/>
          <w:szCs w:val="28"/>
          <w:lang w:eastAsia="ru-RU" w:bidi="ru-RU"/>
        </w:rPr>
      </w:pPr>
      <w:proofErr w:type="gramStart"/>
      <w:r w:rsidRPr="00F171A0">
        <w:rPr>
          <w:color w:val="000000"/>
          <w:sz w:val="28"/>
          <w:szCs w:val="28"/>
          <w:lang w:eastAsia="ru-RU" w:bidi="ru-RU"/>
        </w:rPr>
        <w:t>Внесение изменений в бюджет</w:t>
      </w:r>
      <w:r w:rsidR="009674C1">
        <w:rPr>
          <w:color w:val="000000"/>
          <w:sz w:val="28"/>
          <w:szCs w:val="28"/>
          <w:lang w:eastAsia="ru-RU" w:bidi="ru-RU"/>
        </w:rPr>
        <w:t xml:space="preserve"> </w:t>
      </w:r>
      <w:r w:rsidRPr="00F171A0">
        <w:rPr>
          <w:color w:val="000000"/>
          <w:sz w:val="28"/>
          <w:szCs w:val="28"/>
          <w:lang w:eastAsia="ru-RU" w:bidi="ru-RU"/>
        </w:rPr>
        <w:t xml:space="preserve">в основном </w:t>
      </w:r>
      <w:r w:rsidR="009674C1">
        <w:rPr>
          <w:color w:val="000000"/>
          <w:sz w:val="28"/>
          <w:szCs w:val="28"/>
          <w:lang w:eastAsia="ru-RU" w:bidi="ru-RU"/>
        </w:rPr>
        <w:t xml:space="preserve">было </w:t>
      </w:r>
      <w:r w:rsidR="000D2849">
        <w:rPr>
          <w:color w:val="000000"/>
          <w:sz w:val="28"/>
          <w:szCs w:val="28"/>
          <w:lang w:eastAsia="ru-RU" w:bidi="ru-RU"/>
        </w:rPr>
        <w:t>обусловлено</w:t>
      </w:r>
      <w:r w:rsidR="00EF62D2">
        <w:rPr>
          <w:color w:val="000000"/>
          <w:sz w:val="28"/>
          <w:szCs w:val="28"/>
          <w:lang w:eastAsia="ru-RU" w:bidi="ru-RU"/>
        </w:rPr>
        <w:t xml:space="preserve"> </w:t>
      </w:r>
      <w:r w:rsidRPr="00F171A0">
        <w:rPr>
          <w:color w:val="000000"/>
          <w:sz w:val="28"/>
          <w:szCs w:val="28"/>
          <w:lang w:eastAsia="ru-RU" w:bidi="ru-RU"/>
        </w:rPr>
        <w:t xml:space="preserve"> </w:t>
      </w:r>
      <w:r w:rsidR="000D2849">
        <w:rPr>
          <w:color w:val="000000"/>
          <w:sz w:val="28"/>
          <w:szCs w:val="28"/>
          <w:lang w:eastAsia="ru-RU" w:bidi="ru-RU"/>
        </w:rPr>
        <w:t>необходимостью</w:t>
      </w:r>
      <w:r w:rsidR="00B41652">
        <w:rPr>
          <w:color w:val="000000"/>
          <w:sz w:val="28"/>
          <w:szCs w:val="28"/>
          <w:lang w:eastAsia="ru-RU" w:bidi="ru-RU"/>
        </w:rPr>
        <w:t xml:space="preserve"> </w:t>
      </w:r>
      <w:r w:rsidRPr="00F171A0">
        <w:rPr>
          <w:color w:val="000000"/>
          <w:sz w:val="28"/>
          <w:szCs w:val="28"/>
          <w:lang w:eastAsia="ru-RU" w:bidi="ru-RU"/>
        </w:rPr>
        <w:t>корректировк</w:t>
      </w:r>
      <w:r w:rsidR="006B283D">
        <w:rPr>
          <w:color w:val="000000"/>
          <w:sz w:val="28"/>
          <w:szCs w:val="28"/>
          <w:lang w:eastAsia="ru-RU" w:bidi="ru-RU"/>
        </w:rPr>
        <w:t xml:space="preserve">и </w:t>
      </w:r>
      <w:r w:rsidR="000D2849">
        <w:rPr>
          <w:color w:val="000000"/>
          <w:sz w:val="28"/>
          <w:szCs w:val="28"/>
          <w:lang w:eastAsia="ru-RU" w:bidi="ru-RU"/>
        </w:rPr>
        <w:t xml:space="preserve">как </w:t>
      </w:r>
      <w:r w:rsidR="006B283D">
        <w:rPr>
          <w:color w:val="000000"/>
          <w:sz w:val="28"/>
          <w:szCs w:val="28"/>
          <w:lang w:eastAsia="ru-RU" w:bidi="ru-RU"/>
        </w:rPr>
        <w:t>средств</w:t>
      </w:r>
      <w:r w:rsidRPr="00F171A0">
        <w:rPr>
          <w:color w:val="000000"/>
          <w:sz w:val="28"/>
          <w:szCs w:val="28"/>
          <w:lang w:eastAsia="ru-RU" w:bidi="ru-RU"/>
        </w:rPr>
        <w:t xml:space="preserve"> налоговых и неналоговых доходов,  так </w:t>
      </w:r>
      <w:r w:rsidR="000D2849">
        <w:rPr>
          <w:color w:val="000000"/>
          <w:sz w:val="28"/>
          <w:szCs w:val="28"/>
          <w:lang w:eastAsia="ru-RU" w:bidi="ru-RU"/>
        </w:rPr>
        <w:t xml:space="preserve">и </w:t>
      </w:r>
      <w:r w:rsidR="006B283D">
        <w:rPr>
          <w:color w:val="000000"/>
          <w:sz w:val="28"/>
          <w:szCs w:val="28"/>
          <w:lang w:eastAsia="ru-RU" w:bidi="ru-RU"/>
        </w:rPr>
        <w:t>средств</w:t>
      </w:r>
      <w:r w:rsidR="000D2849">
        <w:rPr>
          <w:color w:val="000000"/>
          <w:sz w:val="28"/>
          <w:szCs w:val="28"/>
          <w:lang w:eastAsia="ru-RU" w:bidi="ru-RU"/>
        </w:rPr>
        <w:t xml:space="preserve"> которые поступали в течение отчетного финансового года</w:t>
      </w:r>
      <w:r w:rsidR="006B283D">
        <w:rPr>
          <w:color w:val="000000"/>
          <w:sz w:val="28"/>
          <w:szCs w:val="28"/>
          <w:lang w:eastAsia="ru-RU" w:bidi="ru-RU"/>
        </w:rPr>
        <w:t xml:space="preserve"> </w:t>
      </w:r>
      <w:r w:rsidR="006C2794">
        <w:rPr>
          <w:color w:val="000000"/>
          <w:sz w:val="28"/>
          <w:szCs w:val="28"/>
          <w:lang w:eastAsia="ru-RU" w:bidi="ru-RU"/>
        </w:rPr>
        <w:t>из бюджетов других уровней</w:t>
      </w:r>
      <w:r w:rsidRPr="00F171A0">
        <w:rPr>
          <w:color w:val="000000"/>
          <w:sz w:val="28"/>
          <w:szCs w:val="28"/>
          <w:lang w:eastAsia="ru-RU" w:bidi="ru-RU"/>
        </w:rPr>
        <w:t xml:space="preserve">, </w:t>
      </w:r>
      <w:r w:rsidR="006B283D">
        <w:rPr>
          <w:color w:val="000000"/>
          <w:sz w:val="28"/>
          <w:szCs w:val="28"/>
          <w:lang w:eastAsia="ru-RU" w:bidi="ru-RU"/>
        </w:rPr>
        <w:t xml:space="preserve">а также </w:t>
      </w:r>
      <w:r w:rsidRPr="00F171A0">
        <w:rPr>
          <w:color w:val="000000"/>
          <w:sz w:val="28"/>
          <w:szCs w:val="28"/>
          <w:lang w:eastAsia="ru-RU" w:bidi="ru-RU"/>
        </w:rPr>
        <w:t xml:space="preserve">необходимостью перераспределения бюджетных ассигнований между главными </w:t>
      </w:r>
      <w:r w:rsidRPr="00F171A0">
        <w:rPr>
          <w:color w:val="000000"/>
          <w:sz w:val="28"/>
          <w:szCs w:val="28"/>
          <w:lang w:eastAsia="ru-RU" w:bidi="ru-RU"/>
        </w:rPr>
        <w:lastRenderedPageBreak/>
        <w:t xml:space="preserve">распорядителями, получателями средств </w:t>
      </w:r>
      <w:r w:rsidR="00F171A0">
        <w:rPr>
          <w:color w:val="000000"/>
          <w:sz w:val="28"/>
          <w:szCs w:val="28"/>
          <w:lang w:eastAsia="ru-RU" w:bidi="ru-RU"/>
        </w:rPr>
        <w:t>районного</w:t>
      </w:r>
      <w:r w:rsidRPr="00F171A0">
        <w:rPr>
          <w:color w:val="000000"/>
          <w:sz w:val="28"/>
          <w:szCs w:val="28"/>
          <w:lang w:eastAsia="ru-RU" w:bidi="ru-RU"/>
        </w:rPr>
        <w:t xml:space="preserve"> бюджета и между разделами, вида</w:t>
      </w:r>
      <w:r w:rsidR="006B283D">
        <w:rPr>
          <w:color w:val="000000"/>
          <w:sz w:val="28"/>
          <w:szCs w:val="28"/>
          <w:lang w:eastAsia="ru-RU" w:bidi="ru-RU"/>
        </w:rPr>
        <w:t xml:space="preserve">ми расходов и целевыми статьями </w:t>
      </w:r>
      <w:r w:rsidRPr="00F171A0">
        <w:rPr>
          <w:color w:val="000000"/>
          <w:sz w:val="28"/>
          <w:szCs w:val="28"/>
          <w:lang w:eastAsia="ru-RU" w:bidi="ru-RU"/>
        </w:rPr>
        <w:t>классификации расходов.</w:t>
      </w:r>
      <w:r w:rsidR="001E2CE9">
        <w:rPr>
          <w:color w:val="000000"/>
          <w:sz w:val="28"/>
          <w:szCs w:val="28"/>
          <w:lang w:eastAsia="ru-RU" w:bidi="ru-RU"/>
        </w:rPr>
        <w:t xml:space="preserve">  </w:t>
      </w:r>
      <w:r w:rsidR="00B41652">
        <w:rPr>
          <w:color w:val="000000"/>
          <w:sz w:val="28"/>
          <w:szCs w:val="28"/>
          <w:lang w:eastAsia="ru-RU" w:bidi="ru-RU"/>
        </w:rPr>
        <w:t xml:space="preserve"> </w:t>
      </w:r>
      <w:r w:rsidR="001E2CE9">
        <w:rPr>
          <w:color w:val="000000"/>
          <w:sz w:val="28"/>
          <w:szCs w:val="28"/>
          <w:lang w:eastAsia="ru-RU" w:bidi="ru-RU"/>
        </w:rPr>
        <w:t xml:space="preserve">                                                                                                                                                                                                                                                                                                                                                                                                                                                                                                                                                                                                                                                                                                                                                                                                                                                                                                                                                                                                                             </w:t>
      </w:r>
      <w:r w:rsidR="004A7097" w:rsidRPr="0040787B">
        <w:rPr>
          <w:color w:val="000000"/>
          <w:sz w:val="28"/>
          <w:szCs w:val="28"/>
          <w:lang w:eastAsia="ru-RU" w:bidi="ru-RU"/>
        </w:rPr>
        <w:t xml:space="preserve">  </w:t>
      </w:r>
      <w:r w:rsidR="006B283D" w:rsidRPr="0040787B">
        <w:rPr>
          <w:color w:val="000000"/>
          <w:sz w:val="28"/>
          <w:szCs w:val="28"/>
          <w:lang w:eastAsia="ru-RU" w:bidi="ru-RU"/>
        </w:rPr>
        <w:t xml:space="preserve">  </w:t>
      </w:r>
      <w:r w:rsidR="00B41652" w:rsidRPr="0040787B">
        <w:rPr>
          <w:color w:val="000000"/>
          <w:sz w:val="28"/>
          <w:szCs w:val="28"/>
          <w:lang w:eastAsia="ru-RU" w:bidi="ru-RU"/>
        </w:rPr>
        <w:t xml:space="preserve">  </w:t>
      </w:r>
      <w:proofErr w:type="gramEnd"/>
    </w:p>
    <w:p w:rsidR="00617884" w:rsidRDefault="003820F4" w:rsidP="006F7A22">
      <w:pPr>
        <w:pStyle w:val="20"/>
        <w:shd w:val="clear" w:color="auto" w:fill="auto"/>
        <w:spacing w:before="0" w:after="120" w:line="240" w:lineRule="auto"/>
        <w:ind w:firstLine="709"/>
        <w:jc w:val="both"/>
        <w:rPr>
          <w:color w:val="000000"/>
          <w:sz w:val="28"/>
          <w:szCs w:val="28"/>
          <w:lang w:eastAsia="ru-RU" w:bidi="ru-RU"/>
        </w:rPr>
      </w:pPr>
      <w:r w:rsidRPr="002A7654">
        <w:rPr>
          <w:color w:val="000000"/>
          <w:sz w:val="28"/>
          <w:szCs w:val="28"/>
          <w:lang w:eastAsia="ru-RU" w:bidi="ru-RU"/>
        </w:rPr>
        <w:t xml:space="preserve">Расходная часть бюджета в течение </w:t>
      </w:r>
      <w:r w:rsidR="00190318">
        <w:rPr>
          <w:color w:val="000000"/>
          <w:sz w:val="28"/>
          <w:szCs w:val="28"/>
          <w:lang w:eastAsia="ru-RU" w:bidi="ru-RU"/>
        </w:rPr>
        <w:t xml:space="preserve">2022 </w:t>
      </w:r>
      <w:r w:rsidRPr="002A7654">
        <w:rPr>
          <w:color w:val="000000"/>
          <w:sz w:val="28"/>
          <w:szCs w:val="28"/>
          <w:lang w:eastAsia="ru-RU" w:bidi="ru-RU"/>
        </w:rPr>
        <w:t xml:space="preserve">года увеличена на </w:t>
      </w:r>
      <w:r w:rsidR="00190318">
        <w:rPr>
          <w:color w:val="000000"/>
          <w:sz w:val="28"/>
          <w:szCs w:val="28"/>
          <w:lang w:eastAsia="ru-RU" w:bidi="ru-RU"/>
        </w:rPr>
        <w:t>284757,</w:t>
      </w:r>
      <w:r w:rsidR="000D7139">
        <w:rPr>
          <w:color w:val="000000"/>
          <w:sz w:val="28"/>
          <w:szCs w:val="28"/>
          <w:lang w:eastAsia="ru-RU" w:bidi="ru-RU"/>
        </w:rPr>
        <w:t>5</w:t>
      </w:r>
      <w:r w:rsidR="00190318">
        <w:rPr>
          <w:color w:val="000000"/>
          <w:sz w:val="28"/>
          <w:szCs w:val="28"/>
          <w:lang w:eastAsia="ru-RU" w:bidi="ru-RU"/>
        </w:rPr>
        <w:t xml:space="preserve"> </w:t>
      </w:r>
      <w:proofErr w:type="spellStart"/>
      <w:r w:rsidRPr="002A7654">
        <w:rPr>
          <w:color w:val="000000"/>
          <w:sz w:val="28"/>
          <w:szCs w:val="28"/>
          <w:lang w:eastAsia="ru-RU" w:bidi="ru-RU"/>
        </w:rPr>
        <w:t>тыс</w:t>
      </w:r>
      <w:proofErr w:type="gramStart"/>
      <w:r w:rsidRPr="002A7654">
        <w:rPr>
          <w:color w:val="000000"/>
          <w:sz w:val="28"/>
          <w:szCs w:val="28"/>
          <w:lang w:eastAsia="ru-RU" w:bidi="ru-RU"/>
        </w:rPr>
        <w:t>.р</w:t>
      </w:r>
      <w:proofErr w:type="gramEnd"/>
      <w:r w:rsidRPr="002A7654">
        <w:rPr>
          <w:color w:val="000000"/>
          <w:sz w:val="28"/>
          <w:szCs w:val="28"/>
          <w:lang w:eastAsia="ru-RU" w:bidi="ru-RU"/>
        </w:rPr>
        <w:t>ублей</w:t>
      </w:r>
      <w:proofErr w:type="spellEnd"/>
      <w:r w:rsidRPr="002A7654">
        <w:rPr>
          <w:color w:val="000000"/>
          <w:sz w:val="28"/>
          <w:szCs w:val="28"/>
          <w:lang w:eastAsia="ru-RU" w:bidi="ru-RU"/>
        </w:rPr>
        <w:t>, изменение объемов финансирования в разрезе функционально</w:t>
      </w:r>
      <w:r w:rsidR="006F7A22">
        <w:rPr>
          <w:color w:val="000000"/>
          <w:sz w:val="28"/>
          <w:szCs w:val="28"/>
          <w:lang w:eastAsia="ru-RU" w:bidi="ru-RU"/>
        </w:rPr>
        <w:t>й структуры приведено в таблице:</w:t>
      </w:r>
    </w:p>
    <w:tbl>
      <w:tblPr>
        <w:tblW w:w="9366" w:type="dxa"/>
        <w:tblLayout w:type="fixed"/>
        <w:tblCellMar>
          <w:left w:w="10" w:type="dxa"/>
          <w:right w:w="10" w:type="dxa"/>
        </w:tblCellMar>
        <w:tblLook w:val="04A0" w:firstRow="1" w:lastRow="0" w:firstColumn="1" w:lastColumn="0" w:noHBand="0" w:noVBand="1"/>
      </w:tblPr>
      <w:tblGrid>
        <w:gridCol w:w="3271"/>
        <w:gridCol w:w="1559"/>
        <w:gridCol w:w="1559"/>
        <w:gridCol w:w="1701"/>
        <w:gridCol w:w="1276"/>
      </w:tblGrid>
      <w:tr w:rsidR="000C685C" w:rsidRPr="00FF1B1A" w:rsidTr="00BB3A8C">
        <w:tc>
          <w:tcPr>
            <w:tcW w:w="3271" w:type="dxa"/>
            <w:tcBorders>
              <w:top w:val="single" w:sz="4" w:space="0" w:color="auto"/>
              <w:left w:val="single" w:sz="4" w:space="0" w:color="auto"/>
            </w:tcBorders>
            <w:shd w:val="clear" w:color="auto" w:fill="FFFFFF"/>
            <w:vAlign w:val="center"/>
          </w:tcPr>
          <w:p w:rsidR="000C685C" w:rsidRPr="00FF1B1A" w:rsidRDefault="000C685C" w:rsidP="00FF1B1A">
            <w:pPr>
              <w:pStyle w:val="20"/>
              <w:shd w:val="clear" w:color="auto" w:fill="auto"/>
              <w:spacing w:before="0" w:line="250" w:lineRule="exact"/>
              <w:rPr>
                <w:rStyle w:val="211pt"/>
              </w:rPr>
            </w:pPr>
            <w:r w:rsidRPr="00FF1B1A">
              <w:rPr>
                <w:rStyle w:val="211pt"/>
              </w:rPr>
              <w:t>Наименование функциональной статьи</w:t>
            </w:r>
          </w:p>
        </w:tc>
        <w:tc>
          <w:tcPr>
            <w:tcW w:w="1559" w:type="dxa"/>
            <w:tcBorders>
              <w:top w:val="single" w:sz="4" w:space="0" w:color="auto"/>
              <w:left w:val="single" w:sz="4" w:space="0" w:color="auto"/>
            </w:tcBorders>
            <w:shd w:val="clear" w:color="auto" w:fill="FFFFFF"/>
            <w:vAlign w:val="center"/>
          </w:tcPr>
          <w:p w:rsidR="000C685C" w:rsidRPr="00FF1B1A" w:rsidRDefault="000C685C" w:rsidP="00FF1B1A">
            <w:pPr>
              <w:pStyle w:val="20"/>
              <w:shd w:val="clear" w:color="auto" w:fill="auto"/>
              <w:spacing w:before="0" w:line="254" w:lineRule="exact"/>
              <w:rPr>
                <w:rStyle w:val="211pt"/>
              </w:rPr>
            </w:pPr>
            <w:r w:rsidRPr="00FF1B1A">
              <w:rPr>
                <w:rStyle w:val="211pt"/>
              </w:rPr>
              <w:t>Решение Совета депутатов             от 17.12.2021  № 19-85р</w:t>
            </w:r>
          </w:p>
          <w:p w:rsidR="000C685C" w:rsidRPr="00FF1B1A" w:rsidRDefault="000C685C" w:rsidP="00FF1B1A">
            <w:pPr>
              <w:jc w:val="center"/>
            </w:pPr>
          </w:p>
        </w:tc>
        <w:tc>
          <w:tcPr>
            <w:tcW w:w="1559" w:type="dxa"/>
            <w:tcBorders>
              <w:top w:val="single" w:sz="4" w:space="0" w:color="auto"/>
              <w:left w:val="single" w:sz="4" w:space="0" w:color="auto"/>
            </w:tcBorders>
            <w:shd w:val="clear" w:color="auto" w:fill="FFFFFF"/>
            <w:vAlign w:val="center"/>
          </w:tcPr>
          <w:p w:rsidR="000C685C" w:rsidRPr="00FF1B1A" w:rsidRDefault="000C685C" w:rsidP="00FF1B1A">
            <w:pPr>
              <w:pStyle w:val="20"/>
              <w:shd w:val="clear" w:color="auto" w:fill="auto"/>
              <w:spacing w:before="0" w:line="254" w:lineRule="exact"/>
              <w:rPr>
                <w:rStyle w:val="211pt"/>
              </w:rPr>
            </w:pPr>
            <w:r w:rsidRPr="00FF1B1A">
              <w:rPr>
                <w:rStyle w:val="211pt"/>
              </w:rPr>
              <w:t>Решение Совета депутатов               от 16.12.2022                  № 27-148р</w:t>
            </w:r>
          </w:p>
          <w:p w:rsidR="000C685C" w:rsidRPr="00FF1B1A" w:rsidRDefault="000C685C" w:rsidP="00FF1B1A">
            <w:pPr>
              <w:pStyle w:val="20"/>
              <w:shd w:val="clear" w:color="auto" w:fill="auto"/>
              <w:spacing w:before="0" w:line="254" w:lineRule="exact"/>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F1B1A" w:rsidRPr="00FF1B1A" w:rsidRDefault="00B94DBF" w:rsidP="00DF0433">
            <w:pPr>
              <w:pStyle w:val="20"/>
              <w:shd w:val="clear" w:color="auto" w:fill="auto"/>
              <w:spacing w:before="0" w:line="220" w:lineRule="exact"/>
              <w:rPr>
                <w:rStyle w:val="211pt"/>
              </w:rPr>
            </w:pPr>
            <w:r w:rsidRPr="00EA36CF">
              <w:rPr>
                <w:color w:val="000000"/>
              </w:rPr>
              <w:t xml:space="preserve">Утвержденные бюджетные назначения </w:t>
            </w:r>
            <w:r w:rsidR="00EA36CF">
              <w:rPr>
                <w:color w:val="000000"/>
              </w:rPr>
              <w:t xml:space="preserve">                </w:t>
            </w:r>
            <w:r w:rsidRPr="00EA36CF">
              <w:rPr>
                <w:color w:val="000000"/>
              </w:rPr>
              <w:t>с учетом изменений согласно</w:t>
            </w:r>
            <w:r w:rsidR="00EA36CF" w:rsidRPr="00EA36CF">
              <w:rPr>
                <w:color w:val="000000"/>
              </w:rPr>
              <w:t xml:space="preserve"> </w:t>
            </w:r>
            <w:r w:rsidR="00EA36CF" w:rsidRPr="002645BF">
              <w:rPr>
                <w:color w:val="000000"/>
              </w:rPr>
              <w:t>Отчету</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645BF" w:rsidRPr="002645BF" w:rsidRDefault="00DF0433" w:rsidP="00DF0433">
            <w:pPr>
              <w:pStyle w:val="20"/>
              <w:shd w:val="clear" w:color="auto" w:fill="auto"/>
              <w:spacing w:before="0" w:line="250" w:lineRule="exact"/>
              <w:ind w:right="81"/>
              <w:rPr>
                <w:color w:val="000000"/>
                <w:sz w:val="24"/>
                <w:szCs w:val="24"/>
              </w:rPr>
            </w:pPr>
            <w:r>
              <w:rPr>
                <w:rStyle w:val="211pt"/>
              </w:rPr>
              <w:t>Гр.4-Гр.2</w:t>
            </w:r>
          </w:p>
        </w:tc>
      </w:tr>
      <w:tr w:rsidR="00DF0433" w:rsidRPr="00FF1B1A" w:rsidTr="00BB3A8C">
        <w:tc>
          <w:tcPr>
            <w:tcW w:w="3271" w:type="dxa"/>
            <w:tcBorders>
              <w:top w:val="single" w:sz="4" w:space="0" w:color="auto"/>
              <w:left w:val="single" w:sz="4" w:space="0" w:color="auto"/>
            </w:tcBorders>
            <w:shd w:val="clear" w:color="auto" w:fill="FFFFFF"/>
          </w:tcPr>
          <w:p w:rsidR="00DF0433" w:rsidRPr="00FF1B1A" w:rsidRDefault="00DF0433" w:rsidP="00FF1B1A">
            <w:pPr>
              <w:pStyle w:val="20"/>
              <w:shd w:val="clear" w:color="auto" w:fill="auto"/>
              <w:spacing w:before="0" w:line="250" w:lineRule="exact"/>
              <w:rPr>
                <w:rStyle w:val="211pt"/>
              </w:rPr>
            </w:pPr>
            <w:r>
              <w:rPr>
                <w:rStyle w:val="211pt"/>
              </w:rPr>
              <w:t>1</w:t>
            </w:r>
          </w:p>
        </w:tc>
        <w:tc>
          <w:tcPr>
            <w:tcW w:w="1559" w:type="dxa"/>
            <w:tcBorders>
              <w:top w:val="single" w:sz="4" w:space="0" w:color="auto"/>
              <w:left w:val="single" w:sz="4" w:space="0" w:color="auto"/>
            </w:tcBorders>
            <w:shd w:val="clear" w:color="auto" w:fill="FFFFFF"/>
          </w:tcPr>
          <w:p w:rsidR="00DF0433" w:rsidRPr="00FF1B1A" w:rsidRDefault="00DF0433" w:rsidP="00FF1B1A">
            <w:pPr>
              <w:pStyle w:val="20"/>
              <w:shd w:val="clear" w:color="auto" w:fill="auto"/>
              <w:spacing w:before="0" w:line="254" w:lineRule="exact"/>
              <w:rPr>
                <w:rStyle w:val="211pt"/>
              </w:rPr>
            </w:pPr>
            <w:r>
              <w:rPr>
                <w:rStyle w:val="211pt"/>
              </w:rPr>
              <w:t>2</w:t>
            </w:r>
          </w:p>
        </w:tc>
        <w:tc>
          <w:tcPr>
            <w:tcW w:w="1559" w:type="dxa"/>
            <w:tcBorders>
              <w:top w:val="single" w:sz="4" w:space="0" w:color="auto"/>
              <w:left w:val="single" w:sz="4" w:space="0" w:color="auto"/>
            </w:tcBorders>
            <w:shd w:val="clear" w:color="auto" w:fill="FFFFFF"/>
          </w:tcPr>
          <w:p w:rsidR="00DF0433" w:rsidRPr="00FF1B1A" w:rsidRDefault="00DF0433" w:rsidP="00FF1B1A">
            <w:pPr>
              <w:pStyle w:val="20"/>
              <w:shd w:val="clear" w:color="auto" w:fill="auto"/>
              <w:spacing w:before="0" w:line="254" w:lineRule="exact"/>
              <w:rPr>
                <w:rStyle w:val="211pt"/>
              </w:rPr>
            </w:pPr>
            <w:r>
              <w:rPr>
                <w:rStyle w:val="211pt"/>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F0433" w:rsidRPr="00EA36CF" w:rsidRDefault="00DF0433" w:rsidP="00FF1B1A">
            <w:pPr>
              <w:pStyle w:val="20"/>
              <w:shd w:val="clear" w:color="auto" w:fill="auto"/>
              <w:spacing w:before="0" w:line="220" w:lineRule="exact"/>
              <w:rPr>
                <w:color w:val="000000"/>
              </w:rPr>
            </w:pPr>
            <w:r>
              <w:rPr>
                <w:color w:val="000000"/>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F0433" w:rsidRPr="00FF1B1A" w:rsidRDefault="00DF0433" w:rsidP="00FF1B1A">
            <w:pPr>
              <w:pStyle w:val="20"/>
              <w:shd w:val="clear" w:color="auto" w:fill="auto"/>
              <w:spacing w:before="0" w:line="250" w:lineRule="exact"/>
              <w:ind w:right="81"/>
              <w:rPr>
                <w:rStyle w:val="211pt"/>
              </w:rPr>
            </w:pPr>
            <w:r>
              <w:rPr>
                <w:rStyle w:val="211pt"/>
              </w:rPr>
              <w:t>5</w:t>
            </w:r>
          </w:p>
        </w:tc>
      </w:tr>
      <w:tr w:rsidR="00752538" w:rsidRPr="00742EFB" w:rsidTr="00D10345">
        <w:trPr>
          <w:trHeight w:hRule="exact" w:val="624"/>
        </w:trPr>
        <w:tc>
          <w:tcPr>
            <w:tcW w:w="3271" w:type="dxa"/>
            <w:tcBorders>
              <w:top w:val="single" w:sz="4" w:space="0" w:color="auto"/>
              <w:left w:val="single" w:sz="4" w:space="0" w:color="auto"/>
            </w:tcBorders>
            <w:shd w:val="clear" w:color="auto" w:fill="FFFFFF"/>
          </w:tcPr>
          <w:p w:rsidR="00752538" w:rsidRDefault="00752538" w:rsidP="00BB3A8C">
            <w:pPr>
              <w:pStyle w:val="20"/>
              <w:shd w:val="clear" w:color="auto" w:fill="auto"/>
              <w:spacing w:before="0" w:line="240" w:lineRule="auto"/>
              <w:jc w:val="left"/>
              <w:rPr>
                <w:rStyle w:val="211pt"/>
              </w:rPr>
            </w:pPr>
            <w:r>
              <w:rPr>
                <w:rStyle w:val="211pt"/>
              </w:rPr>
              <w:t>Общегосударственные вопросы</w:t>
            </w:r>
          </w:p>
        </w:tc>
        <w:tc>
          <w:tcPr>
            <w:tcW w:w="1559" w:type="dxa"/>
            <w:tcBorders>
              <w:top w:val="single" w:sz="4" w:space="0" w:color="auto"/>
              <w:left w:val="single" w:sz="4" w:space="0" w:color="auto"/>
            </w:tcBorders>
            <w:shd w:val="clear" w:color="auto" w:fill="FFFFFF"/>
            <w:vAlign w:val="center"/>
          </w:tcPr>
          <w:p w:rsidR="00752538" w:rsidRDefault="00752538" w:rsidP="00BB3A8C">
            <w:pPr>
              <w:spacing w:after="0" w:line="240" w:lineRule="auto"/>
              <w:jc w:val="center"/>
              <w:rPr>
                <w:sz w:val="24"/>
                <w:szCs w:val="24"/>
              </w:rPr>
            </w:pPr>
            <w:r>
              <w:t>63 436,1</w:t>
            </w:r>
          </w:p>
          <w:p w:rsidR="00752538" w:rsidRPr="00426C90" w:rsidRDefault="00752538" w:rsidP="00BB3A8C">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tcBorders>
            <w:shd w:val="clear" w:color="auto" w:fill="FFFFFF"/>
            <w:vAlign w:val="center"/>
          </w:tcPr>
          <w:p w:rsidR="00752538" w:rsidRDefault="00752538" w:rsidP="00BB3A8C">
            <w:pPr>
              <w:spacing w:after="0" w:line="240" w:lineRule="auto"/>
              <w:jc w:val="center"/>
              <w:rPr>
                <w:sz w:val="24"/>
                <w:szCs w:val="24"/>
              </w:rPr>
            </w:pPr>
            <w:r>
              <w:t>66 858,9</w:t>
            </w:r>
          </w:p>
          <w:p w:rsidR="00752538" w:rsidRPr="00426C90" w:rsidRDefault="00752538" w:rsidP="00BB3A8C">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52538" w:rsidRDefault="00F80EC8" w:rsidP="00BB3A8C">
            <w:pPr>
              <w:spacing w:after="0" w:line="240" w:lineRule="auto"/>
              <w:jc w:val="center"/>
              <w:rPr>
                <w:sz w:val="24"/>
                <w:szCs w:val="24"/>
              </w:rPr>
            </w:pPr>
            <w:r>
              <w:t>66 85</w:t>
            </w:r>
            <w:r w:rsidR="00941D8F">
              <w:t>9</w:t>
            </w:r>
            <w:r>
              <w:t>,4</w:t>
            </w:r>
          </w:p>
          <w:p w:rsidR="00752538" w:rsidRPr="00426C90" w:rsidRDefault="00752538" w:rsidP="00BB3A8C">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C767C" w:rsidRDefault="005C767C" w:rsidP="00BB3A8C">
            <w:pPr>
              <w:spacing w:after="0" w:line="240" w:lineRule="auto"/>
              <w:jc w:val="center"/>
              <w:rPr>
                <w:rFonts w:ascii="Calibri" w:hAnsi="Calibri" w:cs="Calibri"/>
                <w:color w:val="000000"/>
              </w:rPr>
            </w:pPr>
            <w:r>
              <w:rPr>
                <w:rFonts w:ascii="Calibri" w:hAnsi="Calibri" w:cs="Calibri"/>
                <w:color w:val="000000"/>
              </w:rPr>
              <w:t>3 422,3</w:t>
            </w:r>
          </w:p>
          <w:p w:rsidR="00752538" w:rsidRPr="00426C90" w:rsidRDefault="00752538" w:rsidP="00BB3A8C">
            <w:pPr>
              <w:spacing w:after="0" w:line="240" w:lineRule="auto"/>
              <w:ind w:right="-60"/>
              <w:jc w:val="center"/>
              <w:rPr>
                <w:rFonts w:ascii="Times New Roman" w:hAnsi="Times New Roman" w:cs="Times New Roman"/>
                <w:color w:val="000000"/>
                <w:sz w:val="24"/>
                <w:szCs w:val="24"/>
              </w:rPr>
            </w:pPr>
          </w:p>
        </w:tc>
      </w:tr>
      <w:tr w:rsidR="00752538" w:rsidRPr="00742EFB" w:rsidTr="00D10345">
        <w:trPr>
          <w:trHeight w:hRule="exact" w:val="624"/>
        </w:trPr>
        <w:tc>
          <w:tcPr>
            <w:tcW w:w="3271" w:type="dxa"/>
            <w:tcBorders>
              <w:top w:val="single" w:sz="4" w:space="0" w:color="auto"/>
              <w:left w:val="single" w:sz="4" w:space="0" w:color="auto"/>
            </w:tcBorders>
            <w:shd w:val="clear" w:color="auto" w:fill="FFFFFF"/>
          </w:tcPr>
          <w:p w:rsidR="00752538" w:rsidRDefault="00752538" w:rsidP="00BB3A8C">
            <w:pPr>
              <w:pStyle w:val="20"/>
              <w:shd w:val="clear" w:color="auto" w:fill="auto"/>
              <w:spacing w:before="0" w:line="240" w:lineRule="auto"/>
              <w:jc w:val="left"/>
              <w:rPr>
                <w:rStyle w:val="211pt"/>
              </w:rPr>
            </w:pPr>
            <w:r>
              <w:rPr>
                <w:rStyle w:val="211pt"/>
              </w:rPr>
              <w:t>Национальная оборона</w:t>
            </w:r>
          </w:p>
        </w:tc>
        <w:tc>
          <w:tcPr>
            <w:tcW w:w="1559" w:type="dxa"/>
            <w:tcBorders>
              <w:top w:val="single" w:sz="4" w:space="0" w:color="auto"/>
              <w:left w:val="single" w:sz="4" w:space="0" w:color="auto"/>
            </w:tcBorders>
            <w:shd w:val="clear" w:color="auto" w:fill="FFFFFF"/>
            <w:vAlign w:val="center"/>
          </w:tcPr>
          <w:p w:rsidR="00752538" w:rsidRDefault="00752538" w:rsidP="00BB3A8C">
            <w:pPr>
              <w:spacing w:after="0" w:line="240" w:lineRule="auto"/>
              <w:jc w:val="center"/>
              <w:rPr>
                <w:sz w:val="24"/>
                <w:szCs w:val="24"/>
              </w:rPr>
            </w:pPr>
            <w:r>
              <w:t>2 056,8</w:t>
            </w:r>
          </w:p>
          <w:p w:rsidR="00752538" w:rsidRPr="00426C90" w:rsidRDefault="00752538" w:rsidP="00BB3A8C">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tcBorders>
            <w:shd w:val="clear" w:color="auto" w:fill="FFFFFF"/>
            <w:vAlign w:val="center"/>
          </w:tcPr>
          <w:p w:rsidR="00752538" w:rsidRDefault="00752538" w:rsidP="00BB3A8C">
            <w:pPr>
              <w:spacing w:after="0" w:line="240" w:lineRule="auto"/>
              <w:jc w:val="center"/>
              <w:rPr>
                <w:sz w:val="24"/>
                <w:szCs w:val="24"/>
              </w:rPr>
            </w:pPr>
            <w:r>
              <w:t>2 121,4</w:t>
            </w:r>
          </w:p>
          <w:p w:rsidR="00752538" w:rsidRPr="00426C90" w:rsidRDefault="00752538" w:rsidP="00BB3A8C">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52538" w:rsidRDefault="00752538" w:rsidP="00BB3A8C">
            <w:pPr>
              <w:spacing w:after="0" w:line="240" w:lineRule="auto"/>
              <w:jc w:val="center"/>
              <w:rPr>
                <w:sz w:val="24"/>
                <w:szCs w:val="24"/>
              </w:rPr>
            </w:pPr>
            <w:r>
              <w:t>2 121,4</w:t>
            </w:r>
          </w:p>
          <w:p w:rsidR="00752538" w:rsidRPr="00426C90" w:rsidRDefault="00752538" w:rsidP="00BB3A8C">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C767C" w:rsidRDefault="005C767C" w:rsidP="00BB3A8C">
            <w:pPr>
              <w:spacing w:after="0" w:line="240" w:lineRule="auto"/>
              <w:jc w:val="center"/>
              <w:rPr>
                <w:rFonts w:ascii="Calibri" w:hAnsi="Calibri" w:cs="Calibri"/>
                <w:color w:val="000000"/>
              </w:rPr>
            </w:pPr>
            <w:r>
              <w:rPr>
                <w:rFonts w:ascii="Calibri" w:hAnsi="Calibri" w:cs="Calibri"/>
                <w:color w:val="000000"/>
              </w:rPr>
              <w:t>64,6</w:t>
            </w:r>
          </w:p>
          <w:p w:rsidR="00752538" w:rsidRPr="00426C90" w:rsidRDefault="00752538" w:rsidP="00BB3A8C">
            <w:pPr>
              <w:spacing w:after="0" w:line="240" w:lineRule="auto"/>
              <w:ind w:right="-60"/>
              <w:jc w:val="center"/>
              <w:rPr>
                <w:rFonts w:ascii="Times New Roman" w:hAnsi="Times New Roman" w:cs="Times New Roman"/>
                <w:color w:val="000000"/>
                <w:sz w:val="24"/>
                <w:szCs w:val="24"/>
              </w:rPr>
            </w:pPr>
          </w:p>
        </w:tc>
      </w:tr>
      <w:tr w:rsidR="00752538" w:rsidRPr="00742EFB" w:rsidTr="00D10345">
        <w:trPr>
          <w:trHeight w:hRule="exact" w:val="870"/>
        </w:trPr>
        <w:tc>
          <w:tcPr>
            <w:tcW w:w="3271" w:type="dxa"/>
            <w:tcBorders>
              <w:top w:val="single" w:sz="4" w:space="0" w:color="auto"/>
              <w:left w:val="single" w:sz="4" w:space="0" w:color="auto"/>
            </w:tcBorders>
            <w:shd w:val="clear" w:color="auto" w:fill="FFFFFF"/>
          </w:tcPr>
          <w:p w:rsidR="00752538" w:rsidRDefault="00752538" w:rsidP="00BB3A8C">
            <w:pPr>
              <w:pStyle w:val="20"/>
              <w:shd w:val="clear" w:color="auto" w:fill="auto"/>
              <w:spacing w:before="0" w:line="240" w:lineRule="auto"/>
              <w:jc w:val="left"/>
            </w:pPr>
            <w:r>
              <w:rPr>
                <w:rStyle w:val="211pt"/>
              </w:rPr>
              <w:t>Национальная безопасность                      и правоохранительная деятельность</w:t>
            </w:r>
          </w:p>
        </w:tc>
        <w:tc>
          <w:tcPr>
            <w:tcW w:w="1559" w:type="dxa"/>
            <w:tcBorders>
              <w:top w:val="single" w:sz="4" w:space="0" w:color="auto"/>
              <w:left w:val="single" w:sz="4" w:space="0" w:color="auto"/>
            </w:tcBorders>
            <w:shd w:val="clear" w:color="auto" w:fill="FFFFFF"/>
            <w:vAlign w:val="center"/>
          </w:tcPr>
          <w:p w:rsidR="00752538" w:rsidRDefault="00752538" w:rsidP="00BB3A8C">
            <w:pPr>
              <w:spacing w:after="0" w:line="240" w:lineRule="auto"/>
              <w:jc w:val="center"/>
              <w:rPr>
                <w:sz w:val="24"/>
                <w:szCs w:val="24"/>
              </w:rPr>
            </w:pPr>
            <w:r>
              <w:t>4 711,8</w:t>
            </w:r>
          </w:p>
          <w:p w:rsidR="00752538" w:rsidRPr="00426C90" w:rsidRDefault="00752538" w:rsidP="00BB3A8C">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tcBorders>
            <w:shd w:val="clear" w:color="auto" w:fill="FFFFFF"/>
            <w:vAlign w:val="center"/>
          </w:tcPr>
          <w:p w:rsidR="00752538" w:rsidRDefault="00752538" w:rsidP="00BB3A8C">
            <w:pPr>
              <w:spacing w:after="0" w:line="240" w:lineRule="auto"/>
              <w:jc w:val="center"/>
              <w:rPr>
                <w:sz w:val="24"/>
                <w:szCs w:val="24"/>
              </w:rPr>
            </w:pPr>
            <w:r>
              <w:t>6 740,3</w:t>
            </w:r>
          </w:p>
          <w:p w:rsidR="00752538" w:rsidRPr="00426C90" w:rsidRDefault="00752538" w:rsidP="00BB3A8C">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52538" w:rsidRDefault="00752538" w:rsidP="00BB3A8C">
            <w:pPr>
              <w:spacing w:after="0" w:line="240" w:lineRule="auto"/>
              <w:jc w:val="center"/>
              <w:rPr>
                <w:sz w:val="24"/>
                <w:szCs w:val="24"/>
              </w:rPr>
            </w:pPr>
            <w:r>
              <w:t>6 740,3</w:t>
            </w:r>
          </w:p>
          <w:p w:rsidR="00752538" w:rsidRPr="00426C90" w:rsidRDefault="00752538" w:rsidP="00BB3A8C">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C767C" w:rsidRDefault="005C767C" w:rsidP="00BB3A8C">
            <w:pPr>
              <w:spacing w:after="0" w:line="240" w:lineRule="auto"/>
              <w:jc w:val="center"/>
              <w:rPr>
                <w:rFonts w:ascii="Calibri" w:hAnsi="Calibri" w:cs="Calibri"/>
                <w:color w:val="000000"/>
              </w:rPr>
            </w:pPr>
            <w:r>
              <w:rPr>
                <w:rFonts w:ascii="Calibri" w:hAnsi="Calibri" w:cs="Calibri"/>
                <w:color w:val="000000"/>
              </w:rPr>
              <w:t>2 028,5</w:t>
            </w:r>
          </w:p>
          <w:p w:rsidR="00752538" w:rsidRPr="00426C90" w:rsidRDefault="00752538" w:rsidP="00BB3A8C">
            <w:pPr>
              <w:spacing w:after="0" w:line="240" w:lineRule="auto"/>
              <w:ind w:right="-60"/>
              <w:jc w:val="center"/>
              <w:rPr>
                <w:rFonts w:ascii="Times New Roman" w:hAnsi="Times New Roman" w:cs="Times New Roman"/>
                <w:color w:val="000000"/>
                <w:sz w:val="24"/>
                <w:szCs w:val="24"/>
              </w:rPr>
            </w:pPr>
          </w:p>
        </w:tc>
      </w:tr>
      <w:tr w:rsidR="00752538" w:rsidRPr="00742EFB" w:rsidTr="00D10345">
        <w:trPr>
          <w:trHeight w:hRule="exact" w:val="317"/>
        </w:trPr>
        <w:tc>
          <w:tcPr>
            <w:tcW w:w="3271" w:type="dxa"/>
            <w:tcBorders>
              <w:top w:val="single" w:sz="4" w:space="0" w:color="auto"/>
              <w:left w:val="single" w:sz="4" w:space="0" w:color="auto"/>
            </w:tcBorders>
            <w:shd w:val="clear" w:color="auto" w:fill="FFFFFF"/>
          </w:tcPr>
          <w:p w:rsidR="00752538" w:rsidRDefault="00752538" w:rsidP="00BB3A8C">
            <w:pPr>
              <w:pStyle w:val="20"/>
              <w:shd w:val="clear" w:color="auto" w:fill="auto"/>
              <w:spacing w:before="0" w:line="240" w:lineRule="auto"/>
              <w:jc w:val="both"/>
            </w:pPr>
            <w:r>
              <w:rPr>
                <w:rStyle w:val="211pt"/>
              </w:rPr>
              <w:t>Национальная экономика</w:t>
            </w:r>
          </w:p>
        </w:tc>
        <w:tc>
          <w:tcPr>
            <w:tcW w:w="1559" w:type="dxa"/>
            <w:tcBorders>
              <w:top w:val="single" w:sz="4" w:space="0" w:color="auto"/>
              <w:left w:val="single" w:sz="4" w:space="0" w:color="auto"/>
            </w:tcBorders>
            <w:shd w:val="clear" w:color="auto" w:fill="FFFFFF"/>
            <w:vAlign w:val="center"/>
          </w:tcPr>
          <w:p w:rsidR="00752538" w:rsidRDefault="00752538" w:rsidP="00BB3A8C">
            <w:pPr>
              <w:spacing w:after="0" w:line="240" w:lineRule="auto"/>
              <w:jc w:val="center"/>
              <w:rPr>
                <w:sz w:val="24"/>
                <w:szCs w:val="24"/>
              </w:rPr>
            </w:pPr>
            <w:r>
              <w:t>41 251,6</w:t>
            </w:r>
          </w:p>
          <w:p w:rsidR="00752538" w:rsidRPr="00426C90" w:rsidRDefault="00752538" w:rsidP="00BB3A8C">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tcBorders>
            <w:shd w:val="clear" w:color="auto" w:fill="FFFFFF"/>
            <w:vAlign w:val="center"/>
          </w:tcPr>
          <w:p w:rsidR="00752538" w:rsidRDefault="00752538" w:rsidP="00BB3A8C">
            <w:pPr>
              <w:spacing w:after="0" w:line="240" w:lineRule="auto"/>
              <w:jc w:val="center"/>
              <w:rPr>
                <w:sz w:val="24"/>
                <w:szCs w:val="24"/>
              </w:rPr>
            </w:pPr>
            <w:r>
              <w:t>97 895,1</w:t>
            </w:r>
          </w:p>
          <w:p w:rsidR="00752538" w:rsidRPr="00426C90" w:rsidRDefault="00752538" w:rsidP="00BB3A8C">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52538" w:rsidRDefault="00752538" w:rsidP="00BB3A8C">
            <w:pPr>
              <w:spacing w:after="0" w:line="240" w:lineRule="auto"/>
              <w:jc w:val="center"/>
              <w:rPr>
                <w:sz w:val="24"/>
                <w:szCs w:val="24"/>
              </w:rPr>
            </w:pPr>
            <w:r>
              <w:t>97 895,1</w:t>
            </w:r>
          </w:p>
          <w:p w:rsidR="00752538" w:rsidRPr="00426C90" w:rsidRDefault="00752538" w:rsidP="00BB3A8C">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C767C" w:rsidRDefault="005C767C" w:rsidP="00BB3A8C">
            <w:pPr>
              <w:spacing w:after="0" w:line="240" w:lineRule="auto"/>
              <w:jc w:val="center"/>
              <w:rPr>
                <w:rFonts w:ascii="Calibri" w:hAnsi="Calibri" w:cs="Calibri"/>
                <w:color w:val="000000"/>
              </w:rPr>
            </w:pPr>
            <w:r>
              <w:rPr>
                <w:rFonts w:ascii="Calibri" w:hAnsi="Calibri" w:cs="Calibri"/>
                <w:color w:val="000000"/>
              </w:rPr>
              <w:t>56 643,5</w:t>
            </w:r>
          </w:p>
          <w:p w:rsidR="00752538" w:rsidRPr="00426C90" w:rsidRDefault="00752538" w:rsidP="00BB3A8C">
            <w:pPr>
              <w:spacing w:after="0" w:line="240" w:lineRule="auto"/>
              <w:jc w:val="center"/>
              <w:rPr>
                <w:rFonts w:ascii="Times New Roman" w:hAnsi="Times New Roman" w:cs="Times New Roman"/>
                <w:color w:val="000000"/>
              </w:rPr>
            </w:pPr>
          </w:p>
        </w:tc>
      </w:tr>
      <w:tr w:rsidR="00752538" w:rsidRPr="00742EFB" w:rsidTr="00D10345">
        <w:trPr>
          <w:trHeight w:hRule="exact" w:val="470"/>
        </w:trPr>
        <w:tc>
          <w:tcPr>
            <w:tcW w:w="3271" w:type="dxa"/>
            <w:tcBorders>
              <w:top w:val="single" w:sz="4" w:space="0" w:color="auto"/>
              <w:left w:val="single" w:sz="4" w:space="0" w:color="auto"/>
            </w:tcBorders>
            <w:shd w:val="clear" w:color="auto" w:fill="FFFFFF"/>
          </w:tcPr>
          <w:p w:rsidR="00752538" w:rsidRDefault="00752538" w:rsidP="00BB3A8C">
            <w:pPr>
              <w:pStyle w:val="20"/>
              <w:shd w:val="clear" w:color="auto" w:fill="auto"/>
              <w:spacing w:before="0" w:line="240" w:lineRule="auto"/>
              <w:jc w:val="both"/>
            </w:pPr>
            <w:r>
              <w:rPr>
                <w:rStyle w:val="211pt"/>
              </w:rPr>
              <w:t>Жилищно-коммунальное хозяйство</w:t>
            </w:r>
          </w:p>
        </w:tc>
        <w:tc>
          <w:tcPr>
            <w:tcW w:w="1559" w:type="dxa"/>
            <w:tcBorders>
              <w:top w:val="single" w:sz="4" w:space="0" w:color="auto"/>
              <w:left w:val="single" w:sz="4" w:space="0" w:color="auto"/>
            </w:tcBorders>
            <w:shd w:val="clear" w:color="auto" w:fill="FFFFFF"/>
            <w:vAlign w:val="center"/>
          </w:tcPr>
          <w:p w:rsidR="00752538" w:rsidRDefault="00752538" w:rsidP="00BB3A8C">
            <w:pPr>
              <w:spacing w:after="0" w:line="240" w:lineRule="auto"/>
              <w:jc w:val="center"/>
              <w:rPr>
                <w:sz w:val="24"/>
                <w:szCs w:val="24"/>
              </w:rPr>
            </w:pPr>
            <w:r>
              <w:t>19 678,6</w:t>
            </w:r>
          </w:p>
          <w:p w:rsidR="00752538" w:rsidRPr="00426C90" w:rsidRDefault="00752538" w:rsidP="00BB3A8C">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tcBorders>
            <w:shd w:val="clear" w:color="auto" w:fill="FFFFFF"/>
            <w:vAlign w:val="center"/>
          </w:tcPr>
          <w:p w:rsidR="00752538" w:rsidRDefault="00752538" w:rsidP="00BB3A8C">
            <w:pPr>
              <w:spacing w:after="0" w:line="240" w:lineRule="auto"/>
              <w:jc w:val="center"/>
              <w:rPr>
                <w:sz w:val="24"/>
                <w:szCs w:val="24"/>
              </w:rPr>
            </w:pPr>
            <w:r>
              <w:t>35 785,8</w:t>
            </w:r>
          </w:p>
          <w:p w:rsidR="00752538" w:rsidRPr="00426C90" w:rsidRDefault="00752538" w:rsidP="00BB3A8C">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52538" w:rsidRDefault="00752538" w:rsidP="00BB3A8C">
            <w:pPr>
              <w:spacing w:after="0" w:line="240" w:lineRule="auto"/>
              <w:jc w:val="center"/>
              <w:rPr>
                <w:sz w:val="24"/>
                <w:szCs w:val="24"/>
              </w:rPr>
            </w:pPr>
            <w:r>
              <w:t>35 785,8</w:t>
            </w:r>
          </w:p>
          <w:p w:rsidR="00752538" w:rsidRPr="00426C90" w:rsidRDefault="00752538" w:rsidP="00BB3A8C">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C767C" w:rsidRDefault="005C767C" w:rsidP="00BB3A8C">
            <w:pPr>
              <w:spacing w:after="0" w:line="240" w:lineRule="auto"/>
              <w:jc w:val="center"/>
              <w:rPr>
                <w:rFonts w:ascii="Calibri" w:hAnsi="Calibri" w:cs="Calibri"/>
                <w:color w:val="000000"/>
              </w:rPr>
            </w:pPr>
            <w:r>
              <w:rPr>
                <w:rFonts w:ascii="Calibri" w:hAnsi="Calibri" w:cs="Calibri"/>
                <w:color w:val="000000"/>
              </w:rPr>
              <w:t>16 107,2</w:t>
            </w:r>
          </w:p>
          <w:p w:rsidR="00752538" w:rsidRPr="00426C90" w:rsidRDefault="00752538" w:rsidP="00BB3A8C">
            <w:pPr>
              <w:spacing w:after="0" w:line="240" w:lineRule="auto"/>
              <w:jc w:val="center"/>
              <w:rPr>
                <w:rFonts w:ascii="Times New Roman" w:hAnsi="Times New Roman" w:cs="Times New Roman"/>
                <w:color w:val="000000"/>
              </w:rPr>
            </w:pPr>
          </w:p>
        </w:tc>
      </w:tr>
      <w:tr w:rsidR="00752538" w:rsidRPr="00742EFB" w:rsidTr="00D10345">
        <w:trPr>
          <w:trHeight w:hRule="exact" w:val="317"/>
        </w:trPr>
        <w:tc>
          <w:tcPr>
            <w:tcW w:w="3271" w:type="dxa"/>
            <w:tcBorders>
              <w:top w:val="single" w:sz="4" w:space="0" w:color="auto"/>
              <w:left w:val="single" w:sz="4" w:space="0" w:color="auto"/>
            </w:tcBorders>
            <w:shd w:val="clear" w:color="auto" w:fill="FFFFFF"/>
          </w:tcPr>
          <w:p w:rsidR="00752538" w:rsidRDefault="00752538" w:rsidP="00BB3A8C">
            <w:pPr>
              <w:pStyle w:val="20"/>
              <w:shd w:val="clear" w:color="auto" w:fill="auto"/>
              <w:spacing w:before="0" w:line="240" w:lineRule="auto"/>
              <w:jc w:val="both"/>
            </w:pPr>
            <w:r>
              <w:rPr>
                <w:rStyle w:val="211pt"/>
              </w:rPr>
              <w:t>Охрана окружающей среды</w:t>
            </w:r>
          </w:p>
        </w:tc>
        <w:tc>
          <w:tcPr>
            <w:tcW w:w="1559" w:type="dxa"/>
            <w:tcBorders>
              <w:top w:val="single" w:sz="4" w:space="0" w:color="auto"/>
              <w:left w:val="single" w:sz="4" w:space="0" w:color="auto"/>
            </w:tcBorders>
            <w:shd w:val="clear" w:color="auto" w:fill="FFFFFF"/>
            <w:vAlign w:val="center"/>
          </w:tcPr>
          <w:p w:rsidR="00752538" w:rsidRDefault="00752538" w:rsidP="00BB3A8C">
            <w:pPr>
              <w:spacing w:after="0" w:line="240" w:lineRule="auto"/>
              <w:jc w:val="center"/>
              <w:rPr>
                <w:sz w:val="24"/>
                <w:szCs w:val="24"/>
              </w:rPr>
            </w:pPr>
            <w:r>
              <w:t>476,0</w:t>
            </w:r>
          </w:p>
          <w:p w:rsidR="00752538" w:rsidRPr="00426C90" w:rsidRDefault="00752538" w:rsidP="00BB3A8C">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tcBorders>
            <w:shd w:val="clear" w:color="auto" w:fill="FFFFFF"/>
            <w:vAlign w:val="center"/>
          </w:tcPr>
          <w:p w:rsidR="00752538" w:rsidRDefault="00752538" w:rsidP="00BB3A8C">
            <w:pPr>
              <w:spacing w:after="0" w:line="240" w:lineRule="auto"/>
              <w:jc w:val="center"/>
              <w:rPr>
                <w:sz w:val="24"/>
                <w:szCs w:val="24"/>
              </w:rPr>
            </w:pPr>
            <w:r>
              <w:t>4 546,3</w:t>
            </w:r>
          </w:p>
          <w:p w:rsidR="00752538" w:rsidRPr="00426C90" w:rsidRDefault="00752538" w:rsidP="00BB3A8C">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52538" w:rsidRDefault="00752538" w:rsidP="00BB3A8C">
            <w:pPr>
              <w:spacing w:after="0" w:line="240" w:lineRule="auto"/>
              <w:jc w:val="center"/>
              <w:rPr>
                <w:sz w:val="24"/>
                <w:szCs w:val="24"/>
              </w:rPr>
            </w:pPr>
            <w:r>
              <w:t>4 546,3</w:t>
            </w:r>
          </w:p>
          <w:p w:rsidR="00752538" w:rsidRPr="00426C90" w:rsidRDefault="00752538" w:rsidP="00BB3A8C">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1D8F" w:rsidRDefault="00941D8F" w:rsidP="00BB3A8C">
            <w:pPr>
              <w:spacing w:after="0" w:line="240" w:lineRule="auto"/>
              <w:jc w:val="center"/>
              <w:rPr>
                <w:rFonts w:ascii="Calibri" w:hAnsi="Calibri" w:cs="Calibri"/>
                <w:color w:val="000000"/>
              </w:rPr>
            </w:pPr>
            <w:r>
              <w:rPr>
                <w:rFonts w:ascii="Calibri" w:hAnsi="Calibri" w:cs="Calibri"/>
                <w:color w:val="000000"/>
              </w:rPr>
              <w:t>4 070,3</w:t>
            </w:r>
          </w:p>
          <w:p w:rsidR="00752538" w:rsidRPr="00426C90" w:rsidRDefault="00752538" w:rsidP="00BB3A8C">
            <w:pPr>
              <w:spacing w:after="0" w:line="240" w:lineRule="auto"/>
              <w:jc w:val="center"/>
              <w:rPr>
                <w:rFonts w:ascii="Times New Roman" w:hAnsi="Times New Roman" w:cs="Times New Roman"/>
                <w:color w:val="000000"/>
              </w:rPr>
            </w:pPr>
          </w:p>
        </w:tc>
      </w:tr>
      <w:tr w:rsidR="00752538" w:rsidRPr="00742EFB" w:rsidTr="00D10345">
        <w:trPr>
          <w:trHeight w:hRule="exact" w:val="317"/>
        </w:trPr>
        <w:tc>
          <w:tcPr>
            <w:tcW w:w="3271" w:type="dxa"/>
            <w:tcBorders>
              <w:top w:val="single" w:sz="4" w:space="0" w:color="auto"/>
              <w:left w:val="single" w:sz="4" w:space="0" w:color="auto"/>
            </w:tcBorders>
            <w:shd w:val="clear" w:color="auto" w:fill="FFFFFF"/>
          </w:tcPr>
          <w:p w:rsidR="00752538" w:rsidRDefault="00752538" w:rsidP="00BB3A8C">
            <w:pPr>
              <w:pStyle w:val="20"/>
              <w:shd w:val="clear" w:color="auto" w:fill="auto"/>
              <w:spacing w:before="0" w:line="240" w:lineRule="auto"/>
              <w:jc w:val="both"/>
            </w:pPr>
            <w:r>
              <w:rPr>
                <w:rStyle w:val="211pt"/>
              </w:rPr>
              <w:t>Образование</w:t>
            </w:r>
          </w:p>
        </w:tc>
        <w:tc>
          <w:tcPr>
            <w:tcW w:w="1559" w:type="dxa"/>
            <w:tcBorders>
              <w:top w:val="single" w:sz="4" w:space="0" w:color="auto"/>
              <w:left w:val="single" w:sz="4" w:space="0" w:color="auto"/>
            </w:tcBorders>
            <w:shd w:val="clear" w:color="auto" w:fill="FFFFFF"/>
            <w:vAlign w:val="center"/>
          </w:tcPr>
          <w:p w:rsidR="00752538" w:rsidRDefault="00752538" w:rsidP="00BB3A8C">
            <w:pPr>
              <w:spacing w:after="0" w:line="240" w:lineRule="auto"/>
              <w:jc w:val="center"/>
              <w:rPr>
                <w:sz w:val="24"/>
                <w:szCs w:val="24"/>
              </w:rPr>
            </w:pPr>
            <w:r>
              <w:t>657 250,1</w:t>
            </w:r>
          </w:p>
          <w:p w:rsidR="00752538" w:rsidRPr="00426C90" w:rsidRDefault="00752538" w:rsidP="00BB3A8C">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tcBorders>
            <w:shd w:val="clear" w:color="auto" w:fill="FFFFFF"/>
            <w:vAlign w:val="center"/>
          </w:tcPr>
          <w:p w:rsidR="00752538" w:rsidRDefault="00752538" w:rsidP="00BB3A8C">
            <w:pPr>
              <w:spacing w:after="0" w:line="240" w:lineRule="auto"/>
              <w:jc w:val="center"/>
              <w:rPr>
                <w:sz w:val="24"/>
                <w:szCs w:val="24"/>
              </w:rPr>
            </w:pPr>
            <w:r>
              <w:t>820 201,2</w:t>
            </w:r>
          </w:p>
          <w:p w:rsidR="00752538" w:rsidRPr="00426C90" w:rsidRDefault="00752538" w:rsidP="00BB3A8C">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52538" w:rsidRDefault="00F80EC8" w:rsidP="00BB3A8C">
            <w:pPr>
              <w:spacing w:after="0" w:line="240" w:lineRule="auto"/>
              <w:jc w:val="center"/>
              <w:rPr>
                <w:sz w:val="24"/>
                <w:szCs w:val="24"/>
              </w:rPr>
            </w:pPr>
            <w:r>
              <w:t>816886,9</w:t>
            </w:r>
          </w:p>
          <w:p w:rsidR="00752538" w:rsidRPr="00426C90" w:rsidRDefault="00752538" w:rsidP="00BB3A8C">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1D8F" w:rsidRDefault="00941D8F" w:rsidP="00BB3A8C">
            <w:pPr>
              <w:spacing w:after="0" w:line="240" w:lineRule="auto"/>
              <w:jc w:val="center"/>
              <w:rPr>
                <w:rFonts w:ascii="Calibri" w:hAnsi="Calibri" w:cs="Calibri"/>
                <w:color w:val="000000"/>
              </w:rPr>
            </w:pPr>
            <w:r>
              <w:rPr>
                <w:rFonts w:ascii="Calibri" w:hAnsi="Calibri" w:cs="Calibri"/>
                <w:color w:val="000000"/>
              </w:rPr>
              <w:t>159 636,8</w:t>
            </w:r>
          </w:p>
          <w:p w:rsidR="00752538" w:rsidRPr="00426C90" w:rsidRDefault="00752538" w:rsidP="00BB3A8C">
            <w:pPr>
              <w:spacing w:after="0" w:line="240" w:lineRule="auto"/>
              <w:jc w:val="center"/>
              <w:rPr>
                <w:rFonts w:ascii="Times New Roman" w:hAnsi="Times New Roman" w:cs="Times New Roman"/>
                <w:color w:val="000000"/>
              </w:rPr>
            </w:pPr>
          </w:p>
        </w:tc>
      </w:tr>
      <w:tr w:rsidR="00752538" w:rsidRPr="00742EFB" w:rsidTr="00D10345">
        <w:trPr>
          <w:trHeight w:hRule="exact" w:val="298"/>
        </w:trPr>
        <w:tc>
          <w:tcPr>
            <w:tcW w:w="3271" w:type="dxa"/>
            <w:tcBorders>
              <w:top w:val="single" w:sz="4" w:space="0" w:color="auto"/>
              <w:left w:val="single" w:sz="4" w:space="0" w:color="auto"/>
            </w:tcBorders>
            <w:shd w:val="clear" w:color="auto" w:fill="FFFFFF"/>
          </w:tcPr>
          <w:p w:rsidR="00752538" w:rsidRDefault="00752538" w:rsidP="00BB3A8C">
            <w:pPr>
              <w:pStyle w:val="20"/>
              <w:shd w:val="clear" w:color="auto" w:fill="auto"/>
              <w:spacing w:before="0" w:line="240" w:lineRule="auto"/>
              <w:jc w:val="both"/>
            </w:pPr>
            <w:r>
              <w:rPr>
                <w:rStyle w:val="211pt"/>
              </w:rPr>
              <w:t>Культура,  кинематография</w:t>
            </w:r>
          </w:p>
        </w:tc>
        <w:tc>
          <w:tcPr>
            <w:tcW w:w="1559" w:type="dxa"/>
            <w:tcBorders>
              <w:top w:val="single" w:sz="4" w:space="0" w:color="auto"/>
              <w:left w:val="single" w:sz="4" w:space="0" w:color="auto"/>
            </w:tcBorders>
            <w:shd w:val="clear" w:color="auto" w:fill="FFFFFF"/>
            <w:vAlign w:val="center"/>
          </w:tcPr>
          <w:p w:rsidR="00752538" w:rsidRDefault="00752538" w:rsidP="00BB3A8C">
            <w:pPr>
              <w:spacing w:after="0" w:line="240" w:lineRule="auto"/>
              <w:jc w:val="center"/>
              <w:rPr>
                <w:sz w:val="24"/>
                <w:szCs w:val="24"/>
              </w:rPr>
            </w:pPr>
            <w:r>
              <w:t>112 146,1</w:t>
            </w:r>
          </w:p>
          <w:p w:rsidR="00752538" w:rsidRPr="00426C90" w:rsidRDefault="00752538" w:rsidP="00BB3A8C">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tcBorders>
            <w:shd w:val="clear" w:color="auto" w:fill="FFFFFF"/>
            <w:vAlign w:val="center"/>
          </w:tcPr>
          <w:p w:rsidR="00752538" w:rsidRDefault="003456A1" w:rsidP="00BB3A8C">
            <w:pPr>
              <w:spacing w:after="0" w:line="240" w:lineRule="auto"/>
              <w:jc w:val="center"/>
              <w:rPr>
                <w:sz w:val="24"/>
                <w:szCs w:val="24"/>
              </w:rPr>
            </w:pPr>
            <w:r>
              <w:t>133 682,2</w:t>
            </w:r>
          </w:p>
          <w:p w:rsidR="00752538" w:rsidRPr="00426C90" w:rsidRDefault="00752538" w:rsidP="00BB3A8C">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52538" w:rsidRDefault="003456A1" w:rsidP="00BB3A8C">
            <w:pPr>
              <w:spacing w:after="0" w:line="240" w:lineRule="auto"/>
              <w:jc w:val="center"/>
              <w:rPr>
                <w:sz w:val="24"/>
                <w:szCs w:val="24"/>
              </w:rPr>
            </w:pPr>
            <w:r>
              <w:t>133 682,1</w:t>
            </w:r>
          </w:p>
          <w:p w:rsidR="00752538" w:rsidRPr="00426C90" w:rsidRDefault="00752538" w:rsidP="00BB3A8C">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1D8F" w:rsidRDefault="003456A1" w:rsidP="00BB3A8C">
            <w:pPr>
              <w:spacing w:after="0" w:line="240" w:lineRule="auto"/>
              <w:jc w:val="center"/>
              <w:rPr>
                <w:rFonts w:ascii="Calibri" w:hAnsi="Calibri" w:cs="Calibri"/>
                <w:color w:val="000000"/>
              </w:rPr>
            </w:pPr>
            <w:r>
              <w:rPr>
                <w:rFonts w:ascii="Calibri" w:hAnsi="Calibri" w:cs="Calibri"/>
                <w:color w:val="000000"/>
              </w:rPr>
              <w:t>21 536,0</w:t>
            </w:r>
          </w:p>
          <w:p w:rsidR="00752538" w:rsidRPr="00426C90" w:rsidRDefault="00752538" w:rsidP="00BB3A8C">
            <w:pPr>
              <w:spacing w:after="0" w:line="240" w:lineRule="auto"/>
              <w:jc w:val="center"/>
              <w:rPr>
                <w:rFonts w:ascii="Times New Roman" w:hAnsi="Times New Roman" w:cs="Times New Roman"/>
                <w:color w:val="000000"/>
              </w:rPr>
            </w:pPr>
          </w:p>
        </w:tc>
      </w:tr>
      <w:tr w:rsidR="00752538" w:rsidRPr="00742EFB" w:rsidTr="00D10345">
        <w:trPr>
          <w:trHeight w:hRule="exact" w:val="360"/>
        </w:trPr>
        <w:tc>
          <w:tcPr>
            <w:tcW w:w="3271" w:type="dxa"/>
            <w:tcBorders>
              <w:top w:val="single" w:sz="4" w:space="0" w:color="auto"/>
              <w:left w:val="single" w:sz="4" w:space="0" w:color="auto"/>
            </w:tcBorders>
            <w:shd w:val="clear" w:color="auto" w:fill="FFFFFF"/>
          </w:tcPr>
          <w:p w:rsidR="00752538" w:rsidRDefault="00752538" w:rsidP="00BB3A8C">
            <w:pPr>
              <w:pStyle w:val="20"/>
              <w:shd w:val="clear" w:color="auto" w:fill="auto"/>
              <w:spacing w:before="0" w:line="240" w:lineRule="auto"/>
              <w:jc w:val="both"/>
            </w:pPr>
            <w:r>
              <w:rPr>
                <w:rStyle w:val="211pt"/>
              </w:rPr>
              <w:t>Здравоохранение</w:t>
            </w:r>
          </w:p>
        </w:tc>
        <w:tc>
          <w:tcPr>
            <w:tcW w:w="1559" w:type="dxa"/>
            <w:tcBorders>
              <w:top w:val="single" w:sz="4" w:space="0" w:color="auto"/>
              <w:left w:val="single" w:sz="4" w:space="0" w:color="auto"/>
            </w:tcBorders>
            <w:shd w:val="clear" w:color="auto" w:fill="FFFFFF"/>
            <w:vAlign w:val="center"/>
          </w:tcPr>
          <w:p w:rsidR="00752538" w:rsidRPr="00426C90" w:rsidRDefault="00752538" w:rsidP="00BB3A8C">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tcBorders>
            <w:shd w:val="clear" w:color="auto" w:fill="FFFFFF"/>
            <w:vAlign w:val="center"/>
          </w:tcPr>
          <w:p w:rsidR="00752538" w:rsidRDefault="00752538" w:rsidP="00BB3A8C">
            <w:pPr>
              <w:spacing w:after="0" w:line="240" w:lineRule="auto"/>
              <w:jc w:val="center"/>
              <w:rPr>
                <w:sz w:val="24"/>
                <w:szCs w:val="24"/>
              </w:rPr>
            </w:pPr>
            <w:r>
              <w:t>301,0</w:t>
            </w:r>
          </w:p>
          <w:p w:rsidR="00752538" w:rsidRPr="00426C90" w:rsidRDefault="00752538" w:rsidP="00BB3A8C">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52538" w:rsidRDefault="00752538" w:rsidP="00BB3A8C">
            <w:pPr>
              <w:spacing w:after="0" w:line="240" w:lineRule="auto"/>
              <w:jc w:val="center"/>
              <w:rPr>
                <w:sz w:val="24"/>
                <w:szCs w:val="24"/>
              </w:rPr>
            </w:pPr>
            <w:r>
              <w:t>301,0</w:t>
            </w:r>
          </w:p>
          <w:p w:rsidR="00752538" w:rsidRPr="00426C90" w:rsidRDefault="00752538" w:rsidP="00BB3A8C">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1D8F" w:rsidRDefault="00941D8F" w:rsidP="00BB3A8C">
            <w:pPr>
              <w:spacing w:after="0" w:line="240" w:lineRule="auto"/>
              <w:jc w:val="center"/>
              <w:rPr>
                <w:rFonts w:ascii="Calibri" w:hAnsi="Calibri" w:cs="Calibri"/>
                <w:color w:val="000000"/>
              </w:rPr>
            </w:pPr>
            <w:r>
              <w:rPr>
                <w:rFonts w:ascii="Calibri" w:hAnsi="Calibri" w:cs="Calibri"/>
                <w:color w:val="000000"/>
              </w:rPr>
              <w:t>301,0</w:t>
            </w:r>
          </w:p>
          <w:p w:rsidR="00752538" w:rsidRPr="00426C90" w:rsidRDefault="00752538" w:rsidP="00BB3A8C">
            <w:pPr>
              <w:spacing w:after="0" w:line="240" w:lineRule="auto"/>
              <w:jc w:val="center"/>
              <w:rPr>
                <w:rFonts w:ascii="Times New Roman" w:hAnsi="Times New Roman" w:cs="Times New Roman"/>
                <w:color w:val="000000"/>
              </w:rPr>
            </w:pPr>
          </w:p>
        </w:tc>
      </w:tr>
      <w:tr w:rsidR="00752538" w:rsidRPr="00742EFB" w:rsidTr="00D10345">
        <w:trPr>
          <w:trHeight w:hRule="exact" w:val="317"/>
        </w:trPr>
        <w:tc>
          <w:tcPr>
            <w:tcW w:w="3271" w:type="dxa"/>
            <w:tcBorders>
              <w:top w:val="single" w:sz="4" w:space="0" w:color="auto"/>
              <w:left w:val="single" w:sz="4" w:space="0" w:color="auto"/>
            </w:tcBorders>
            <w:shd w:val="clear" w:color="auto" w:fill="FFFFFF"/>
          </w:tcPr>
          <w:p w:rsidR="00752538" w:rsidRDefault="00752538" w:rsidP="00BB3A8C">
            <w:pPr>
              <w:pStyle w:val="20"/>
              <w:shd w:val="clear" w:color="auto" w:fill="auto"/>
              <w:spacing w:before="0" w:line="240" w:lineRule="auto"/>
              <w:jc w:val="both"/>
            </w:pPr>
            <w:r>
              <w:rPr>
                <w:rStyle w:val="211pt"/>
              </w:rPr>
              <w:t>Социальная политика</w:t>
            </w:r>
          </w:p>
        </w:tc>
        <w:tc>
          <w:tcPr>
            <w:tcW w:w="1559" w:type="dxa"/>
            <w:tcBorders>
              <w:top w:val="single" w:sz="4" w:space="0" w:color="auto"/>
              <w:left w:val="single" w:sz="4" w:space="0" w:color="auto"/>
            </w:tcBorders>
            <w:shd w:val="clear" w:color="auto" w:fill="FFFFFF"/>
            <w:vAlign w:val="center"/>
          </w:tcPr>
          <w:p w:rsidR="00752538" w:rsidRDefault="00752538" w:rsidP="00BB3A8C">
            <w:pPr>
              <w:spacing w:after="0" w:line="240" w:lineRule="auto"/>
              <w:jc w:val="center"/>
              <w:rPr>
                <w:sz w:val="24"/>
                <w:szCs w:val="24"/>
              </w:rPr>
            </w:pPr>
            <w:r>
              <w:t>57 275,6</w:t>
            </w:r>
          </w:p>
          <w:p w:rsidR="00752538" w:rsidRPr="00426C90" w:rsidRDefault="00752538" w:rsidP="00BB3A8C">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tcBorders>
            <w:shd w:val="clear" w:color="auto" w:fill="FFFFFF"/>
            <w:vAlign w:val="center"/>
          </w:tcPr>
          <w:p w:rsidR="00B65063" w:rsidRDefault="00B65063" w:rsidP="00BB3A8C">
            <w:pPr>
              <w:spacing w:after="0" w:line="240" w:lineRule="auto"/>
              <w:jc w:val="center"/>
              <w:rPr>
                <w:sz w:val="24"/>
                <w:szCs w:val="24"/>
              </w:rPr>
            </w:pPr>
            <w:r>
              <w:t>56 690,5</w:t>
            </w:r>
          </w:p>
          <w:p w:rsidR="00752538" w:rsidRPr="00426C90" w:rsidRDefault="00752538" w:rsidP="00BB3A8C">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52538" w:rsidRPr="00426C90" w:rsidRDefault="00F80EC8" w:rsidP="00BB3A8C">
            <w:pPr>
              <w:spacing w:after="0" w:line="240" w:lineRule="auto"/>
              <w:jc w:val="center"/>
              <w:rPr>
                <w:rFonts w:ascii="Times New Roman" w:hAnsi="Times New Roman" w:cs="Times New Roman"/>
                <w:sz w:val="24"/>
                <w:szCs w:val="24"/>
              </w:rPr>
            </w:pPr>
            <w:r>
              <w:rPr>
                <w:rFonts w:ascii="Times New Roman" w:hAnsi="Times New Roman" w:cs="Times New Roman"/>
              </w:rPr>
              <w:t>56555,5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1D8F" w:rsidRDefault="00941D8F" w:rsidP="00BB3A8C">
            <w:pPr>
              <w:spacing w:after="0" w:line="240" w:lineRule="auto"/>
              <w:jc w:val="center"/>
              <w:rPr>
                <w:rFonts w:ascii="Calibri" w:hAnsi="Calibri" w:cs="Calibri"/>
                <w:color w:val="000000"/>
              </w:rPr>
            </w:pPr>
            <w:r>
              <w:rPr>
                <w:rFonts w:ascii="Calibri" w:hAnsi="Calibri" w:cs="Calibri"/>
                <w:color w:val="000000"/>
              </w:rPr>
              <w:t>-720,1</w:t>
            </w:r>
          </w:p>
          <w:p w:rsidR="00752538" w:rsidRPr="00426C90" w:rsidRDefault="00752538" w:rsidP="00BB3A8C">
            <w:pPr>
              <w:spacing w:after="0" w:line="240" w:lineRule="auto"/>
              <w:jc w:val="center"/>
              <w:rPr>
                <w:rFonts w:ascii="Times New Roman" w:hAnsi="Times New Roman" w:cs="Times New Roman"/>
                <w:color w:val="000000"/>
              </w:rPr>
            </w:pPr>
          </w:p>
        </w:tc>
      </w:tr>
      <w:tr w:rsidR="00752538" w:rsidRPr="00742EFB" w:rsidTr="00D10345">
        <w:trPr>
          <w:trHeight w:hRule="exact" w:val="298"/>
        </w:trPr>
        <w:tc>
          <w:tcPr>
            <w:tcW w:w="3271" w:type="dxa"/>
            <w:tcBorders>
              <w:top w:val="single" w:sz="4" w:space="0" w:color="auto"/>
              <w:left w:val="single" w:sz="4" w:space="0" w:color="auto"/>
            </w:tcBorders>
            <w:shd w:val="clear" w:color="auto" w:fill="FFFFFF"/>
          </w:tcPr>
          <w:p w:rsidR="00752538" w:rsidRDefault="00752538" w:rsidP="00BB3A8C">
            <w:pPr>
              <w:pStyle w:val="20"/>
              <w:shd w:val="clear" w:color="auto" w:fill="auto"/>
              <w:spacing w:before="0" w:line="240" w:lineRule="auto"/>
              <w:jc w:val="both"/>
            </w:pPr>
            <w:r>
              <w:rPr>
                <w:rStyle w:val="211pt"/>
              </w:rPr>
              <w:t>Физическая культура и спорт</w:t>
            </w:r>
          </w:p>
        </w:tc>
        <w:tc>
          <w:tcPr>
            <w:tcW w:w="1559" w:type="dxa"/>
            <w:tcBorders>
              <w:top w:val="single" w:sz="4" w:space="0" w:color="auto"/>
              <w:left w:val="single" w:sz="4" w:space="0" w:color="auto"/>
            </w:tcBorders>
            <w:shd w:val="clear" w:color="auto" w:fill="FFFFFF"/>
            <w:vAlign w:val="center"/>
          </w:tcPr>
          <w:p w:rsidR="00752538" w:rsidRDefault="00752538" w:rsidP="00BB3A8C">
            <w:pPr>
              <w:spacing w:after="0" w:line="240" w:lineRule="auto"/>
              <w:jc w:val="center"/>
              <w:rPr>
                <w:sz w:val="24"/>
                <w:szCs w:val="24"/>
              </w:rPr>
            </w:pPr>
            <w:r>
              <w:t>16 823,5</w:t>
            </w:r>
          </w:p>
          <w:p w:rsidR="00752538" w:rsidRPr="00426C90" w:rsidRDefault="00752538" w:rsidP="00BB3A8C">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tcBorders>
            <w:shd w:val="clear" w:color="auto" w:fill="FFFFFF"/>
            <w:vAlign w:val="center"/>
          </w:tcPr>
          <w:p w:rsidR="00B65063" w:rsidRDefault="00B65063" w:rsidP="00BB3A8C">
            <w:pPr>
              <w:spacing w:after="0" w:line="240" w:lineRule="auto"/>
              <w:jc w:val="center"/>
              <w:rPr>
                <w:sz w:val="24"/>
                <w:szCs w:val="24"/>
              </w:rPr>
            </w:pPr>
            <w:r>
              <w:t>24 333,7</w:t>
            </w:r>
          </w:p>
          <w:p w:rsidR="00752538" w:rsidRPr="00426C90" w:rsidRDefault="00752538" w:rsidP="00BB3A8C">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52538" w:rsidRPr="00426C90" w:rsidRDefault="00F80EC8" w:rsidP="00BB3A8C">
            <w:pPr>
              <w:spacing w:after="0" w:line="240" w:lineRule="auto"/>
              <w:jc w:val="center"/>
              <w:rPr>
                <w:rFonts w:ascii="Times New Roman" w:hAnsi="Times New Roman" w:cs="Times New Roman"/>
                <w:sz w:val="24"/>
                <w:szCs w:val="24"/>
              </w:rPr>
            </w:pPr>
            <w:r>
              <w:rPr>
                <w:rFonts w:ascii="Times New Roman" w:hAnsi="Times New Roman" w:cs="Times New Roman"/>
              </w:rPr>
              <w:t>24333,7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1D8F" w:rsidRDefault="00941D8F" w:rsidP="00BB3A8C">
            <w:pPr>
              <w:spacing w:after="0" w:line="240" w:lineRule="auto"/>
              <w:jc w:val="center"/>
              <w:rPr>
                <w:rFonts w:ascii="Calibri" w:hAnsi="Calibri" w:cs="Calibri"/>
                <w:color w:val="000000"/>
              </w:rPr>
            </w:pPr>
            <w:r>
              <w:rPr>
                <w:rFonts w:ascii="Calibri" w:hAnsi="Calibri" w:cs="Calibri"/>
                <w:color w:val="000000"/>
              </w:rPr>
              <w:t>7 510,2</w:t>
            </w:r>
          </w:p>
          <w:p w:rsidR="00752538" w:rsidRPr="00426C90" w:rsidRDefault="00752538" w:rsidP="00BB3A8C">
            <w:pPr>
              <w:spacing w:after="0" w:line="240" w:lineRule="auto"/>
              <w:jc w:val="center"/>
              <w:rPr>
                <w:rFonts w:ascii="Times New Roman" w:hAnsi="Times New Roman" w:cs="Times New Roman"/>
                <w:color w:val="000000"/>
              </w:rPr>
            </w:pPr>
          </w:p>
        </w:tc>
      </w:tr>
      <w:tr w:rsidR="00752538" w:rsidRPr="00742EFB" w:rsidTr="00D10345">
        <w:trPr>
          <w:trHeight w:hRule="exact" w:val="528"/>
        </w:trPr>
        <w:tc>
          <w:tcPr>
            <w:tcW w:w="3271" w:type="dxa"/>
            <w:tcBorders>
              <w:top w:val="single" w:sz="4" w:space="0" w:color="auto"/>
              <w:left w:val="single" w:sz="4" w:space="0" w:color="auto"/>
            </w:tcBorders>
            <w:shd w:val="clear" w:color="auto" w:fill="FFFFFF"/>
          </w:tcPr>
          <w:p w:rsidR="00752538" w:rsidRDefault="00752538" w:rsidP="00BB3A8C">
            <w:pPr>
              <w:pStyle w:val="20"/>
              <w:shd w:val="clear" w:color="auto" w:fill="auto"/>
              <w:spacing w:before="0" w:line="240" w:lineRule="auto"/>
              <w:jc w:val="both"/>
            </w:pPr>
            <w:r>
              <w:rPr>
                <w:rStyle w:val="211pt"/>
              </w:rPr>
              <w:t>Обслуживание государственного               и муниципального долга</w:t>
            </w:r>
          </w:p>
        </w:tc>
        <w:tc>
          <w:tcPr>
            <w:tcW w:w="1559" w:type="dxa"/>
            <w:tcBorders>
              <w:top w:val="single" w:sz="4" w:space="0" w:color="auto"/>
              <w:left w:val="single" w:sz="4" w:space="0" w:color="auto"/>
            </w:tcBorders>
            <w:shd w:val="clear" w:color="auto" w:fill="FFFFFF"/>
            <w:vAlign w:val="center"/>
          </w:tcPr>
          <w:p w:rsidR="00752538" w:rsidRDefault="00752538" w:rsidP="00BB3A8C">
            <w:pPr>
              <w:spacing w:after="0" w:line="240" w:lineRule="auto"/>
              <w:jc w:val="center"/>
              <w:rPr>
                <w:sz w:val="24"/>
                <w:szCs w:val="24"/>
              </w:rPr>
            </w:pPr>
            <w:r>
              <w:t>7,0</w:t>
            </w:r>
          </w:p>
          <w:p w:rsidR="00752538" w:rsidRPr="00426C90" w:rsidRDefault="00752538" w:rsidP="00BB3A8C">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tcBorders>
            <w:shd w:val="clear" w:color="auto" w:fill="FFFFFF"/>
            <w:vAlign w:val="center"/>
          </w:tcPr>
          <w:p w:rsidR="00752538" w:rsidRDefault="00752538" w:rsidP="00BB3A8C">
            <w:pPr>
              <w:spacing w:after="0" w:line="240" w:lineRule="auto"/>
              <w:jc w:val="center"/>
              <w:rPr>
                <w:sz w:val="24"/>
                <w:szCs w:val="24"/>
              </w:rPr>
            </w:pPr>
            <w:r>
              <w:t>7,0</w:t>
            </w:r>
          </w:p>
          <w:p w:rsidR="00752538" w:rsidRPr="00426C90" w:rsidRDefault="00752538" w:rsidP="00BB3A8C">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52538" w:rsidRDefault="00752538" w:rsidP="00BB3A8C">
            <w:pPr>
              <w:spacing w:after="0" w:line="240" w:lineRule="auto"/>
              <w:jc w:val="center"/>
              <w:rPr>
                <w:sz w:val="24"/>
                <w:szCs w:val="24"/>
              </w:rPr>
            </w:pPr>
            <w:r>
              <w:t>7,0</w:t>
            </w:r>
          </w:p>
          <w:p w:rsidR="00752538" w:rsidRPr="00426C90" w:rsidRDefault="00752538" w:rsidP="00BB3A8C">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52538" w:rsidRPr="00426C90" w:rsidRDefault="00941D8F" w:rsidP="00BB3A8C">
            <w:pPr>
              <w:spacing w:after="0" w:line="240" w:lineRule="auto"/>
              <w:jc w:val="center"/>
              <w:rPr>
                <w:rFonts w:ascii="Times New Roman" w:hAnsi="Times New Roman" w:cs="Times New Roman"/>
                <w:color w:val="000000"/>
              </w:rPr>
            </w:pPr>
            <w:r>
              <w:rPr>
                <w:rFonts w:ascii="Times New Roman" w:hAnsi="Times New Roman" w:cs="Times New Roman"/>
                <w:color w:val="000000"/>
              </w:rPr>
              <w:t>0</w:t>
            </w:r>
            <w:r w:rsidR="00A11B66">
              <w:rPr>
                <w:rFonts w:ascii="Times New Roman" w:hAnsi="Times New Roman" w:cs="Times New Roman"/>
                <w:color w:val="000000"/>
              </w:rPr>
              <w:t>,0</w:t>
            </w:r>
          </w:p>
        </w:tc>
      </w:tr>
      <w:tr w:rsidR="00752538" w:rsidRPr="00742EFB" w:rsidTr="00D10345">
        <w:trPr>
          <w:trHeight w:hRule="exact" w:val="1267"/>
        </w:trPr>
        <w:tc>
          <w:tcPr>
            <w:tcW w:w="3271" w:type="dxa"/>
            <w:tcBorders>
              <w:top w:val="single" w:sz="4" w:space="0" w:color="auto"/>
              <w:left w:val="single" w:sz="4" w:space="0" w:color="auto"/>
            </w:tcBorders>
            <w:shd w:val="clear" w:color="auto" w:fill="FFFFFF"/>
          </w:tcPr>
          <w:p w:rsidR="00752538" w:rsidRPr="005F32D9" w:rsidRDefault="00752538" w:rsidP="00BB3A8C">
            <w:pPr>
              <w:spacing w:after="0" w:line="240" w:lineRule="auto"/>
              <w:rPr>
                <w:rFonts w:ascii="Times New Roman" w:hAnsi="Times New Roman" w:cs="Times New Roman"/>
                <w:sz w:val="24"/>
                <w:szCs w:val="24"/>
              </w:rPr>
            </w:pPr>
            <w:r w:rsidRPr="005F32D9">
              <w:rPr>
                <w:rFonts w:ascii="Times New Roman" w:hAnsi="Times New Roman" w:cs="Times New Roman"/>
                <w:sz w:val="24"/>
                <w:szCs w:val="24"/>
              </w:rPr>
              <w:t xml:space="preserve">Межбюджетные трансферты </w:t>
            </w:r>
            <w:r>
              <w:rPr>
                <w:rFonts w:ascii="Times New Roman" w:hAnsi="Times New Roman" w:cs="Times New Roman"/>
                <w:sz w:val="24"/>
                <w:szCs w:val="24"/>
              </w:rPr>
              <w:t>общего характера бюджетам бюджетной системы Российской Федерации</w:t>
            </w:r>
          </w:p>
          <w:p w:rsidR="00752538" w:rsidRDefault="00752538" w:rsidP="00BB3A8C">
            <w:pPr>
              <w:pStyle w:val="20"/>
              <w:shd w:val="clear" w:color="auto" w:fill="auto"/>
              <w:spacing w:before="0" w:line="240" w:lineRule="auto"/>
              <w:jc w:val="both"/>
              <w:rPr>
                <w:rStyle w:val="211pt"/>
              </w:rPr>
            </w:pPr>
          </w:p>
        </w:tc>
        <w:tc>
          <w:tcPr>
            <w:tcW w:w="1559" w:type="dxa"/>
            <w:tcBorders>
              <w:top w:val="single" w:sz="4" w:space="0" w:color="auto"/>
              <w:left w:val="single" w:sz="4" w:space="0" w:color="auto"/>
            </w:tcBorders>
            <w:shd w:val="clear" w:color="auto" w:fill="FFFFFF"/>
            <w:vAlign w:val="center"/>
          </w:tcPr>
          <w:p w:rsidR="00752538" w:rsidRDefault="00752538" w:rsidP="00BB3A8C">
            <w:pPr>
              <w:spacing w:after="0" w:line="240" w:lineRule="auto"/>
              <w:jc w:val="center"/>
              <w:rPr>
                <w:sz w:val="24"/>
                <w:szCs w:val="24"/>
              </w:rPr>
            </w:pPr>
            <w:r>
              <w:t>89 891,8</w:t>
            </w:r>
          </w:p>
          <w:p w:rsidR="00752538" w:rsidRPr="00426C90" w:rsidRDefault="00752538" w:rsidP="00BB3A8C">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tcBorders>
            <w:shd w:val="clear" w:color="auto" w:fill="FFFFFF"/>
            <w:vAlign w:val="center"/>
          </w:tcPr>
          <w:p w:rsidR="00752538" w:rsidRDefault="00752538" w:rsidP="00BB3A8C">
            <w:pPr>
              <w:spacing w:after="0" w:line="240" w:lineRule="auto"/>
              <w:jc w:val="center"/>
              <w:rPr>
                <w:sz w:val="24"/>
                <w:szCs w:val="24"/>
              </w:rPr>
            </w:pPr>
            <w:r>
              <w:t>104 048,0</w:t>
            </w:r>
          </w:p>
          <w:p w:rsidR="00752538" w:rsidRPr="00426C90" w:rsidRDefault="00752538" w:rsidP="00BB3A8C">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52538" w:rsidRDefault="00752538" w:rsidP="00BB3A8C">
            <w:pPr>
              <w:spacing w:after="0" w:line="240" w:lineRule="auto"/>
              <w:jc w:val="center"/>
              <w:rPr>
                <w:sz w:val="24"/>
                <w:szCs w:val="24"/>
              </w:rPr>
            </w:pPr>
            <w:r>
              <w:t>104 048,0</w:t>
            </w:r>
          </w:p>
          <w:p w:rsidR="00752538" w:rsidRPr="00426C90" w:rsidRDefault="00752538" w:rsidP="00BB3A8C">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1D8F" w:rsidRDefault="00941D8F" w:rsidP="00BB3A8C">
            <w:pPr>
              <w:spacing w:after="0" w:line="240" w:lineRule="auto"/>
              <w:jc w:val="center"/>
              <w:rPr>
                <w:rFonts w:ascii="Calibri" w:hAnsi="Calibri" w:cs="Calibri"/>
                <w:color w:val="000000"/>
              </w:rPr>
            </w:pPr>
            <w:r>
              <w:rPr>
                <w:rFonts w:ascii="Calibri" w:hAnsi="Calibri" w:cs="Calibri"/>
                <w:color w:val="000000"/>
              </w:rPr>
              <w:t>14 156,2</w:t>
            </w:r>
          </w:p>
          <w:p w:rsidR="00752538" w:rsidRPr="00426C90" w:rsidRDefault="00752538" w:rsidP="00BB3A8C">
            <w:pPr>
              <w:spacing w:after="0" w:line="240" w:lineRule="auto"/>
              <w:jc w:val="center"/>
              <w:rPr>
                <w:rFonts w:ascii="Times New Roman" w:hAnsi="Times New Roman" w:cs="Times New Roman"/>
                <w:color w:val="000000"/>
              </w:rPr>
            </w:pPr>
          </w:p>
        </w:tc>
      </w:tr>
      <w:tr w:rsidR="00EA36CF" w:rsidRPr="00742EFB" w:rsidTr="00BB3A8C">
        <w:trPr>
          <w:trHeight w:hRule="exact" w:val="307"/>
        </w:trPr>
        <w:tc>
          <w:tcPr>
            <w:tcW w:w="3271" w:type="dxa"/>
            <w:tcBorders>
              <w:top w:val="single" w:sz="4" w:space="0" w:color="auto"/>
              <w:left w:val="single" w:sz="4" w:space="0" w:color="auto"/>
              <w:bottom w:val="single" w:sz="4" w:space="0" w:color="auto"/>
            </w:tcBorders>
            <w:shd w:val="clear" w:color="auto" w:fill="FFFFFF"/>
          </w:tcPr>
          <w:p w:rsidR="00EA36CF" w:rsidRDefault="00EA36CF" w:rsidP="00BB3A8C">
            <w:pPr>
              <w:pStyle w:val="20"/>
              <w:shd w:val="clear" w:color="auto" w:fill="auto"/>
              <w:spacing w:before="0" w:line="240" w:lineRule="auto"/>
              <w:jc w:val="both"/>
            </w:pPr>
            <w:r>
              <w:rPr>
                <w:rStyle w:val="211pt0"/>
              </w:rPr>
              <w:t>Итого</w:t>
            </w:r>
          </w:p>
        </w:tc>
        <w:tc>
          <w:tcPr>
            <w:tcW w:w="1559" w:type="dxa"/>
            <w:tcBorders>
              <w:top w:val="single" w:sz="4" w:space="0" w:color="auto"/>
              <w:left w:val="single" w:sz="4" w:space="0" w:color="auto"/>
              <w:bottom w:val="single" w:sz="4" w:space="0" w:color="auto"/>
            </w:tcBorders>
            <w:shd w:val="clear" w:color="auto" w:fill="FFFFFF"/>
            <w:vAlign w:val="center"/>
          </w:tcPr>
          <w:p w:rsidR="00EA36CF" w:rsidRPr="00140376" w:rsidRDefault="00752538" w:rsidP="00BB3A8C">
            <w:pPr>
              <w:spacing w:after="0" w:line="240" w:lineRule="auto"/>
              <w:jc w:val="center"/>
              <w:rPr>
                <w:rFonts w:ascii="Times New Roman" w:hAnsi="Times New Roman" w:cs="Times New Roman"/>
                <w:b/>
                <w:bCs/>
              </w:rPr>
            </w:pPr>
            <w:r>
              <w:rPr>
                <w:rFonts w:ascii="Times New Roman" w:hAnsi="Times New Roman" w:cs="Times New Roman"/>
                <w:b/>
                <w:bCs/>
              </w:rPr>
              <w:t>1065005,0</w:t>
            </w:r>
          </w:p>
        </w:tc>
        <w:tc>
          <w:tcPr>
            <w:tcW w:w="1559" w:type="dxa"/>
            <w:tcBorders>
              <w:top w:val="single" w:sz="4" w:space="0" w:color="auto"/>
              <w:left w:val="single" w:sz="4" w:space="0" w:color="auto"/>
              <w:bottom w:val="single" w:sz="4" w:space="0" w:color="auto"/>
            </w:tcBorders>
            <w:shd w:val="clear" w:color="auto" w:fill="FFFFFF"/>
            <w:vAlign w:val="center"/>
          </w:tcPr>
          <w:p w:rsidR="00EA36CF" w:rsidRPr="00140376" w:rsidRDefault="00EA36CF" w:rsidP="00BB3A8C">
            <w:pPr>
              <w:spacing w:after="0" w:line="240" w:lineRule="auto"/>
              <w:jc w:val="center"/>
              <w:rPr>
                <w:rFonts w:ascii="Times New Roman" w:hAnsi="Times New Roman" w:cs="Times New Roman"/>
                <w:b/>
                <w:bCs/>
              </w:rPr>
            </w:pPr>
            <w:r>
              <w:rPr>
                <w:rFonts w:ascii="Times New Roman" w:hAnsi="Times New Roman" w:cs="Times New Roman"/>
                <w:b/>
                <w:bCs/>
              </w:rPr>
              <w:t>13</w:t>
            </w:r>
            <w:r w:rsidR="00752538">
              <w:rPr>
                <w:rFonts w:ascii="Times New Roman" w:hAnsi="Times New Roman" w:cs="Times New Roman"/>
                <w:b/>
                <w:bCs/>
              </w:rPr>
              <w:t>53211</w:t>
            </w:r>
            <w:r>
              <w:rPr>
                <w:rFonts w:ascii="Times New Roman" w:hAnsi="Times New Roman" w:cs="Times New Roman"/>
                <w:b/>
                <w:bCs/>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A36CF" w:rsidRPr="00140376" w:rsidRDefault="003456A1" w:rsidP="00BB3A8C">
            <w:pPr>
              <w:spacing w:after="0" w:line="240" w:lineRule="auto"/>
              <w:jc w:val="center"/>
              <w:rPr>
                <w:rFonts w:ascii="Times New Roman" w:hAnsi="Times New Roman" w:cs="Times New Roman"/>
                <w:b/>
                <w:bCs/>
              </w:rPr>
            </w:pPr>
            <w:r>
              <w:rPr>
                <w:rFonts w:ascii="Times New Roman" w:hAnsi="Times New Roman" w:cs="Times New Roman"/>
                <w:b/>
                <w:bCs/>
              </w:rPr>
              <w:t>1349762,5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EA36CF" w:rsidRPr="00140376" w:rsidRDefault="003456A1" w:rsidP="00BB3A8C">
            <w:pPr>
              <w:spacing w:after="0" w:line="240" w:lineRule="auto"/>
              <w:jc w:val="center"/>
              <w:rPr>
                <w:rFonts w:ascii="Times New Roman" w:hAnsi="Times New Roman" w:cs="Times New Roman"/>
                <w:b/>
                <w:color w:val="000000"/>
              </w:rPr>
            </w:pPr>
            <w:r>
              <w:rPr>
                <w:rFonts w:ascii="Times New Roman" w:hAnsi="Times New Roman" w:cs="Times New Roman"/>
                <w:b/>
                <w:color w:val="000000"/>
              </w:rPr>
              <w:t>284757,5</w:t>
            </w:r>
          </w:p>
        </w:tc>
      </w:tr>
    </w:tbl>
    <w:p w:rsidR="00617884" w:rsidRDefault="00617884" w:rsidP="00BB3A8C">
      <w:pPr>
        <w:pStyle w:val="20"/>
        <w:shd w:val="clear" w:color="auto" w:fill="auto"/>
        <w:spacing w:before="0" w:line="240" w:lineRule="auto"/>
        <w:jc w:val="both"/>
        <w:rPr>
          <w:sz w:val="28"/>
          <w:szCs w:val="28"/>
        </w:rPr>
      </w:pPr>
    </w:p>
    <w:p w:rsidR="00F92BD0" w:rsidRPr="00114499" w:rsidRDefault="000A0D28" w:rsidP="00BB3A8C">
      <w:pPr>
        <w:pStyle w:val="20"/>
        <w:shd w:val="clear" w:color="auto" w:fill="auto"/>
        <w:spacing w:before="0" w:after="120" w:line="240" w:lineRule="auto"/>
        <w:ind w:firstLine="709"/>
        <w:jc w:val="both"/>
        <w:rPr>
          <w:color w:val="000000"/>
          <w:sz w:val="28"/>
          <w:szCs w:val="28"/>
          <w:lang w:eastAsia="ru-RU" w:bidi="ru-RU"/>
        </w:rPr>
      </w:pPr>
      <w:r w:rsidRPr="00114499">
        <w:rPr>
          <w:color w:val="000000"/>
          <w:sz w:val="28"/>
          <w:szCs w:val="28"/>
          <w:lang w:eastAsia="ru-RU" w:bidi="ru-RU"/>
        </w:rPr>
        <w:t>Наибольший</w:t>
      </w:r>
      <w:r w:rsidR="000F29B4">
        <w:rPr>
          <w:color w:val="000000"/>
          <w:sz w:val="28"/>
          <w:szCs w:val="28"/>
          <w:lang w:eastAsia="ru-RU" w:bidi="ru-RU"/>
        </w:rPr>
        <w:t xml:space="preserve"> </w:t>
      </w:r>
      <w:r w:rsidRPr="00114499">
        <w:rPr>
          <w:color w:val="000000"/>
          <w:sz w:val="28"/>
          <w:szCs w:val="28"/>
          <w:lang w:eastAsia="ru-RU" w:bidi="ru-RU"/>
        </w:rPr>
        <w:t>рост б</w:t>
      </w:r>
      <w:r w:rsidR="000F29B4">
        <w:rPr>
          <w:color w:val="000000"/>
          <w:sz w:val="28"/>
          <w:szCs w:val="28"/>
          <w:lang w:eastAsia="ru-RU" w:bidi="ru-RU"/>
        </w:rPr>
        <w:t>юджетных назначений по сравнен</w:t>
      </w:r>
      <w:r w:rsidR="005F3F0F">
        <w:rPr>
          <w:color w:val="000000"/>
          <w:sz w:val="28"/>
          <w:szCs w:val="28"/>
          <w:lang w:eastAsia="ru-RU" w:bidi="ru-RU"/>
        </w:rPr>
        <w:t xml:space="preserve">ию                        </w:t>
      </w:r>
      <w:r w:rsidR="00711BF2">
        <w:rPr>
          <w:color w:val="000000"/>
          <w:sz w:val="28"/>
          <w:szCs w:val="28"/>
          <w:lang w:eastAsia="ru-RU" w:bidi="ru-RU"/>
        </w:rPr>
        <w:t xml:space="preserve"> </w:t>
      </w:r>
      <w:r w:rsidRPr="00114499">
        <w:rPr>
          <w:color w:val="000000"/>
          <w:sz w:val="28"/>
          <w:szCs w:val="28"/>
          <w:lang w:eastAsia="ru-RU" w:bidi="ru-RU"/>
        </w:rPr>
        <w:t>с первоначально утвержденным бюджетом произошел в сферах:</w:t>
      </w:r>
    </w:p>
    <w:p w:rsidR="00660D35" w:rsidRPr="00114499" w:rsidRDefault="00660D35" w:rsidP="00114499">
      <w:pPr>
        <w:pStyle w:val="20"/>
        <w:shd w:val="clear" w:color="auto" w:fill="auto"/>
        <w:spacing w:before="0" w:after="120" w:line="240" w:lineRule="auto"/>
        <w:ind w:firstLine="709"/>
        <w:jc w:val="both"/>
        <w:rPr>
          <w:color w:val="000000"/>
          <w:sz w:val="28"/>
          <w:szCs w:val="28"/>
          <w:lang w:eastAsia="ru-RU" w:bidi="ru-RU"/>
        </w:rPr>
      </w:pPr>
      <w:r w:rsidRPr="00114499">
        <w:rPr>
          <w:color w:val="000000"/>
          <w:sz w:val="28"/>
          <w:szCs w:val="28"/>
          <w:lang w:eastAsia="ru-RU" w:bidi="ru-RU"/>
        </w:rPr>
        <w:t xml:space="preserve"> -</w:t>
      </w:r>
      <w:r w:rsidR="000F29B4">
        <w:rPr>
          <w:color w:val="000000"/>
          <w:sz w:val="28"/>
          <w:szCs w:val="28"/>
          <w:lang w:eastAsia="ru-RU" w:bidi="ru-RU"/>
        </w:rPr>
        <w:t xml:space="preserve"> </w:t>
      </w:r>
      <w:r w:rsidRPr="00114499">
        <w:rPr>
          <w:color w:val="000000"/>
          <w:sz w:val="28"/>
          <w:szCs w:val="28"/>
          <w:lang w:eastAsia="ru-RU" w:bidi="ru-RU"/>
        </w:rPr>
        <w:t xml:space="preserve">национальной экономики на сумму </w:t>
      </w:r>
      <w:r w:rsidR="008C028B">
        <w:rPr>
          <w:color w:val="000000"/>
          <w:sz w:val="28"/>
          <w:szCs w:val="28"/>
          <w:lang w:eastAsia="ru-RU" w:bidi="ru-RU"/>
        </w:rPr>
        <w:t>56643,5</w:t>
      </w:r>
      <w:r w:rsidR="00AE0359">
        <w:rPr>
          <w:color w:val="000000"/>
          <w:sz w:val="28"/>
          <w:szCs w:val="28"/>
          <w:lang w:eastAsia="ru-RU" w:bidi="ru-RU"/>
        </w:rPr>
        <w:t xml:space="preserve"> тыс. рублей;</w:t>
      </w:r>
    </w:p>
    <w:p w:rsidR="00F92BD0" w:rsidRPr="00114499" w:rsidRDefault="00EB1468" w:rsidP="00114499">
      <w:pPr>
        <w:pStyle w:val="20"/>
        <w:shd w:val="clear" w:color="auto" w:fill="auto"/>
        <w:spacing w:before="0" w:after="120" w:line="240" w:lineRule="auto"/>
        <w:ind w:firstLine="709"/>
        <w:jc w:val="both"/>
        <w:rPr>
          <w:color w:val="000000"/>
          <w:sz w:val="28"/>
          <w:szCs w:val="28"/>
          <w:lang w:eastAsia="ru-RU" w:bidi="ru-RU"/>
        </w:rPr>
      </w:pPr>
      <w:r w:rsidRPr="00114499">
        <w:rPr>
          <w:color w:val="000000"/>
          <w:sz w:val="28"/>
          <w:szCs w:val="28"/>
          <w:lang w:eastAsia="ru-RU" w:bidi="ru-RU"/>
        </w:rPr>
        <w:t xml:space="preserve"> </w:t>
      </w:r>
      <w:r w:rsidR="00F92BD0" w:rsidRPr="00114499">
        <w:rPr>
          <w:color w:val="000000"/>
          <w:sz w:val="28"/>
          <w:szCs w:val="28"/>
          <w:lang w:eastAsia="ru-RU" w:bidi="ru-RU"/>
        </w:rPr>
        <w:t xml:space="preserve">- </w:t>
      </w:r>
      <w:r w:rsidR="00AE0359">
        <w:rPr>
          <w:color w:val="000000"/>
          <w:sz w:val="28"/>
          <w:szCs w:val="28"/>
          <w:lang w:eastAsia="ru-RU" w:bidi="ru-RU"/>
        </w:rPr>
        <w:t>образования</w:t>
      </w:r>
      <w:r w:rsidR="00660D35" w:rsidRPr="00114499">
        <w:rPr>
          <w:color w:val="000000"/>
          <w:sz w:val="28"/>
          <w:szCs w:val="28"/>
          <w:lang w:eastAsia="ru-RU" w:bidi="ru-RU"/>
        </w:rPr>
        <w:t xml:space="preserve"> </w:t>
      </w:r>
      <w:r w:rsidR="00F92BD0" w:rsidRPr="00114499">
        <w:rPr>
          <w:color w:val="000000"/>
          <w:sz w:val="28"/>
          <w:szCs w:val="28"/>
          <w:lang w:eastAsia="ru-RU" w:bidi="ru-RU"/>
        </w:rPr>
        <w:t xml:space="preserve">на сумму </w:t>
      </w:r>
      <w:r w:rsidR="008C028B" w:rsidRPr="00114499">
        <w:rPr>
          <w:color w:val="000000"/>
          <w:sz w:val="28"/>
          <w:szCs w:val="28"/>
          <w:lang w:eastAsia="ru-RU" w:bidi="ru-RU"/>
        </w:rPr>
        <w:t>159636,8</w:t>
      </w:r>
      <w:r w:rsidR="00F92BD0" w:rsidRPr="00114499">
        <w:rPr>
          <w:color w:val="000000"/>
          <w:sz w:val="28"/>
          <w:szCs w:val="28"/>
          <w:lang w:eastAsia="ru-RU" w:bidi="ru-RU"/>
        </w:rPr>
        <w:t xml:space="preserve"> </w:t>
      </w:r>
      <w:proofErr w:type="spellStart"/>
      <w:r w:rsidR="00F92BD0" w:rsidRPr="00114499">
        <w:rPr>
          <w:color w:val="000000"/>
          <w:sz w:val="28"/>
          <w:szCs w:val="28"/>
          <w:lang w:eastAsia="ru-RU" w:bidi="ru-RU"/>
        </w:rPr>
        <w:t>тыс</w:t>
      </w:r>
      <w:proofErr w:type="gramStart"/>
      <w:r w:rsidR="00F92BD0" w:rsidRPr="00114499">
        <w:rPr>
          <w:color w:val="000000"/>
          <w:sz w:val="28"/>
          <w:szCs w:val="28"/>
          <w:lang w:eastAsia="ru-RU" w:bidi="ru-RU"/>
        </w:rPr>
        <w:t>.р</w:t>
      </w:r>
      <w:proofErr w:type="gramEnd"/>
      <w:r w:rsidR="00F92BD0" w:rsidRPr="00114499">
        <w:rPr>
          <w:color w:val="000000"/>
          <w:sz w:val="28"/>
          <w:szCs w:val="28"/>
          <w:lang w:eastAsia="ru-RU" w:bidi="ru-RU"/>
        </w:rPr>
        <w:t>ублей</w:t>
      </w:r>
      <w:proofErr w:type="spellEnd"/>
      <w:r w:rsidR="00AE0359">
        <w:rPr>
          <w:color w:val="000000"/>
          <w:sz w:val="28"/>
          <w:szCs w:val="28"/>
          <w:lang w:eastAsia="ru-RU" w:bidi="ru-RU"/>
        </w:rPr>
        <w:t>.</w:t>
      </w:r>
    </w:p>
    <w:p w:rsidR="006609F3" w:rsidRPr="00114499" w:rsidRDefault="006609F3" w:rsidP="00114499">
      <w:pPr>
        <w:pStyle w:val="20"/>
        <w:shd w:val="clear" w:color="auto" w:fill="auto"/>
        <w:spacing w:before="0" w:after="120" w:line="240" w:lineRule="auto"/>
        <w:ind w:firstLine="709"/>
        <w:jc w:val="both"/>
        <w:rPr>
          <w:color w:val="000000"/>
          <w:sz w:val="28"/>
          <w:szCs w:val="28"/>
          <w:lang w:eastAsia="ru-RU" w:bidi="ru-RU"/>
        </w:rPr>
      </w:pPr>
      <w:r w:rsidRPr="00114499">
        <w:rPr>
          <w:color w:val="000000"/>
          <w:sz w:val="28"/>
          <w:szCs w:val="28"/>
          <w:lang w:eastAsia="ru-RU" w:bidi="ru-RU"/>
        </w:rPr>
        <w:t>Большая часть бюджетных назначений, корректируемых в течение года, приходится на расходные обязательства, финансируемые в рамках муниципальных программ.</w:t>
      </w:r>
    </w:p>
    <w:p w:rsidR="00EB1468" w:rsidRPr="00114499" w:rsidRDefault="001A1E49" w:rsidP="00114499">
      <w:pPr>
        <w:pStyle w:val="20"/>
        <w:shd w:val="clear" w:color="auto" w:fill="auto"/>
        <w:spacing w:before="0" w:after="120" w:line="240" w:lineRule="auto"/>
        <w:ind w:firstLine="709"/>
        <w:jc w:val="both"/>
        <w:rPr>
          <w:color w:val="000000"/>
          <w:sz w:val="28"/>
          <w:szCs w:val="28"/>
          <w:lang w:eastAsia="ru-RU" w:bidi="ru-RU"/>
        </w:rPr>
      </w:pPr>
      <w:r w:rsidRPr="00114499">
        <w:rPr>
          <w:color w:val="000000"/>
          <w:sz w:val="28"/>
          <w:szCs w:val="28"/>
          <w:lang w:eastAsia="ru-RU" w:bidi="ru-RU"/>
        </w:rPr>
        <w:t>Бюджет района исполнялся через открытые в Управлении Федерального казначейства  лицевые счета.</w:t>
      </w:r>
    </w:p>
    <w:p w:rsidR="00140376" w:rsidRPr="00114499" w:rsidRDefault="002F0883" w:rsidP="00114499">
      <w:pPr>
        <w:pStyle w:val="20"/>
        <w:shd w:val="clear" w:color="auto" w:fill="auto"/>
        <w:spacing w:before="0" w:after="120" w:line="240" w:lineRule="auto"/>
        <w:ind w:firstLine="709"/>
        <w:jc w:val="both"/>
        <w:rPr>
          <w:color w:val="000000"/>
          <w:sz w:val="28"/>
          <w:szCs w:val="28"/>
          <w:lang w:eastAsia="ru-RU" w:bidi="ru-RU"/>
        </w:rPr>
      </w:pPr>
      <w:r w:rsidRPr="00114499">
        <w:rPr>
          <w:color w:val="000000"/>
          <w:sz w:val="28"/>
          <w:szCs w:val="28"/>
          <w:lang w:eastAsia="ru-RU" w:bidi="ru-RU"/>
        </w:rPr>
        <w:t xml:space="preserve">Исполнение бюджета </w:t>
      </w:r>
      <w:r w:rsidR="004A7097" w:rsidRPr="00114499">
        <w:rPr>
          <w:color w:val="000000"/>
          <w:sz w:val="28"/>
          <w:szCs w:val="28"/>
          <w:lang w:eastAsia="ru-RU" w:bidi="ru-RU"/>
        </w:rPr>
        <w:t xml:space="preserve">по расходам </w:t>
      </w:r>
      <w:r w:rsidRPr="00114499">
        <w:rPr>
          <w:color w:val="000000"/>
          <w:sz w:val="28"/>
          <w:szCs w:val="28"/>
          <w:lang w:eastAsia="ru-RU" w:bidi="ru-RU"/>
        </w:rPr>
        <w:t xml:space="preserve">осуществлялось </w:t>
      </w:r>
      <w:r w:rsidR="004A7097" w:rsidRPr="00114499">
        <w:rPr>
          <w:color w:val="000000"/>
          <w:sz w:val="28"/>
          <w:szCs w:val="28"/>
          <w:lang w:eastAsia="ru-RU" w:bidi="ru-RU"/>
        </w:rPr>
        <w:t>согласно</w:t>
      </w:r>
      <w:r w:rsidRPr="00114499">
        <w:rPr>
          <w:color w:val="000000"/>
          <w:sz w:val="28"/>
          <w:szCs w:val="28"/>
          <w:lang w:eastAsia="ru-RU" w:bidi="ru-RU"/>
        </w:rPr>
        <w:t xml:space="preserve"> </w:t>
      </w:r>
      <w:r w:rsidR="00BF6FA6" w:rsidRPr="00114499">
        <w:rPr>
          <w:color w:val="000000"/>
          <w:sz w:val="28"/>
          <w:szCs w:val="28"/>
          <w:lang w:eastAsia="ru-RU" w:bidi="ru-RU"/>
        </w:rPr>
        <w:t>ст.</w:t>
      </w:r>
      <w:r w:rsidRPr="00114499">
        <w:rPr>
          <w:color w:val="000000"/>
          <w:sz w:val="28"/>
          <w:szCs w:val="28"/>
          <w:lang w:eastAsia="ru-RU" w:bidi="ru-RU"/>
        </w:rPr>
        <w:t>219 Бюджетного кодекса Российской Федерации.</w:t>
      </w:r>
    </w:p>
    <w:p w:rsidR="001E6CF8" w:rsidRPr="00114499" w:rsidRDefault="00084088" w:rsidP="00114499">
      <w:pPr>
        <w:pStyle w:val="20"/>
        <w:shd w:val="clear" w:color="auto" w:fill="auto"/>
        <w:spacing w:before="0" w:after="120" w:line="240" w:lineRule="auto"/>
        <w:ind w:firstLine="709"/>
        <w:jc w:val="both"/>
        <w:rPr>
          <w:color w:val="000000"/>
          <w:sz w:val="28"/>
          <w:szCs w:val="28"/>
          <w:lang w:eastAsia="ru-RU" w:bidi="ru-RU"/>
        </w:rPr>
      </w:pPr>
      <w:r w:rsidRPr="00114499">
        <w:rPr>
          <w:color w:val="000000"/>
          <w:sz w:val="28"/>
          <w:szCs w:val="28"/>
          <w:lang w:eastAsia="ru-RU" w:bidi="ru-RU"/>
        </w:rPr>
        <w:lastRenderedPageBreak/>
        <w:t xml:space="preserve">                    </w:t>
      </w:r>
      <w:r w:rsidR="00902C4D" w:rsidRPr="00114499">
        <w:rPr>
          <w:color w:val="000000"/>
          <w:sz w:val="28"/>
          <w:szCs w:val="28"/>
          <w:lang w:eastAsia="ru-RU" w:bidi="ru-RU"/>
        </w:rPr>
        <w:t xml:space="preserve"> </w:t>
      </w:r>
    </w:p>
    <w:p w:rsidR="00620A6A" w:rsidRPr="00114499" w:rsidRDefault="00620A6A" w:rsidP="00114499">
      <w:pPr>
        <w:pStyle w:val="a4"/>
        <w:numPr>
          <w:ilvl w:val="0"/>
          <w:numId w:val="16"/>
        </w:numPr>
        <w:autoSpaceDE w:val="0"/>
        <w:autoSpaceDN w:val="0"/>
        <w:adjustRightInd w:val="0"/>
        <w:spacing w:after="0" w:line="240" w:lineRule="auto"/>
        <w:jc w:val="center"/>
        <w:rPr>
          <w:rFonts w:ascii="Times New Roman" w:hAnsi="Times New Roman" w:cs="Times New Roman"/>
          <w:b/>
          <w:sz w:val="28"/>
          <w:szCs w:val="28"/>
        </w:rPr>
      </w:pPr>
      <w:r w:rsidRPr="00114499">
        <w:rPr>
          <w:rFonts w:ascii="Times New Roman" w:hAnsi="Times New Roman" w:cs="Times New Roman"/>
          <w:b/>
          <w:sz w:val="28"/>
          <w:szCs w:val="28"/>
        </w:rPr>
        <w:t xml:space="preserve">Результаты проверки и анализа исполнения доходной части бюджета МО </w:t>
      </w:r>
      <w:proofErr w:type="spellStart"/>
      <w:r w:rsidRPr="00114499">
        <w:rPr>
          <w:rFonts w:ascii="Times New Roman" w:hAnsi="Times New Roman" w:cs="Times New Roman"/>
          <w:b/>
          <w:sz w:val="28"/>
          <w:szCs w:val="28"/>
        </w:rPr>
        <w:t>Ермаковский</w:t>
      </w:r>
      <w:proofErr w:type="spellEnd"/>
      <w:r w:rsidRPr="00114499">
        <w:rPr>
          <w:rFonts w:ascii="Times New Roman" w:hAnsi="Times New Roman" w:cs="Times New Roman"/>
          <w:b/>
          <w:sz w:val="28"/>
          <w:szCs w:val="28"/>
        </w:rPr>
        <w:t xml:space="preserve"> район за 2022 год</w:t>
      </w:r>
    </w:p>
    <w:p w:rsidR="00620A6A" w:rsidRDefault="00620A6A" w:rsidP="00620A6A">
      <w:pPr>
        <w:autoSpaceDE w:val="0"/>
        <w:autoSpaceDN w:val="0"/>
        <w:adjustRightInd w:val="0"/>
        <w:spacing w:after="0" w:line="240" w:lineRule="auto"/>
        <w:jc w:val="both"/>
        <w:rPr>
          <w:rFonts w:ascii="Times New Roman" w:hAnsi="Times New Roman" w:cs="Times New Roman"/>
          <w:sz w:val="28"/>
          <w:szCs w:val="28"/>
        </w:rPr>
      </w:pPr>
    </w:p>
    <w:p w:rsidR="00620A6A" w:rsidRDefault="00620A6A" w:rsidP="00620A6A">
      <w:pPr>
        <w:autoSpaceDE w:val="0"/>
        <w:autoSpaceDN w:val="0"/>
        <w:adjustRightInd w:val="0"/>
        <w:spacing w:after="120" w:line="240" w:lineRule="auto"/>
        <w:ind w:firstLine="709"/>
        <w:jc w:val="both"/>
        <w:rPr>
          <w:rFonts w:ascii="Times New Roman" w:hAnsi="Times New Roman" w:cs="Times New Roman"/>
          <w:sz w:val="28"/>
          <w:szCs w:val="28"/>
        </w:rPr>
      </w:pPr>
      <w:r w:rsidRPr="000C16FC">
        <w:rPr>
          <w:rFonts w:ascii="Times New Roman" w:hAnsi="Times New Roman" w:cs="Times New Roman"/>
          <w:sz w:val="28"/>
          <w:szCs w:val="28"/>
        </w:rPr>
        <w:t>Первоначальный объем налоговых и неналоговых доходов на 20</w:t>
      </w:r>
      <w:r>
        <w:rPr>
          <w:rFonts w:ascii="Times New Roman" w:hAnsi="Times New Roman" w:cs="Times New Roman"/>
          <w:sz w:val="28"/>
          <w:szCs w:val="28"/>
        </w:rPr>
        <w:t>22</w:t>
      </w:r>
      <w:r w:rsidRPr="000C16FC">
        <w:rPr>
          <w:rFonts w:ascii="Times New Roman" w:hAnsi="Times New Roman" w:cs="Times New Roman"/>
          <w:sz w:val="28"/>
          <w:szCs w:val="28"/>
        </w:rPr>
        <w:t xml:space="preserve"> год</w:t>
      </w:r>
      <w:r>
        <w:rPr>
          <w:rFonts w:ascii="Times New Roman" w:hAnsi="Times New Roman" w:cs="Times New Roman"/>
          <w:sz w:val="28"/>
          <w:szCs w:val="28"/>
        </w:rPr>
        <w:t xml:space="preserve"> </w:t>
      </w:r>
      <w:r w:rsidRPr="000C16FC">
        <w:rPr>
          <w:rFonts w:ascii="Times New Roman" w:hAnsi="Times New Roman" w:cs="Times New Roman"/>
          <w:sz w:val="28"/>
          <w:szCs w:val="28"/>
        </w:rPr>
        <w:t>был определен исходя из прогноза социально-экономического развития</w:t>
      </w:r>
      <w:r>
        <w:rPr>
          <w:rFonts w:ascii="Times New Roman" w:hAnsi="Times New Roman" w:cs="Times New Roman"/>
          <w:sz w:val="28"/>
          <w:szCs w:val="28"/>
        </w:rPr>
        <w:t xml:space="preserve"> </w:t>
      </w:r>
      <w:r w:rsidRPr="000C16FC">
        <w:rPr>
          <w:rFonts w:ascii="Times New Roman" w:hAnsi="Times New Roman" w:cs="Times New Roman"/>
          <w:sz w:val="28"/>
          <w:szCs w:val="28"/>
        </w:rPr>
        <w:t>М</w:t>
      </w:r>
      <w:r>
        <w:rPr>
          <w:rFonts w:ascii="Times New Roman" w:hAnsi="Times New Roman" w:cs="Times New Roman"/>
          <w:sz w:val="28"/>
          <w:szCs w:val="28"/>
        </w:rPr>
        <w:t>униципального образования на 2022</w:t>
      </w:r>
      <w:r w:rsidRPr="000C16FC">
        <w:rPr>
          <w:rFonts w:ascii="Times New Roman" w:hAnsi="Times New Roman" w:cs="Times New Roman"/>
          <w:sz w:val="28"/>
          <w:szCs w:val="28"/>
        </w:rPr>
        <w:t xml:space="preserve"> год, с учетом нормативов отчислений</w:t>
      </w:r>
      <w:r>
        <w:rPr>
          <w:rFonts w:ascii="Times New Roman" w:hAnsi="Times New Roman" w:cs="Times New Roman"/>
          <w:sz w:val="28"/>
          <w:szCs w:val="28"/>
        </w:rPr>
        <w:t xml:space="preserve"> </w:t>
      </w:r>
      <w:r w:rsidRPr="000C16FC">
        <w:rPr>
          <w:rFonts w:ascii="Times New Roman" w:hAnsi="Times New Roman" w:cs="Times New Roman"/>
          <w:sz w:val="28"/>
          <w:szCs w:val="28"/>
        </w:rPr>
        <w:t>доходов от уплаты налогов и платежей в местный бюджет.</w:t>
      </w:r>
      <w:r>
        <w:rPr>
          <w:rFonts w:ascii="Times New Roman" w:hAnsi="Times New Roman" w:cs="Times New Roman"/>
          <w:sz w:val="28"/>
          <w:szCs w:val="28"/>
        </w:rPr>
        <w:t xml:space="preserve"> </w:t>
      </w:r>
    </w:p>
    <w:p w:rsidR="00620A6A" w:rsidRPr="002D530C" w:rsidRDefault="00620A6A" w:rsidP="00620A6A">
      <w:pPr>
        <w:autoSpaceDE w:val="0"/>
        <w:autoSpaceDN w:val="0"/>
        <w:adjustRightInd w:val="0"/>
        <w:spacing w:after="120" w:line="240" w:lineRule="auto"/>
        <w:ind w:firstLine="709"/>
        <w:jc w:val="both"/>
        <w:rPr>
          <w:rFonts w:ascii="Times New Roman" w:hAnsi="Times New Roman" w:cs="Times New Roman"/>
          <w:sz w:val="28"/>
          <w:szCs w:val="28"/>
        </w:rPr>
      </w:pPr>
      <w:r w:rsidRPr="002D530C">
        <w:rPr>
          <w:rFonts w:ascii="Times New Roman" w:hAnsi="Times New Roman" w:cs="Times New Roman"/>
          <w:sz w:val="28"/>
          <w:szCs w:val="28"/>
        </w:rPr>
        <w:t xml:space="preserve">Доходная часть бюджета района в 2022 году исполнена в сумме  1294583,0 </w:t>
      </w:r>
      <w:proofErr w:type="spellStart"/>
      <w:r w:rsidRPr="002D530C">
        <w:rPr>
          <w:rFonts w:ascii="Times New Roman" w:hAnsi="Times New Roman" w:cs="Times New Roman"/>
          <w:sz w:val="28"/>
          <w:szCs w:val="28"/>
        </w:rPr>
        <w:t>тыс</w:t>
      </w:r>
      <w:proofErr w:type="gramStart"/>
      <w:r w:rsidRPr="002D530C">
        <w:rPr>
          <w:rFonts w:ascii="Times New Roman" w:hAnsi="Times New Roman" w:cs="Times New Roman"/>
          <w:sz w:val="28"/>
          <w:szCs w:val="28"/>
        </w:rPr>
        <w:t>.р</w:t>
      </w:r>
      <w:proofErr w:type="gramEnd"/>
      <w:r w:rsidRPr="002D530C">
        <w:rPr>
          <w:rFonts w:ascii="Times New Roman" w:hAnsi="Times New Roman" w:cs="Times New Roman"/>
          <w:sz w:val="28"/>
          <w:szCs w:val="28"/>
        </w:rPr>
        <w:t>ублей</w:t>
      </w:r>
      <w:proofErr w:type="spellEnd"/>
      <w:r w:rsidRPr="002D530C">
        <w:rPr>
          <w:rFonts w:ascii="Times New Roman" w:hAnsi="Times New Roman" w:cs="Times New Roman"/>
          <w:sz w:val="28"/>
          <w:szCs w:val="28"/>
        </w:rPr>
        <w:t xml:space="preserve">, в том числе налоговые и неналоговые доходы – 104960,3 </w:t>
      </w:r>
      <w:proofErr w:type="spellStart"/>
      <w:r w:rsidRPr="002D530C">
        <w:rPr>
          <w:rFonts w:ascii="Times New Roman" w:hAnsi="Times New Roman" w:cs="Times New Roman"/>
          <w:sz w:val="28"/>
          <w:szCs w:val="28"/>
        </w:rPr>
        <w:t>тыс.рублей</w:t>
      </w:r>
      <w:proofErr w:type="spellEnd"/>
      <w:r w:rsidRPr="002D530C">
        <w:rPr>
          <w:rFonts w:ascii="Times New Roman" w:hAnsi="Times New Roman" w:cs="Times New Roman"/>
          <w:sz w:val="28"/>
          <w:szCs w:val="28"/>
        </w:rPr>
        <w:t xml:space="preserve"> (101,8% от утвержденных бюджетных назначений), безвозмездные поступления – 1189622,7 тыс. рублей (95,8% от утвержденных бюджетных назначений).</w:t>
      </w:r>
    </w:p>
    <w:p w:rsidR="00620A6A" w:rsidRPr="002D530C" w:rsidRDefault="00620A6A" w:rsidP="00620A6A">
      <w:pPr>
        <w:autoSpaceDE w:val="0"/>
        <w:autoSpaceDN w:val="0"/>
        <w:adjustRightInd w:val="0"/>
        <w:spacing w:after="120" w:line="240" w:lineRule="auto"/>
        <w:ind w:firstLine="709"/>
        <w:jc w:val="both"/>
        <w:rPr>
          <w:rFonts w:ascii="Times New Roman" w:hAnsi="Times New Roman" w:cs="Times New Roman"/>
          <w:sz w:val="28"/>
          <w:szCs w:val="28"/>
        </w:rPr>
      </w:pPr>
      <w:r w:rsidRPr="002D530C">
        <w:rPr>
          <w:rFonts w:ascii="Times New Roman" w:hAnsi="Times New Roman" w:cs="Times New Roman"/>
          <w:sz w:val="28"/>
          <w:szCs w:val="28"/>
        </w:rPr>
        <w:t xml:space="preserve">Анализ исполнения доходной части бюджета представлен в таблице: </w:t>
      </w:r>
    </w:p>
    <w:tbl>
      <w:tblPr>
        <w:tblStyle w:val="a3"/>
        <w:tblW w:w="9464" w:type="dxa"/>
        <w:tblLayout w:type="fixed"/>
        <w:tblLook w:val="04A0" w:firstRow="1" w:lastRow="0" w:firstColumn="1" w:lastColumn="0" w:noHBand="0" w:noVBand="1"/>
      </w:tblPr>
      <w:tblGrid>
        <w:gridCol w:w="3510"/>
        <w:gridCol w:w="1418"/>
        <w:gridCol w:w="1276"/>
        <w:gridCol w:w="1275"/>
        <w:gridCol w:w="993"/>
        <w:gridCol w:w="992"/>
      </w:tblGrid>
      <w:tr w:rsidR="00620A6A" w:rsidRPr="001A5352" w:rsidTr="0024766B">
        <w:tc>
          <w:tcPr>
            <w:tcW w:w="3510" w:type="dxa"/>
            <w:vMerge w:val="restart"/>
          </w:tcPr>
          <w:p w:rsidR="00620A6A" w:rsidRPr="001A5352" w:rsidRDefault="00620A6A" w:rsidP="0024766B">
            <w:pPr>
              <w:autoSpaceDE w:val="0"/>
              <w:autoSpaceDN w:val="0"/>
              <w:adjustRightInd w:val="0"/>
              <w:jc w:val="center"/>
              <w:rPr>
                <w:rFonts w:ascii="Times New Roman" w:hAnsi="Times New Roman" w:cs="Times New Roman"/>
              </w:rPr>
            </w:pPr>
          </w:p>
          <w:p w:rsidR="00620A6A" w:rsidRPr="001A5352" w:rsidRDefault="00620A6A" w:rsidP="0024766B">
            <w:pPr>
              <w:autoSpaceDE w:val="0"/>
              <w:autoSpaceDN w:val="0"/>
              <w:adjustRightInd w:val="0"/>
              <w:jc w:val="center"/>
              <w:rPr>
                <w:rFonts w:ascii="Times New Roman" w:hAnsi="Times New Roman" w:cs="Times New Roman"/>
              </w:rPr>
            </w:pPr>
            <w:r w:rsidRPr="001A5352">
              <w:rPr>
                <w:rFonts w:ascii="Times New Roman" w:hAnsi="Times New Roman" w:cs="Times New Roman"/>
              </w:rPr>
              <w:t>Наименование доходов</w:t>
            </w:r>
          </w:p>
        </w:tc>
        <w:tc>
          <w:tcPr>
            <w:tcW w:w="1418" w:type="dxa"/>
            <w:vMerge w:val="restart"/>
          </w:tcPr>
          <w:p w:rsidR="00620A6A" w:rsidRPr="001A5352" w:rsidRDefault="00620A6A" w:rsidP="0024766B">
            <w:pPr>
              <w:autoSpaceDE w:val="0"/>
              <w:autoSpaceDN w:val="0"/>
              <w:adjustRightInd w:val="0"/>
              <w:jc w:val="center"/>
              <w:rPr>
                <w:rFonts w:ascii="Times New Roman" w:hAnsi="Times New Roman" w:cs="Times New Roman"/>
              </w:rPr>
            </w:pPr>
            <w:r>
              <w:rPr>
                <w:rFonts w:ascii="Times New Roman" w:hAnsi="Times New Roman" w:cs="Times New Roman"/>
              </w:rPr>
              <w:t>Исполнение</w:t>
            </w:r>
            <w:r w:rsidRPr="001A5352">
              <w:rPr>
                <w:rFonts w:ascii="Times New Roman" w:hAnsi="Times New Roman" w:cs="Times New Roman"/>
              </w:rPr>
              <w:t xml:space="preserve"> 2021 год, </w:t>
            </w:r>
          </w:p>
          <w:p w:rsidR="00620A6A" w:rsidRPr="001A5352" w:rsidRDefault="00620A6A" w:rsidP="0024766B">
            <w:pPr>
              <w:autoSpaceDE w:val="0"/>
              <w:autoSpaceDN w:val="0"/>
              <w:adjustRightInd w:val="0"/>
              <w:jc w:val="center"/>
              <w:rPr>
                <w:rFonts w:ascii="Times New Roman" w:hAnsi="Times New Roman" w:cs="Times New Roman"/>
              </w:rPr>
            </w:pPr>
            <w:r w:rsidRPr="001A5352">
              <w:rPr>
                <w:rFonts w:ascii="Times New Roman" w:hAnsi="Times New Roman" w:cs="Times New Roman"/>
              </w:rPr>
              <w:t xml:space="preserve"> </w:t>
            </w:r>
            <w:proofErr w:type="spellStart"/>
            <w:r w:rsidRPr="001A5352">
              <w:rPr>
                <w:rFonts w:ascii="Times New Roman" w:hAnsi="Times New Roman" w:cs="Times New Roman"/>
              </w:rPr>
              <w:t>тыс</w:t>
            </w:r>
            <w:proofErr w:type="gramStart"/>
            <w:r w:rsidRPr="001A5352">
              <w:rPr>
                <w:rFonts w:ascii="Times New Roman" w:hAnsi="Times New Roman" w:cs="Times New Roman"/>
              </w:rPr>
              <w:t>.р</w:t>
            </w:r>
            <w:proofErr w:type="gramEnd"/>
            <w:r w:rsidRPr="001A5352">
              <w:rPr>
                <w:rFonts w:ascii="Times New Roman" w:hAnsi="Times New Roman" w:cs="Times New Roman"/>
              </w:rPr>
              <w:t>уб</w:t>
            </w:r>
            <w:proofErr w:type="spellEnd"/>
            <w:r w:rsidRPr="001A5352">
              <w:rPr>
                <w:rFonts w:ascii="Times New Roman" w:hAnsi="Times New Roman" w:cs="Times New Roman"/>
              </w:rPr>
              <w:t>.</w:t>
            </w:r>
          </w:p>
        </w:tc>
        <w:tc>
          <w:tcPr>
            <w:tcW w:w="1276" w:type="dxa"/>
            <w:vMerge w:val="restart"/>
          </w:tcPr>
          <w:p w:rsidR="00620A6A" w:rsidRPr="001A5352" w:rsidRDefault="00620A6A" w:rsidP="0024766B">
            <w:pPr>
              <w:autoSpaceDE w:val="0"/>
              <w:autoSpaceDN w:val="0"/>
              <w:adjustRightInd w:val="0"/>
              <w:jc w:val="center"/>
              <w:rPr>
                <w:rFonts w:ascii="Times New Roman" w:hAnsi="Times New Roman" w:cs="Times New Roman"/>
              </w:rPr>
            </w:pPr>
            <w:r w:rsidRPr="001A5352">
              <w:rPr>
                <w:rFonts w:ascii="Times New Roman" w:hAnsi="Times New Roman" w:cs="Times New Roman"/>
              </w:rPr>
              <w:t xml:space="preserve">План 2022 год,  </w:t>
            </w:r>
            <w:proofErr w:type="spellStart"/>
            <w:r w:rsidRPr="001A5352">
              <w:rPr>
                <w:rFonts w:ascii="Times New Roman" w:hAnsi="Times New Roman" w:cs="Times New Roman"/>
              </w:rPr>
              <w:t>тыс</w:t>
            </w:r>
            <w:proofErr w:type="gramStart"/>
            <w:r w:rsidRPr="001A5352">
              <w:rPr>
                <w:rFonts w:ascii="Times New Roman" w:hAnsi="Times New Roman" w:cs="Times New Roman"/>
              </w:rPr>
              <w:t>.р</w:t>
            </w:r>
            <w:proofErr w:type="gramEnd"/>
            <w:r w:rsidRPr="001A5352">
              <w:rPr>
                <w:rFonts w:ascii="Times New Roman" w:hAnsi="Times New Roman" w:cs="Times New Roman"/>
              </w:rPr>
              <w:t>уб</w:t>
            </w:r>
            <w:proofErr w:type="spellEnd"/>
            <w:r w:rsidRPr="001A5352">
              <w:rPr>
                <w:rFonts w:ascii="Times New Roman" w:hAnsi="Times New Roman" w:cs="Times New Roman"/>
              </w:rPr>
              <w:t>.</w:t>
            </w:r>
          </w:p>
        </w:tc>
        <w:tc>
          <w:tcPr>
            <w:tcW w:w="3260" w:type="dxa"/>
            <w:gridSpan w:val="3"/>
          </w:tcPr>
          <w:p w:rsidR="00620A6A" w:rsidRPr="001A5352" w:rsidRDefault="00620A6A" w:rsidP="0024766B">
            <w:pPr>
              <w:autoSpaceDE w:val="0"/>
              <w:autoSpaceDN w:val="0"/>
              <w:adjustRightInd w:val="0"/>
              <w:jc w:val="center"/>
              <w:rPr>
                <w:rFonts w:ascii="Times New Roman" w:hAnsi="Times New Roman" w:cs="Times New Roman"/>
              </w:rPr>
            </w:pPr>
            <w:r w:rsidRPr="001A5352">
              <w:rPr>
                <w:rFonts w:ascii="Times New Roman" w:hAnsi="Times New Roman" w:cs="Times New Roman"/>
              </w:rPr>
              <w:t>2022 год, исполнение</w:t>
            </w:r>
          </w:p>
        </w:tc>
      </w:tr>
      <w:tr w:rsidR="00620A6A" w:rsidRPr="001A5352" w:rsidTr="0024766B">
        <w:tc>
          <w:tcPr>
            <w:tcW w:w="3510" w:type="dxa"/>
            <w:vMerge/>
          </w:tcPr>
          <w:p w:rsidR="00620A6A" w:rsidRPr="001A5352" w:rsidRDefault="00620A6A" w:rsidP="0024766B">
            <w:pPr>
              <w:autoSpaceDE w:val="0"/>
              <w:autoSpaceDN w:val="0"/>
              <w:adjustRightInd w:val="0"/>
              <w:jc w:val="both"/>
              <w:rPr>
                <w:rFonts w:ascii="Times New Roman" w:hAnsi="Times New Roman" w:cs="Times New Roman"/>
              </w:rPr>
            </w:pPr>
          </w:p>
        </w:tc>
        <w:tc>
          <w:tcPr>
            <w:tcW w:w="1418" w:type="dxa"/>
            <w:vMerge/>
          </w:tcPr>
          <w:p w:rsidR="00620A6A" w:rsidRPr="001A5352" w:rsidRDefault="00620A6A" w:rsidP="0024766B">
            <w:pPr>
              <w:autoSpaceDE w:val="0"/>
              <w:autoSpaceDN w:val="0"/>
              <w:adjustRightInd w:val="0"/>
              <w:jc w:val="both"/>
              <w:rPr>
                <w:rFonts w:ascii="Times New Roman" w:hAnsi="Times New Roman" w:cs="Times New Roman"/>
              </w:rPr>
            </w:pPr>
          </w:p>
        </w:tc>
        <w:tc>
          <w:tcPr>
            <w:tcW w:w="1276" w:type="dxa"/>
            <w:vMerge/>
          </w:tcPr>
          <w:p w:rsidR="00620A6A" w:rsidRPr="001A5352" w:rsidRDefault="00620A6A" w:rsidP="0024766B">
            <w:pPr>
              <w:autoSpaceDE w:val="0"/>
              <w:autoSpaceDN w:val="0"/>
              <w:adjustRightInd w:val="0"/>
              <w:jc w:val="both"/>
              <w:rPr>
                <w:rFonts w:ascii="Times New Roman" w:hAnsi="Times New Roman" w:cs="Times New Roman"/>
              </w:rPr>
            </w:pPr>
          </w:p>
        </w:tc>
        <w:tc>
          <w:tcPr>
            <w:tcW w:w="1275" w:type="dxa"/>
          </w:tcPr>
          <w:p w:rsidR="00620A6A" w:rsidRPr="001A5352" w:rsidRDefault="00620A6A" w:rsidP="0024766B">
            <w:pPr>
              <w:autoSpaceDE w:val="0"/>
              <w:autoSpaceDN w:val="0"/>
              <w:adjustRightInd w:val="0"/>
              <w:jc w:val="center"/>
              <w:rPr>
                <w:rFonts w:ascii="Times New Roman" w:hAnsi="Times New Roman" w:cs="Times New Roman"/>
              </w:rPr>
            </w:pPr>
            <w:proofErr w:type="spellStart"/>
            <w:r w:rsidRPr="001A5352">
              <w:rPr>
                <w:rFonts w:ascii="Times New Roman" w:hAnsi="Times New Roman" w:cs="Times New Roman"/>
              </w:rPr>
              <w:t>тыс</w:t>
            </w:r>
            <w:proofErr w:type="gramStart"/>
            <w:r w:rsidRPr="001A5352">
              <w:rPr>
                <w:rFonts w:ascii="Times New Roman" w:hAnsi="Times New Roman" w:cs="Times New Roman"/>
              </w:rPr>
              <w:t>.р</w:t>
            </w:r>
            <w:proofErr w:type="gramEnd"/>
            <w:r w:rsidRPr="001A5352">
              <w:rPr>
                <w:rFonts w:ascii="Times New Roman" w:hAnsi="Times New Roman" w:cs="Times New Roman"/>
              </w:rPr>
              <w:t>уб</w:t>
            </w:r>
            <w:proofErr w:type="spellEnd"/>
            <w:r w:rsidRPr="001A5352">
              <w:rPr>
                <w:rFonts w:ascii="Times New Roman" w:hAnsi="Times New Roman" w:cs="Times New Roman"/>
              </w:rPr>
              <w:t>.</w:t>
            </w:r>
          </w:p>
        </w:tc>
        <w:tc>
          <w:tcPr>
            <w:tcW w:w="993" w:type="dxa"/>
          </w:tcPr>
          <w:p w:rsidR="00620A6A" w:rsidRPr="001A5352" w:rsidRDefault="00620A6A" w:rsidP="0024766B">
            <w:pPr>
              <w:autoSpaceDE w:val="0"/>
              <w:autoSpaceDN w:val="0"/>
              <w:adjustRightInd w:val="0"/>
              <w:jc w:val="center"/>
              <w:rPr>
                <w:rFonts w:ascii="Times New Roman" w:hAnsi="Times New Roman" w:cs="Times New Roman"/>
              </w:rPr>
            </w:pPr>
            <w:r w:rsidRPr="001A5352">
              <w:rPr>
                <w:rFonts w:ascii="Times New Roman" w:hAnsi="Times New Roman" w:cs="Times New Roman"/>
              </w:rPr>
              <w:t>к плану на год, %</w:t>
            </w:r>
          </w:p>
        </w:tc>
        <w:tc>
          <w:tcPr>
            <w:tcW w:w="992" w:type="dxa"/>
          </w:tcPr>
          <w:p w:rsidR="00620A6A" w:rsidRPr="001A5352" w:rsidRDefault="00620A6A" w:rsidP="0024766B">
            <w:pPr>
              <w:autoSpaceDE w:val="0"/>
              <w:autoSpaceDN w:val="0"/>
              <w:adjustRightInd w:val="0"/>
              <w:jc w:val="center"/>
              <w:rPr>
                <w:rFonts w:ascii="Times New Roman" w:hAnsi="Times New Roman" w:cs="Times New Roman"/>
              </w:rPr>
            </w:pPr>
            <w:r w:rsidRPr="001A5352">
              <w:rPr>
                <w:rFonts w:ascii="Times New Roman" w:hAnsi="Times New Roman" w:cs="Times New Roman"/>
              </w:rPr>
              <w:t>к факту 2021г., %</w:t>
            </w:r>
          </w:p>
        </w:tc>
      </w:tr>
      <w:tr w:rsidR="00620A6A" w:rsidTr="0024766B">
        <w:tc>
          <w:tcPr>
            <w:tcW w:w="3510" w:type="dxa"/>
          </w:tcPr>
          <w:p w:rsidR="00620A6A" w:rsidRPr="00C95443" w:rsidRDefault="00620A6A" w:rsidP="0024766B">
            <w:pPr>
              <w:autoSpaceDE w:val="0"/>
              <w:autoSpaceDN w:val="0"/>
              <w:adjustRightInd w:val="0"/>
              <w:rPr>
                <w:rFonts w:ascii="Times New Roman" w:hAnsi="Times New Roman" w:cs="Times New Roman"/>
                <w:b/>
              </w:rPr>
            </w:pPr>
            <w:r w:rsidRPr="00C95443">
              <w:rPr>
                <w:rFonts w:ascii="Times New Roman" w:hAnsi="Times New Roman" w:cs="Times New Roman"/>
                <w:b/>
              </w:rPr>
              <w:t>Налоговые и неналоговые  доходы</w:t>
            </w:r>
          </w:p>
        </w:tc>
        <w:tc>
          <w:tcPr>
            <w:tcW w:w="1418" w:type="dxa"/>
            <w:vAlign w:val="center"/>
          </w:tcPr>
          <w:p w:rsidR="00620A6A" w:rsidRPr="00DF14CD" w:rsidRDefault="00620A6A" w:rsidP="0024766B">
            <w:pPr>
              <w:jc w:val="center"/>
              <w:rPr>
                <w:rFonts w:ascii="Times New Roman" w:hAnsi="Times New Roman" w:cs="Times New Roman"/>
                <w:b/>
                <w:bCs/>
              </w:rPr>
            </w:pPr>
            <w:r w:rsidRPr="00DF14CD">
              <w:rPr>
                <w:rFonts w:ascii="Times New Roman" w:hAnsi="Times New Roman" w:cs="Times New Roman"/>
                <w:b/>
                <w:bCs/>
              </w:rPr>
              <w:t>92 019,6</w:t>
            </w:r>
          </w:p>
        </w:tc>
        <w:tc>
          <w:tcPr>
            <w:tcW w:w="1276" w:type="dxa"/>
            <w:vAlign w:val="center"/>
          </w:tcPr>
          <w:p w:rsidR="00620A6A" w:rsidRPr="00DF14CD" w:rsidRDefault="00620A6A" w:rsidP="0024766B">
            <w:pPr>
              <w:jc w:val="center"/>
              <w:rPr>
                <w:rFonts w:ascii="Times New Roman" w:hAnsi="Times New Roman" w:cs="Times New Roman"/>
                <w:b/>
                <w:bCs/>
              </w:rPr>
            </w:pPr>
            <w:r>
              <w:rPr>
                <w:rFonts w:ascii="Times New Roman" w:hAnsi="Times New Roman" w:cs="Times New Roman"/>
                <w:b/>
                <w:bCs/>
              </w:rPr>
              <w:t>103074,3</w:t>
            </w:r>
          </w:p>
        </w:tc>
        <w:tc>
          <w:tcPr>
            <w:tcW w:w="1275" w:type="dxa"/>
            <w:vAlign w:val="center"/>
          </w:tcPr>
          <w:p w:rsidR="00620A6A" w:rsidRPr="00DF14CD" w:rsidRDefault="00620A6A" w:rsidP="0024766B">
            <w:pPr>
              <w:jc w:val="center"/>
              <w:rPr>
                <w:rFonts w:ascii="Times New Roman" w:hAnsi="Times New Roman" w:cs="Times New Roman"/>
                <w:b/>
                <w:bCs/>
              </w:rPr>
            </w:pPr>
            <w:r>
              <w:rPr>
                <w:rFonts w:ascii="Times New Roman" w:hAnsi="Times New Roman" w:cs="Times New Roman"/>
                <w:b/>
                <w:bCs/>
              </w:rPr>
              <w:t>104960,3</w:t>
            </w:r>
          </w:p>
        </w:tc>
        <w:tc>
          <w:tcPr>
            <w:tcW w:w="993" w:type="dxa"/>
            <w:vAlign w:val="center"/>
          </w:tcPr>
          <w:p w:rsidR="00620A6A" w:rsidRPr="00DF14CD" w:rsidRDefault="00620A6A" w:rsidP="0024766B">
            <w:pPr>
              <w:jc w:val="center"/>
              <w:rPr>
                <w:rFonts w:ascii="Times New Roman" w:hAnsi="Times New Roman" w:cs="Times New Roman"/>
                <w:b/>
                <w:bCs/>
              </w:rPr>
            </w:pPr>
            <w:r>
              <w:rPr>
                <w:rFonts w:ascii="Times New Roman" w:hAnsi="Times New Roman" w:cs="Times New Roman"/>
                <w:b/>
                <w:bCs/>
              </w:rPr>
              <w:t>101,8</w:t>
            </w:r>
          </w:p>
        </w:tc>
        <w:tc>
          <w:tcPr>
            <w:tcW w:w="992" w:type="dxa"/>
            <w:vAlign w:val="center"/>
          </w:tcPr>
          <w:p w:rsidR="00620A6A" w:rsidRPr="00614965" w:rsidRDefault="00620A6A" w:rsidP="0024766B">
            <w:pPr>
              <w:jc w:val="center"/>
              <w:rPr>
                <w:rFonts w:ascii="Times New Roman" w:eastAsia="Times New Roman" w:hAnsi="Times New Roman" w:cs="Times New Roman"/>
                <w:b/>
                <w:bCs/>
                <w:lang w:eastAsia="ru-RU"/>
              </w:rPr>
            </w:pPr>
            <w:r w:rsidRPr="00614965">
              <w:rPr>
                <w:rFonts w:ascii="Times New Roman" w:eastAsia="Times New Roman" w:hAnsi="Times New Roman" w:cs="Times New Roman"/>
                <w:b/>
                <w:bCs/>
                <w:lang w:eastAsia="ru-RU"/>
              </w:rPr>
              <w:t>114,1</w:t>
            </w:r>
          </w:p>
        </w:tc>
      </w:tr>
      <w:tr w:rsidR="00620A6A" w:rsidTr="0024766B">
        <w:tc>
          <w:tcPr>
            <w:tcW w:w="3510" w:type="dxa"/>
          </w:tcPr>
          <w:p w:rsidR="00620A6A" w:rsidRDefault="00620A6A" w:rsidP="0024766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Налог на прибыль организаций</w:t>
            </w:r>
          </w:p>
        </w:tc>
        <w:tc>
          <w:tcPr>
            <w:tcW w:w="1418" w:type="dxa"/>
            <w:vAlign w:val="center"/>
          </w:tcPr>
          <w:p w:rsidR="00620A6A" w:rsidRPr="00DF14CD" w:rsidRDefault="00620A6A" w:rsidP="0024766B">
            <w:pPr>
              <w:autoSpaceDE w:val="0"/>
              <w:autoSpaceDN w:val="0"/>
              <w:adjustRightInd w:val="0"/>
              <w:jc w:val="center"/>
              <w:rPr>
                <w:rFonts w:ascii="Times New Roman" w:hAnsi="Times New Roman" w:cs="Times New Roman"/>
                <w:bCs/>
                <w:color w:val="000000"/>
              </w:rPr>
            </w:pPr>
            <w:r w:rsidRPr="00DF14CD">
              <w:rPr>
                <w:rFonts w:ascii="Times New Roman" w:hAnsi="Times New Roman" w:cs="Times New Roman"/>
                <w:bCs/>
                <w:color w:val="000000"/>
              </w:rPr>
              <w:t>278,0</w:t>
            </w:r>
          </w:p>
        </w:tc>
        <w:tc>
          <w:tcPr>
            <w:tcW w:w="1276" w:type="dxa"/>
            <w:vAlign w:val="center"/>
          </w:tcPr>
          <w:p w:rsidR="00620A6A" w:rsidRPr="00DF14CD" w:rsidRDefault="00620A6A" w:rsidP="0024766B">
            <w:pPr>
              <w:autoSpaceDE w:val="0"/>
              <w:autoSpaceDN w:val="0"/>
              <w:adjustRightInd w:val="0"/>
              <w:jc w:val="center"/>
              <w:rPr>
                <w:rFonts w:ascii="Times New Roman" w:hAnsi="Times New Roman" w:cs="Times New Roman"/>
                <w:bCs/>
                <w:color w:val="000000"/>
              </w:rPr>
            </w:pPr>
            <w:r>
              <w:rPr>
                <w:rFonts w:ascii="Times New Roman" w:hAnsi="Times New Roman" w:cs="Times New Roman"/>
                <w:bCs/>
                <w:color w:val="000000"/>
              </w:rPr>
              <w:t>365,9</w:t>
            </w:r>
          </w:p>
        </w:tc>
        <w:tc>
          <w:tcPr>
            <w:tcW w:w="1275" w:type="dxa"/>
            <w:vAlign w:val="center"/>
          </w:tcPr>
          <w:p w:rsidR="00620A6A" w:rsidRPr="00DF14CD" w:rsidRDefault="00620A6A" w:rsidP="0024766B">
            <w:pPr>
              <w:autoSpaceDE w:val="0"/>
              <w:autoSpaceDN w:val="0"/>
              <w:adjustRightInd w:val="0"/>
              <w:jc w:val="center"/>
              <w:rPr>
                <w:rFonts w:ascii="Times New Roman" w:hAnsi="Times New Roman" w:cs="Times New Roman"/>
                <w:bCs/>
                <w:color w:val="000000"/>
              </w:rPr>
            </w:pPr>
            <w:r>
              <w:rPr>
                <w:rFonts w:ascii="Times New Roman" w:hAnsi="Times New Roman" w:cs="Times New Roman"/>
                <w:bCs/>
                <w:color w:val="000000"/>
              </w:rPr>
              <w:t>366,5</w:t>
            </w:r>
          </w:p>
        </w:tc>
        <w:tc>
          <w:tcPr>
            <w:tcW w:w="993" w:type="dxa"/>
            <w:vAlign w:val="center"/>
          </w:tcPr>
          <w:p w:rsidR="00620A6A" w:rsidRPr="00DF14CD" w:rsidRDefault="00620A6A" w:rsidP="0024766B">
            <w:pPr>
              <w:autoSpaceDE w:val="0"/>
              <w:autoSpaceDN w:val="0"/>
              <w:adjustRightInd w:val="0"/>
              <w:jc w:val="center"/>
              <w:rPr>
                <w:rFonts w:ascii="Times New Roman" w:hAnsi="Times New Roman" w:cs="Times New Roman"/>
                <w:bCs/>
                <w:color w:val="000000"/>
              </w:rPr>
            </w:pPr>
            <w:r>
              <w:rPr>
                <w:rFonts w:ascii="Times New Roman" w:hAnsi="Times New Roman" w:cs="Times New Roman"/>
                <w:bCs/>
                <w:color w:val="000000"/>
              </w:rPr>
              <w:t>100,2</w:t>
            </w:r>
          </w:p>
        </w:tc>
        <w:tc>
          <w:tcPr>
            <w:tcW w:w="992" w:type="dxa"/>
            <w:vAlign w:val="center"/>
          </w:tcPr>
          <w:p w:rsidR="00620A6A" w:rsidRPr="00744888" w:rsidRDefault="00620A6A" w:rsidP="0024766B">
            <w:pPr>
              <w:jc w:val="center"/>
              <w:rPr>
                <w:rFonts w:ascii="Times New Roman" w:eastAsia="Times New Roman" w:hAnsi="Times New Roman" w:cs="Times New Roman"/>
                <w:bCs/>
                <w:lang w:eastAsia="ru-RU"/>
              </w:rPr>
            </w:pPr>
            <w:r w:rsidRPr="00744888">
              <w:rPr>
                <w:rFonts w:ascii="Times New Roman" w:eastAsia="Times New Roman" w:hAnsi="Times New Roman" w:cs="Times New Roman"/>
                <w:bCs/>
                <w:lang w:eastAsia="ru-RU"/>
              </w:rPr>
              <w:t>131,8</w:t>
            </w:r>
          </w:p>
        </w:tc>
      </w:tr>
      <w:tr w:rsidR="00620A6A" w:rsidTr="0024766B">
        <w:trPr>
          <w:trHeight w:val="456"/>
        </w:trPr>
        <w:tc>
          <w:tcPr>
            <w:tcW w:w="3510" w:type="dxa"/>
          </w:tcPr>
          <w:p w:rsidR="00620A6A" w:rsidRDefault="00620A6A" w:rsidP="0024766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Налог на доходы физических лиц</w:t>
            </w:r>
          </w:p>
        </w:tc>
        <w:tc>
          <w:tcPr>
            <w:tcW w:w="1418" w:type="dxa"/>
            <w:vAlign w:val="center"/>
          </w:tcPr>
          <w:p w:rsidR="00620A6A" w:rsidRPr="00DF14CD" w:rsidRDefault="00620A6A" w:rsidP="0024766B">
            <w:pPr>
              <w:jc w:val="center"/>
              <w:rPr>
                <w:rFonts w:ascii="Times New Roman" w:hAnsi="Times New Roman" w:cs="Times New Roman"/>
                <w:bCs/>
              </w:rPr>
            </w:pPr>
            <w:r w:rsidRPr="00DF14CD">
              <w:rPr>
                <w:rFonts w:ascii="Times New Roman" w:hAnsi="Times New Roman" w:cs="Times New Roman"/>
                <w:bCs/>
              </w:rPr>
              <w:t>55 785,7</w:t>
            </w:r>
          </w:p>
        </w:tc>
        <w:tc>
          <w:tcPr>
            <w:tcW w:w="1276" w:type="dxa"/>
            <w:vAlign w:val="center"/>
          </w:tcPr>
          <w:p w:rsidR="00620A6A" w:rsidRPr="00DF14CD" w:rsidRDefault="00620A6A" w:rsidP="0024766B">
            <w:pPr>
              <w:jc w:val="center"/>
              <w:rPr>
                <w:rFonts w:ascii="Times New Roman" w:hAnsi="Times New Roman" w:cs="Times New Roman"/>
                <w:bCs/>
              </w:rPr>
            </w:pPr>
            <w:r>
              <w:rPr>
                <w:rFonts w:ascii="Times New Roman" w:hAnsi="Times New Roman" w:cs="Times New Roman"/>
                <w:bCs/>
              </w:rPr>
              <w:t>60857,0</w:t>
            </w:r>
          </w:p>
        </w:tc>
        <w:tc>
          <w:tcPr>
            <w:tcW w:w="1275" w:type="dxa"/>
            <w:vAlign w:val="center"/>
          </w:tcPr>
          <w:p w:rsidR="00620A6A" w:rsidRPr="00DF14CD" w:rsidRDefault="00620A6A" w:rsidP="0024766B">
            <w:pPr>
              <w:jc w:val="center"/>
              <w:rPr>
                <w:rFonts w:ascii="Times New Roman" w:hAnsi="Times New Roman" w:cs="Times New Roman"/>
                <w:bCs/>
              </w:rPr>
            </w:pPr>
            <w:r>
              <w:rPr>
                <w:rFonts w:ascii="Times New Roman" w:hAnsi="Times New Roman" w:cs="Times New Roman"/>
                <w:bCs/>
              </w:rPr>
              <w:t>62147,6</w:t>
            </w:r>
          </w:p>
        </w:tc>
        <w:tc>
          <w:tcPr>
            <w:tcW w:w="993" w:type="dxa"/>
            <w:vAlign w:val="center"/>
          </w:tcPr>
          <w:p w:rsidR="00620A6A" w:rsidRPr="00DF14CD" w:rsidRDefault="00620A6A" w:rsidP="0024766B">
            <w:pPr>
              <w:jc w:val="center"/>
              <w:rPr>
                <w:rFonts w:ascii="Times New Roman" w:hAnsi="Times New Roman" w:cs="Times New Roman"/>
                <w:bCs/>
              </w:rPr>
            </w:pPr>
            <w:r>
              <w:rPr>
                <w:rFonts w:ascii="Times New Roman" w:hAnsi="Times New Roman" w:cs="Times New Roman"/>
                <w:bCs/>
              </w:rPr>
              <w:t>102,1</w:t>
            </w:r>
          </w:p>
        </w:tc>
        <w:tc>
          <w:tcPr>
            <w:tcW w:w="992" w:type="dxa"/>
            <w:vAlign w:val="center"/>
          </w:tcPr>
          <w:p w:rsidR="00620A6A" w:rsidRPr="00744888" w:rsidRDefault="00620A6A" w:rsidP="0024766B">
            <w:pPr>
              <w:jc w:val="center"/>
              <w:rPr>
                <w:rFonts w:ascii="Times New Roman" w:eastAsia="Times New Roman" w:hAnsi="Times New Roman" w:cs="Times New Roman"/>
                <w:bCs/>
                <w:lang w:eastAsia="ru-RU"/>
              </w:rPr>
            </w:pPr>
            <w:r w:rsidRPr="00744888">
              <w:rPr>
                <w:rFonts w:ascii="Times New Roman" w:eastAsia="Times New Roman" w:hAnsi="Times New Roman" w:cs="Times New Roman"/>
                <w:bCs/>
                <w:lang w:eastAsia="ru-RU"/>
              </w:rPr>
              <w:t>111,4</w:t>
            </w:r>
          </w:p>
        </w:tc>
      </w:tr>
      <w:tr w:rsidR="00620A6A" w:rsidTr="0024766B">
        <w:trPr>
          <w:trHeight w:val="1091"/>
        </w:trPr>
        <w:tc>
          <w:tcPr>
            <w:tcW w:w="3510" w:type="dxa"/>
          </w:tcPr>
          <w:p w:rsidR="00620A6A" w:rsidRDefault="00620A6A" w:rsidP="0024766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Налог на товары (работы, услуги), реализуемые на территории РФ (акцизы по подакцизным товарам)</w:t>
            </w:r>
          </w:p>
        </w:tc>
        <w:tc>
          <w:tcPr>
            <w:tcW w:w="1418" w:type="dxa"/>
            <w:vAlign w:val="center"/>
          </w:tcPr>
          <w:p w:rsidR="00620A6A" w:rsidRPr="00DF14CD" w:rsidRDefault="00620A6A" w:rsidP="0024766B">
            <w:pPr>
              <w:jc w:val="center"/>
              <w:rPr>
                <w:rFonts w:ascii="Times New Roman" w:hAnsi="Times New Roman" w:cs="Times New Roman"/>
                <w:bCs/>
              </w:rPr>
            </w:pPr>
            <w:r w:rsidRPr="00DF14CD">
              <w:rPr>
                <w:rFonts w:ascii="Times New Roman" w:hAnsi="Times New Roman" w:cs="Times New Roman"/>
                <w:bCs/>
              </w:rPr>
              <w:t>97,1</w:t>
            </w:r>
          </w:p>
        </w:tc>
        <w:tc>
          <w:tcPr>
            <w:tcW w:w="1276" w:type="dxa"/>
            <w:vAlign w:val="center"/>
          </w:tcPr>
          <w:p w:rsidR="00620A6A" w:rsidRPr="00DF14CD" w:rsidRDefault="00620A6A" w:rsidP="0024766B">
            <w:pPr>
              <w:jc w:val="center"/>
              <w:rPr>
                <w:rFonts w:ascii="Times New Roman" w:hAnsi="Times New Roman" w:cs="Times New Roman"/>
                <w:bCs/>
              </w:rPr>
            </w:pPr>
            <w:r>
              <w:rPr>
                <w:rFonts w:ascii="Times New Roman" w:hAnsi="Times New Roman" w:cs="Times New Roman"/>
                <w:bCs/>
              </w:rPr>
              <w:t>196,6</w:t>
            </w:r>
          </w:p>
        </w:tc>
        <w:tc>
          <w:tcPr>
            <w:tcW w:w="1275" w:type="dxa"/>
            <w:vAlign w:val="center"/>
          </w:tcPr>
          <w:p w:rsidR="00620A6A" w:rsidRPr="00DF14CD" w:rsidRDefault="00620A6A" w:rsidP="0024766B">
            <w:pPr>
              <w:jc w:val="center"/>
              <w:rPr>
                <w:rFonts w:ascii="Times New Roman" w:hAnsi="Times New Roman" w:cs="Times New Roman"/>
                <w:bCs/>
              </w:rPr>
            </w:pPr>
            <w:r>
              <w:rPr>
                <w:rFonts w:ascii="Times New Roman" w:hAnsi="Times New Roman" w:cs="Times New Roman"/>
                <w:bCs/>
              </w:rPr>
              <w:t>227,0</w:t>
            </w:r>
          </w:p>
        </w:tc>
        <w:tc>
          <w:tcPr>
            <w:tcW w:w="993" w:type="dxa"/>
            <w:vAlign w:val="center"/>
          </w:tcPr>
          <w:p w:rsidR="00620A6A" w:rsidRPr="00DF14CD" w:rsidRDefault="00620A6A" w:rsidP="0024766B">
            <w:pPr>
              <w:jc w:val="center"/>
              <w:rPr>
                <w:rFonts w:ascii="Times New Roman" w:hAnsi="Times New Roman" w:cs="Times New Roman"/>
                <w:bCs/>
              </w:rPr>
            </w:pPr>
            <w:r>
              <w:rPr>
                <w:rFonts w:ascii="Times New Roman" w:hAnsi="Times New Roman" w:cs="Times New Roman"/>
                <w:bCs/>
              </w:rPr>
              <w:t>115,5</w:t>
            </w:r>
          </w:p>
        </w:tc>
        <w:tc>
          <w:tcPr>
            <w:tcW w:w="992" w:type="dxa"/>
            <w:vAlign w:val="center"/>
          </w:tcPr>
          <w:p w:rsidR="00620A6A" w:rsidRPr="00744888" w:rsidRDefault="00620A6A" w:rsidP="0024766B">
            <w:pPr>
              <w:jc w:val="center"/>
              <w:rPr>
                <w:rFonts w:ascii="Times New Roman" w:eastAsia="Times New Roman" w:hAnsi="Times New Roman" w:cs="Times New Roman"/>
                <w:bCs/>
                <w:lang w:eastAsia="ru-RU"/>
              </w:rPr>
            </w:pPr>
            <w:r w:rsidRPr="00744888">
              <w:rPr>
                <w:rFonts w:ascii="Times New Roman" w:eastAsia="Times New Roman" w:hAnsi="Times New Roman" w:cs="Times New Roman"/>
                <w:bCs/>
                <w:lang w:eastAsia="ru-RU"/>
              </w:rPr>
              <w:t>233,8</w:t>
            </w:r>
          </w:p>
        </w:tc>
      </w:tr>
      <w:tr w:rsidR="00620A6A" w:rsidTr="0024766B">
        <w:trPr>
          <w:trHeight w:val="1878"/>
        </w:trPr>
        <w:tc>
          <w:tcPr>
            <w:tcW w:w="3510" w:type="dxa"/>
          </w:tcPr>
          <w:p w:rsidR="00620A6A" w:rsidRDefault="00620A6A" w:rsidP="0024766B">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Налоги на совокупный доход</w:t>
            </w:r>
            <w:r w:rsidRPr="00EB0C7F">
              <w:t xml:space="preserve"> </w:t>
            </w:r>
            <w:r>
              <w:t>(</w:t>
            </w:r>
            <w:r w:rsidRPr="00C95443">
              <w:rPr>
                <w:rFonts w:ascii="Times New Roman" w:eastAsia="Calibri" w:hAnsi="Times New Roman" w:cs="Times New Roman"/>
              </w:rPr>
              <w:t>единый налог на вмененный доход, единый сельскохозяйственный налог</w:t>
            </w:r>
            <w:r>
              <w:rPr>
                <w:rFonts w:ascii="Times New Roman" w:eastAsia="Calibri" w:hAnsi="Times New Roman" w:cs="Times New Roman"/>
              </w:rPr>
              <w:t>.</w:t>
            </w:r>
            <w:proofErr w:type="gramEnd"/>
            <w:r>
              <w:t xml:space="preserve"> </w:t>
            </w:r>
            <w:proofErr w:type="gramStart"/>
            <w:r w:rsidRPr="00D52A43">
              <w:rPr>
                <w:rFonts w:ascii="Times New Roman" w:eastAsia="Calibri" w:hAnsi="Times New Roman" w:cs="Times New Roman"/>
              </w:rPr>
              <w:t>Налог, взимаемый в связи с применением патентной системы налогообложения</w:t>
            </w:r>
            <w:r>
              <w:rPr>
                <w:rFonts w:ascii="Times New Roman" w:hAnsi="Times New Roman" w:cs="Times New Roman"/>
              </w:rPr>
              <w:t>)</w:t>
            </w:r>
            <w:r>
              <w:rPr>
                <w:rFonts w:ascii="Times New Roman" w:hAnsi="Times New Roman" w:cs="Times New Roman"/>
                <w:sz w:val="24"/>
                <w:szCs w:val="24"/>
              </w:rPr>
              <w:t xml:space="preserve"> </w:t>
            </w:r>
            <w:proofErr w:type="gramEnd"/>
          </w:p>
        </w:tc>
        <w:tc>
          <w:tcPr>
            <w:tcW w:w="1418" w:type="dxa"/>
            <w:vAlign w:val="center"/>
          </w:tcPr>
          <w:p w:rsidR="00620A6A" w:rsidRPr="00DF14CD" w:rsidRDefault="00620A6A" w:rsidP="0024766B">
            <w:pPr>
              <w:jc w:val="center"/>
              <w:rPr>
                <w:rFonts w:ascii="Times New Roman" w:hAnsi="Times New Roman" w:cs="Times New Roman"/>
                <w:bCs/>
              </w:rPr>
            </w:pPr>
            <w:r w:rsidRPr="00DF14CD">
              <w:rPr>
                <w:rFonts w:ascii="Times New Roman" w:hAnsi="Times New Roman" w:cs="Times New Roman"/>
                <w:bCs/>
              </w:rPr>
              <w:t>17 868,6</w:t>
            </w:r>
          </w:p>
        </w:tc>
        <w:tc>
          <w:tcPr>
            <w:tcW w:w="1276" w:type="dxa"/>
            <w:vAlign w:val="center"/>
          </w:tcPr>
          <w:p w:rsidR="00620A6A" w:rsidRPr="00DF14CD" w:rsidRDefault="00620A6A" w:rsidP="0024766B">
            <w:pPr>
              <w:jc w:val="center"/>
              <w:rPr>
                <w:rFonts w:ascii="Times New Roman" w:hAnsi="Times New Roman" w:cs="Times New Roman"/>
                <w:bCs/>
              </w:rPr>
            </w:pPr>
            <w:r>
              <w:rPr>
                <w:rFonts w:ascii="Times New Roman" w:hAnsi="Times New Roman" w:cs="Times New Roman"/>
                <w:bCs/>
              </w:rPr>
              <w:t>21910,0</w:t>
            </w:r>
          </w:p>
        </w:tc>
        <w:tc>
          <w:tcPr>
            <w:tcW w:w="1275" w:type="dxa"/>
            <w:vAlign w:val="center"/>
          </w:tcPr>
          <w:p w:rsidR="00620A6A" w:rsidRPr="00DF14CD" w:rsidRDefault="00620A6A" w:rsidP="0024766B">
            <w:pPr>
              <w:jc w:val="center"/>
              <w:rPr>
                <w:rFonts w:ascii="Times New Roman" w:hAnsi="Times New Roman" w:cs="Times New Roman"/>
                <w:bCs/>
              </w:rPr>
            </w:pPr>
            <w:r w:rsidRPr="00614965">
              <w:rPr>
                <w:rFonts w:ascii="Times New Roman" w:hAnsi="Times New Roman" w:cs="Times New Roman"/>
                <w:bCs/>
              </w:rPr>
              <w:t>22 439,7</w:t>
            </w:r>
          </w:p>
        </w:tc>
        <w:tc>
          <w:tcPr>
            <w:tcW w:w="993" w:type="dxa"/>
            <w:vAlign w:val="center"/>
          </w:tcPr>
          <w:p w:rsidR="00620A6A" w:rsidRPr="00DF14CD" w:rsidRDefault="00620A6A" w:rsidP="0024766B">
            <w:pPr>
              <w:jc w:val="center"/>
              <w:rPr>
                <w:rFonts w:ascii="Times New Roman" w:hAnsi="Times New Roman" w:cs="Times New Roman"/>
                <w:bCs/>
              </w:rPr>
            </w:pPr>
            <w:r>
              <w:rPr>
                <w:rFonts w:ascii="Times New Roman" w:hAnsi="Times New Roman" w:cs="Times New Roman"/>
                <w:bCs/>
              </w:rPr>
              <w:t>102,4</w:t>
            </w:r>
          </w:p>
        </w:tc>
        <w:tc>
          <w:tcPr>
            <w:tcW w:w="992" w:type="dxa"/>
            <w:vAlign w:val="center"/>
          </w:tcPr>
          <w:p w:rsidR="00620A6A" w:rsidRPr="00744888" w:rsidRDefault="00620A6A" w:rsidP="0024766B">
            <w:pPr>
              <w:jc w:val="center"/>
              <w:rPr>
                <w:rFonts w:ascii="Times New Roman" w:eastAsia="Times New Roman" w:hAnsi="Times New Roman" w:cs="Times New Roman"/>
                <w:bCs/>
                <w:lang w:eastAsia="ru-RU"/>
              </w:rPr>
            </w:pPr>
            <w:r w:rsidRPr="00744888">
              <w:rPr>
                <w:rFonts w:ascii="Times New Roman" w:eastAsia="Times New Roman" w:hAnsi="Times New Roman" w:cs="Times New Roman"/>
                <w:bCs/>
                <w:lang w:eastAsia="ru-RU"/>
              </w:rPr>
              <w:t>125,6</w:t>
            </w:r>
          </w:p>
        </w:tc>
      </w:tr>
      <w:tr w:rsidR="00620A6A" w:rsidTr="0024766B">
        <w:tc>
          <w:tcPr>
            <w:tcW w:w="3510" w:type="dxa"/>
          </w:tcPr>
          <w:p w:rsidR="00620A6A" w:rsidRDefault="00620A6A" w:rsidP="0024766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Государственная пошлина</w:t>
            </w:r>
          </w:p>
        </w:tc>
        <w:tc>
          <w:tcPr>
            <w:tcW w:w="1418" w:type="dxa"/>
            <w:vAlign w:val="center"/>
          </w:tcPr>
          <w:p w:rsidR="00620A6A" w:rsidRPr="00DF14CD" w:rsidRDefault="00620A6A" w:rsidP="0024766B">
            <w:pPr>
              <w:jc w:val="center"/>
              <w:rPr>
                <w:rFonts w:ascii="Times New Roman" w:hAnsi="Times New Roman" w:cs="Times New Roman"/>
                <w:bCs/>
              </w:rPr>
            </w:pPr>
            <w:r w:rsidRPr="00DF14CD">
              <w:rPr>
                <w:rFonts w:ascii="Times New Roman" w:hAnsi="Times New Roman" w:cs="Times New Roman"/>
                <w:bCs/>
              </w:rPr>
              <w:t>2 602,5</w:t>
            </w:r>
          </w:p>
        </w:tc>
        <w:tc>
          <w:tcPr>
            <w:tcW w:w="1276" w:type="dxa"/>
            <w:vAlign w:val="center"/>
          </w:tcPr>
          <w:p w:rsidR="00620A6A" w:rsidRPr="00DF14CD" w:rsidRDefault="00620A6A" w:rsidP="0024766B">
            <w:pPr>
              <w:jc w:val="center"/>
              <w:rPr>
                <w:rFonts w:ascii="Times New Roman" w:hAnsi="Times New Roman" w:cs="Times New Roman"/>
                <w:bCs/>
              </w:rPr>
            </w:pPr>
            <w:r>
              <w:rPr>
                <w:rFonts w:ascii="Times New Roman" w:hAnsi="Times New Roman" w:cs="Times New Roman"/>
                <w:bCs/>
              </w:rPr>
              <w:t>2921,8</w:t>
            </w:r>
          </w:p>
        </w:tc>
        <w:tc>
          <w:tcPr>
            <w:tcW w:w="1275" w:type="dxa"/>
            <w:vAlign w:val="center"/>
          </w:tcPr>
          <w:p w:rsidR="00620A6A" w:rsidRPr="00DF14CD" w:rsidRDefault="00620A6A" w:rsidP="0024766B">
            <w:pPr>
              <w:jc w:val="center"/>
              <w:rPr>
                <w:rFonts w:ascii="Times New Roman" w:hAnsi="Times New Roman" w:cs="Times New Roman"/>
                <w:bCs/>
              </w:rPr>
            </w:pPr>
            <w:r>
              <w:rPr>
                <w:rFonts w:ascii="Times New Roman" w:hAnsi="Times New Roman" w:cs="Times New Roman"/>
                <w:bCs/>
              </w:rPr>
              <w:t>3157,7</w:t>
            </w:r>
          </w:p>
        </w:tc>
        <w:tc>
          <w:tcPr>
            <w:tcW w:w="993" w:type="dxa"/>
            <w:vAlign w:val="center"/>
          </w:tcPr>
          <w:p w:rsidR="00620A6A" w:rsidRPr="00DF14CD" w:rsidRDefault="00620A6A" w:rsidP="0024766B">
            <w:pPr>
              <w:jc w:val="center"/>
              <w:rPr>
                <w:rFonts w:ascii="Times New Roman" w:hAnsi="Times New Roman" w:cs="Times New Roman"/>
                <w:bCs/>
              </w:rPr>
            </w:pPr>
            <w:r>
              <w:rPr>
                <w:rFonts w:ascii="Times New Roman" w:hAnsi="Times New Roman" w:cs="Times New Roman"/>
                <w:bCs/>
              </w:rPr>
              <w:t>108,1</w:t>
            </w:r>
          </w:p>
        </w:tc>
        <w:tc>
          <w:tcPr>
            <w:tcW w:w="992" w:type="dxa"/>
            <w:vAlign w:val="center"/>
          </w:tcPr>
          <w:p w:rsidR="00620A6A" w:rsidRPr="00744888" w:rsidRDefault="00620A6A" w:rsidP="0024766B">
            <w:pPr>
              <w:jc w:val="center"/>
              <w:rPr>
                <w:rFonts w:ascii="Times New Roman" w:eastAsia="Times New Roman" w:hAnsi="Times New Roman" w:cs="Times New Roman"/>
                <w:bCs/>
                <w:lang w:eastAsia="ru-RU"/>
              </w:rPr>
            </w:pPr>
            <w:r w:rsidRPr="00744888">
              <w:rPr>
                <w:rFonts w:ascii="Times New Roman" w:eastAsia="Times New Roman" w:hAnsi="Times New Roman" w:cs="Times New Roman"/>
                <w:bCs/>
                <w:lang w:eastAsia="ru-RU"/>
              </w:rPr>
              <w:t>121,3</w:t>
            </w:r>
          </w:p>
        </w:tc>
      </w:tr>
      <w:tr w:rsidR="00620A6A" w:rsidTr="0024766B">
        <w:trPr>
          <w:trHeight w:val="1708"/>
        </w:trPr>
        <w:tc>
          <w:tcPr>
            <w:tcW w:w="3510" w:type="dxa"/>
          </w:tcPr>
          <w:p w:rsidR="00620A6A" w:rsidRDefault="00620A6A" w:rsidP="0024766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Доходы от использования имущества, находящегося гос. и муниципальной собственности </w:t>
            </w:r>
            <w:r w:rsidRPr="00EB0C7F">
              <w:t xml:space="preserve"> </w:t>
            </w:r>
            <w:r>
              <w:t>(</w:t>
            </w:r>
            <w:r w:rsidRPr="00084088">
              <w:rPr>
                <w:rFonts w:ascii="Times New Roman" w:hAnsi="Times New Roman" w:cs="Times New Roman"/>
              </w:rPr>
              <w:t>доходы</w:t>
            </w:r>
            <w:r>
              <w:rPr>
                <w:rFonts w:ascii="Times New Roman" w:hAnsi="Times New Roman" w:cs="Times New Roman"/>
              </w:rPr>
              <w:t>, получаемые в виде</w:t>
            </w:r>
            <w:r w:rsidRPr="00084088">
              <w:rPr>
                <w:rFonts w:ascii="Times New Roman" w:hAnsi="Times New Roman" w:cs="Times New Roman"/>
              </w:rPr>
              <w:t xml:space="preserve"> арендной платы</w:t>
            </w:r>
            <w:r>
              <w:rPr>
                <w:rFonts w:ascii="Times New Roman" w:hAnsi="Times New Roman" w:cs="Times New Roman"/>
              </w:rPr>
              <w:t>)</w:t>
            </w:r>
            <w:r w:rsidRPr="00084088">
              <w:rPr>
                <w:rFonts w:ascii="Times New Roman" w:hAnsi="Times New Roman" w:cs="Times New Roman"/>
              </w:rPr>
              <w:t xml:space="preserve"> </w:t>
            </w:r>
          </w:p>
        </w:tc>
        <w:tc>
          <w:tcPr>
            <w:tcW w:w="1418" w:type="dxa"/>
            <w:vAlign w:val="center"/>
          </w:tcPr>
          <w:p w:rsidR="00620A6A" w:rsidRPr="00DF14CD" w:rsidRDefault="00620A6A" w:rsidP="0024766B">
            <w:pPr>
              <w:jc w:val="center"/>
              <w:rPr>
                <w:rFonts w:ascii="Times New Roman" w:hAnsi="Times New Roman" w:cs="Times New Roman"/>
                <w:bCs/>
              </w:rPr>
            </w:pPr>
            <w:r w:rsidRPr="00DF14CD">
              <w:rPr>
                <w:rFonts w:ascii="Times New Roman" w:hAnsi="Times New Roman" w:cs="Times New Roman"/>
                <w:bCs/>
              </w:rPr>
              <w:t>9 816,7</w:t>
            </w:r>
          </w:p>
        </w:tc>
        <w:tc>
          <w:tcPr>
            <w:tcW w:w="1276" w:type="dxa"/>
            <w:vAlign w:val="center"/>
          </w:tcPr>
          <w:p w:rsidR="00620A6A" w:rsidRPr="00DF14CD" w:rsidRDefault="00620A6A" w:rsidP="0024766B">
            <w:pPr>
              <w:jc w:val="center"/>
              <w:rPr>
                <w:rFonts w:ascii="Times New Roman" w:hAnsi="Times New Roman" w:cs="Times New Roman"/>
                <w:bCs/>
              </w:rPr>
            </w:pPr>
            <w:r w:rsidRPr="00614965">
              <w:rPr>
                <w:rFonts w:ascii="Times New Roman" w:hAnsi="Times New Roman" w:cs="Times New Roman"/>
                <w:bCs/>
              </w:rPr>
              <w:t>11 894,9</w:t>
            </w:r>
          </w:p>
        </w:tc>
        <w:tc>
          <w:tcPr>
            <w:tcW w:w="1275" w:type="dxa"/>
            <w:vAlign w:val="center"/>
          </w:tcPr>
          <w:p w:rsidR="00620A6A" w:rsidRPr="00DF14CD" w:rsidRDefault="00620A6A" w:rsidP="0024766B">
            <w:pPr>
              <w:jc w:val="center"/>
              <w:rPr>
                <w:rFonts w:ascii="Times New Roman" w:hAnsi="Times New Roman" w:cs="Times New Roman"/>
                <w:bCs/>
              </w:rPr>
            </w:pPr>
            <w:r w:rsidRPr="00614965">
              <w:rPr>
                <w:rFonts w:ascii="Times New Roman" w:hAnsi="Times New Roman" w:cs="Times New Roman"/>
                <w:bCs/>
              </w:rPr>
              <w:t>11 590,3</w:t>
            </w:r>
          </w:p>
        </w:tc>
        <w:tc>
          <w:tcPr>
            <w:tcW w:w="993" w:type="dxa"/>
            <w:vAlign w:val="center"/>
          </w:tcPr>
          <w:p w:rsidR="00620A6A" w:rsidRPr="00DF14CD" w:rsidRDefault="00620A6A" w:rsidP="0024766B">
            <w:pPr>
              <w:jc w:val="center"/>
              <w:rPr>
                <w:rFonts w:ascii="Times New Roman" w:hAnsi="Times New Roman" w:cs="Times New Roman"/>
                <w:bCs/>
              </w:rPr>
            </w:pPr>
            <w:r w:rsidRPr="00614965">
              <w:rPr>
                <w:rFonts w:ascii="Times New Roman" w:hAnsi="Times New Roman" w:cs="Times New Roman"/>
                <w:bCs/>
              </w:rPr>
              <w:t>97,4</w:t>
            </w:r>
          </w:p>
        </w:tc>
        <w:tc>
          <w:tcPr>
            <w:tcW w:w="992" w:type="dxa"/>
            <w:vAlign w:val="center"/>
          </w:tcPr>
          <w:p w:rsidR="00620A6A" w:rsidRPr="00744888" w:rsidRDefault="00620A6A" w:rsidP="0024766B">
            <w:pPr>
              <w:jc w:val="center"/>
              <w:rPr>
                <w:rFonts w:ascii="Times New Roman" w:eastAsia="Times New Roman" w:hAnsi="Times New Roman" w:cs="Times New Roman"/>
                <w:bCs/>
                <w:lang w:eastAsia="ru-RU"/>
              </w:rPr>
            </w:pPr>
            <w:r w:rsidRPr="00744888">
              <w:rPr>
                <w:rFonts w:ascii="Times New Roman" w:eastAsia="Times New Roman" w:hAnsi="Times New Roman" w:cs="Times New Roman"/>
                <w:bCs/>
                <w:lang w:eastAsia="ru-RU"/>
              </w:rPr>
              <w:t>118,1</w:t>
            </w:r>
          </w:p>
        </w:tc>
      </w:tr>
      <w:tr w:rsidR="00620A6A" w:rsidTr="0024766B">
        <w:tc>
          <w:tcPr>
            <w:tcW w:w="3510" w:type="dxa"/>
          </w:tcPr>
          <w:p w:rsidR="00620A6A" w:rsidRDefault="00620A6A" w:rsidP="0024766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Платежи при пользовании природными ресурсами</w:t>
            </w:r>
          </w:p>
        </w:tc>
        <w:tc>
          <w:tcPr>
            <w:tcW w:w="1418" w:type="dxa"/>
            <w:vAlign w:val="center"/>
          </w:tcPr>
          <w:p w:rsidR="00620A6A" w:rsidRPr="00DF14CD" w:rsidRDefault="00620A6A" w:rsidP="0024766B">
            <w:pPr>
              <w:jc w:val="center"/>
              <w:rPr>
                <w:rFonts w:ascii="Times New Roman" w:hAnsi="Times New Roman" w:cs="Times New Roman"/>
                <w:bCs/>
              </w:rPr>
            </w:pPr>
            <w:r w:rsidRPr="00DF14CD">
              <w:rPr>
                <w:rFonts w:ascii="Times New Roman" w:hAnsi="Times New Roman" w:cs="Times New Roman"/>
                <w:bCs/>
              </w:rPr>
              <w:t>73,1</w:t>
            </w:r>
          </w:p>
        </w:tc>
        <w:tc>
          <w:tcPr>
            <w:tcW w:w="1276" w:type="dxa"/>
            <w:vAlign w:val="center"/>
          </w:tcPr>
          <w:p w:rsidR="00620A6A" w:rsidRPr="00614965" w:rsidRDefault="00620A6A" w:rsidP="0024766B">
            <w:pPr>
              <w:jc w:val="center"/>
              <w:rPr>
                <w:rFonts w:ascii="Times New Roman" w:hAnsi="Times New Roman" w:cs="Times New Roman"/>
                <w:bCs/>
              </w:rPr>
            </w:pPr>
            <w:r w:rsidRPr="00614965">
              <w:rPr>
                <w:rFonts w:ascii="Times New Roman" w:hAnsi="Times New Roman" w:cs="Times New Roman"/>
                <w:bCs/>
              </w:rPr>
              <w:t>70,6</w:t>
            </w:r>
          </w:p>
        </w:tc>
        <w:tc>
          <w:tcPr>
            <w:tcW w:w="1275" w:type="dxa"/>
            <w:vAlign w:val="center"/>
          </w:tcPr>
          <w:p w:rsidR="00620A6A" w:rsidRPr="00614965" w:rsidRDefault="00620A6A" w:rsidP="0024766B">
            <w:pPr>
              <w:jc w:val="center"/>
              <w:rPr>
                <w:rFonts w:ascii="Times New Roman" w:hAnsi="Times New Roman" w:cs="Times New Roman"/>
                <w:bCs/>
              </w:rPr>
            </w:pPr>
            <w:r w:rsidRPr="00614965">
              <w:rPr>
                <w:rFonts w:ascii="Times New Roman" w:hAnsi="Times New Roman" w:cs="Times New Roman"/>
                <w:bCs/>
              </w:rPr>
              <w:t>63,1</w:t>
            </w:r>
          </w:p>
        </w:tc>
        <w:tc>
          <w:tcPr>
            <w:tcW w:w="993" w:type="dxa"/>
            <w:vAlign w:val="center"/>
          </w:tcPr>
          <w:p w:rsidR="00620A6A" w:rsidRPr="00614965" w:rsidRDefault="00620A6A" w:rsidP="0024766B">
            <w:pPr>
              <w:jc w:val="center"/>
              <w:rPr>
                <w:rFonts w:ascii="Times New Roman" w:hAnsi="Times New Roman" w:cs="Times New Roman"/>
                <w:bCs/>
              </w:rPr>
            </w:pPr>
            <w:r w:rsidRPr="00614965">
              <w:rPr>
                <w:rFonts w:ascii="Times New Roman" w:hAnsi="Times New Roman" w:cs="Times New Roman"/>
                <w:bCs/>
              </w:rPr>
              <w:t>89,4</w:t>
            </w:r>
          </w:p>
        </w:tc>
        <w:tc>
          <w:tcPr>
            <w:tcW w:w="992" w:type="dxa"/>
            <w:vAlign w:val="center"/>
          </w:tcPr>
          <w:p w:rsidR="00620A6A" w:rsidRPr="00744888" w:rsidRDefault="00620A6A" w:rsidP="0024766B">
            <w:pPr>
              <w:jc w:val="center"/>
              <w:rPr>
                <w:rFonts w:ascii="Times New Roman" w:eastAsia="Times New Roman" w:hAnsi="Times New Roman" w:cs="Times New Roman"/>
                <w:bCs/>
                <w:lang w:eastAsia="ru-RU"/>
              </w:rPr>
            </w:pPr>
            <w:r w:rsidRPr="00744888">
              <w:rPr>
                <w:rFonts w:ascii="Times New Roman" w:eastAsia="Times New Roman" w:hAnsi="Times New Roman" w:cs="Times New Roman"/>
                <w:bCs/>
                <w:lang w:eastAsia="ru-RU"/>
              </w:rPr>
              <w:t>86,3</w:t>
            </w:r>
          </w:p>
        </w:tc>
      </w:tr>
      <w:tr w:rsidR="00620A6A" w:rsidTr="0024766B">
        <w:tc>
          <w:tcPr>
            <w:tcW w:w="3510" w:type="dxa"/>
          </w:tcPr>
          <w:p w:rsidR="00620A6A" w:rsidRDefault="00620A6A" w:rsidP="0024766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Доходы от оказания платных услуг</w:t>
            </w:r>
          </w:p>
        </w:tc>
        <w:tc>
          <w:tcPr>
            <w:tcW w:w="1418" w:type="dxa"/>
            <w:vAlign w:val="center"/>
          </w:tcPr>
          <w:p w:rsidR="00620A6A" w:rsidRPr="00DF14CD" w:rsidRDefault="00620A6A" w:rsidP="0024766B">
            <w:pPr>
              <w:jc w:val="center"/>
              <w:rPr>
                <w:rFonts w:ascii="Times New Roman" w:hAnsi="Times New Roman" w:cs="Times New Roman"/>
                <w:bCs/>
              </w:rPr>
            </w:pPr>
            <w:r w:rsidRPr="00DF14CD">
              <w:rPr>
                <w:rFonts w:ascii="Times New Roman" w:hAnsi="Times New Roman" w:cs="Times New Roman"/>
                <w:bCs/>
              </w:rPr>
              <w:t>360,2</w:t>
            </w:r>
          </w:p>
        </w:tc>
        <w:tc>
          <w:tcPr>
            <w:tcW w:w="1276" w:type="dxa"/>
            <w:vAlign w:val="center"/>
          </w:tcPr>
          <w:p w:rsidR="00620A6A" w:rsidRPr="00614965" w:rsidRDefault="00620A6A" w:rsidP="0024766B">
            <w:pPr>
              <w:jc w:val="center"/>
              <w:rPr>
                <w:rFonts w:ascii="Times New Roman" w:hAnsi="Times New Roman" w:cs="Times New Roman"/>
                <w:bCs/>
              </w:rPr>
            </w:pPr>
            <w:r w:rsidRPr="00614965">
              <w:rPr>
                <w:rFonts w:ascii="Times New Roman" w:hAnsi="Times New Roman" w:cs="Times New Roman"/>
                <w:bCs/>
              </w:rPr>
              <w:t>981,7</w:t>
            </w:r>
          </w:p>
        </w:tc>
        <w:tc>
          <w:tcPr>
            <w:tcW w:w="1275" w:type="dxa"/>
            <w:vAlign w:val="center"/>
          </w:tcPr>
          <w:p w:rsidR="00620A6A" w:rsidRPr="00614965" w:rsidRDefault="00620A6A" w:rsidP="0024766B">
            <w:pPr>
              <w:jc w:val="center"/>
              <w:rPr>
                <w:rFonts w:ascii="Times New Roman" w:hAnsi="Times New Roman" w:cs="Times New Roman"/>
                <w:bCs/>
              </w:rPr>
            </w:pPr>
            <w:r w:rsidRPr="00614965">
              <w:rPr>
                <w:rFonts w:ascii="Times New Roman" w:hAnsi="Times New Roman" w:cs="Times New Roman"/>
                <w:bCs/>
              </w:rPr>
              <w:t>1 032,0</w:t>
            </w:r>
          </w:p>
        </w:tc>
        <w:tc>
          <w:tcPr>
            <w:tcW w:w="993" w:type="dxa"/>
            <w:vAlign w:val="center"/>
          </w:tcPr>
          <w:p w:rsidR="00620A6A" w:rsidRPr="00614965" w:rsidRDefault="00620A6A" w:rsidP="0024766B">
            <w:pPr>
              <w:jc w:val="center"/>
              <w:rPr>
                <w:rFonts w:ascii="Times New Roman" w:hAnsi="Times New Roman" w:cs="Times New Roman"/>
                <w:bCs/>
              </w:rPr>
            </w:pPr>
            <w:r w:rsidRPr="00614965">
              <w:rPr>
                <w:rFonts w:ascii="Times New Roman" w:hAnsi="Times New Roman" w:cs="Times New Roman"/>
                <w:bCs/>
              </w:rPr>
              <w:t>105,1</w:t>
            </w:r>
          </w:p>
        </w:tc>
        <w:tc>
          <w:tcPr>
            <w:tcW w:w="992" w:type="dxa"/>
            <w:vAlign w:val="center"/>
          </w:tcPr>
          <w:p w:rsidR="00620A6A" w:rsidRPr="00744888" w:rsidRDefault="00620A6A" w:rsidP="0024766B">
            <w:pPr>
              <w:jc w:val="center"/>
              <w:rPr>
                <w:rFonts w:ascii="Times New Roman" w:eastAsia="Times New Roman" w:hAnsi="Times New Roman" w:cs="Times New Roman"/>
                <w:bCs/>
                <w:lang w:eastAsia="ru-RU"/>
              </w:rPr>
            </w:pPr>
            <w:r w:rsidRPr="00744888">
              <w:rPr>
                <w:rFonts w:ascii="Times New Roman" w:eastAsia="Times New Roman" w:hAnsi="Times New Roman" w:cs="Times New Roman"/>
                <w:bCs/>
                <w:lang w:eastAsia="ru-RU"/>
              </w:rPr>
              <w:t>286,5</w:t>
            </w:r>
          </w:p>
        </w:tc>
      </w:tr>
      <w:tr w:rsidR="00620A6A" w:rsidTr="0024766B">
        <w:tc>
          <w:tcPr>
            <w:tcW w:w="3510" w:type="dxa"/>
          </w:tcPr>
          <w:p w:rsidR="00620A6A" w:rsidRDefault="00620A6A" w:rsidP="0024766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Доходы от продажи материальных и нематериальных  активов</w:t>
            </w:r>
          </w:p>
        </w:tc>
        <w:tc>
          <w:tcPr>
            <w:tcW w:w="1418" w:type="dxa"/>
            <w:vAlign w:val="center"/>
          </w:tcPr>
          <w:p w:rsidR="00620A6A" w:rsidRPr="00DF14CD" w:rsidRDefault="00620A6A" w:rsidP="0024766B">
            <w:pPr>
              <w:jc w:val="center"/>
              <w:rPr>
                <w:rFonts w:ascii="Times New Roman" w:hAnsi="Times New Roman" w:cs="Times New Roman"/>
                <w:bCs/>
              </w:rPr>
            </w:pPr>
            <w:r w:rsidRPr="00DF14CD">
              <w:rPr>
                <w:rFonts w:ascii="Times New Roman" w:hAnsi="Times New Roman" w:cs="Times New Roman"/>
                <w:bCs/>
              </w:rPr>
              <w:t>4 345,1</w:t>
            </w:r>
          </w:p>
        </w:tc>
        <w:tc>
          <w:tcPr>
            <w:tcW w:w="1276" w:type="dxa"/>
            <w:vAlign w:val="center"/>
          </w:tcPr>
          <w:p w:rsidR="00620A6A" w:rsidRPr="00614965" w:rsidRDefault="00620A6A" w:rsidP="0024766B">
            <w:pPr>
              <w:jc w:val="center"/>
              <w:rPr>
                <w:rFonts w:ascii="Times New Roman" w:hAnsi="Times New Roman" w:cs="Times New Roman"/>
                <w:bCs/>
              </w:rPr>
            </w:pPr>
            <w:r w:rsidRPr="00614965">
              <w:rPr>
                <w:rFonts w:ascii="Times New Roman" w:hAnsi="Times New Roman" w:cs="Times New Roman"/>
                <w:bCs/>
              </w:rPr>
              <w:t>1 149,2</w:t>
            </w:r>
          </w:p>
        </w:tc>
        <w:tc>
          <w:tcPr>
            <w:tcW w:w="1275" w:type="dxa"/>
            <w:vAlign w:val="center"/>
          </w:tcPr>
          <w:p w:rsidR="00620A6A" w:rsidRPr="00614965" w:rsidRDefault="00620A6A" w:rsidP="0024766B">
            <w:pPr>
              <w:jc w:val="center"/>
              <w:rPr>
                <w:rFonts w:ascii="Times New Roman" w:hAnsi="Times New Roman" w:cs="Times New Roman"/>
                <w:bCs/>
              </w:rPr>
            </w:pPr>
            <w:r w:rsidRPr="00614965">
              <w:rPr>
                <w:rFonts w:ascii="Times New Roman" w:hAnsi="Times New Roman" w:cs="Times New Roman"/>
                <w:bCs/>
              </w:rPr>
              <w:t>1 104,9</w:t>
            </w:r>
          </w:p>
        </w:tc>
        <w:tc>
          <w:tcPr>
            <w:tcW w:w="993" w:type="dxa"/>
            <w:vAlign w:val="center"/>
          </w:tcPr>
          <w:p w:rsidR="00620A6A" w:rsidRPr="00614965" w:rsidRDefault="00620A6A" w:rsidP="0024766B">
            <w:pPr>
              <w:jc w:val="center"/>
              <w:rPr>
                <w:rFonts w:ascii="Times New Roman" w:hAnsi="Times New Roman" w:cs="Times New Roman"/>
                <w:bCs/>
              </w:rPr>
            </w:pPr>
            <w:r w:rsidRPr="00614965">
              <w:rPr>
                <w:rFonts w:ascii="Times New Roman" w:hAnsi="Times New Roman" w:cs="Times New Roman"/>
                <w:bCs/>
              </w:rPr>
              <w:t>96,1</w:t>
            </w:r>
          </w:p>
        </w:tc>
        <w:tc>
          <w:tcPr>
            <w:tcW w:w="992" w:type="dxa"/>
            <w:vAlign w:val="center"/>
          </w:tcPr>
          <w:p w:rsidR="00620A6A" w:rsidRPr="00744888" w:rsidRDefault="00620A6A" w:rsidP="0024766B">
            <w:pPr>
              <w:jc w:val="center"/>
              <w:rPr>
                <w:rFonts w:ascii="Times New Roman" w:eastAsia="Times New Roman" w:hAnsi="Times New Roman" w:cs="Times New Roman"/>
                <w:bCs/>
                <w:lang w:eastAsia="ru-RU"/>
              </w:rPr>
            </w:pPr>
            <w:r w:rsidRPr="00744888">
              <w:rPr>
                <w:rFonts w:ascii="Times New Roman" w:eastAsia="Times New Roman" w:hAnsi="Times New Roman" w:cs="Times New Roman"/>
                <w:bCs/>
                <w:lang w:eastAsia="ru-RU"/>
              </w:rPr>
              <w:t>25,4</w:t>
            </w:r>
          </w:p>
        </w:tc>
      </w:tr>
      <w:tr w:rsidR="00620A6A" w:rsidTr="0024766B">
        <w:tc>
          <w:tcPr>
            <w:tcW w:w="3510" w:type="dxa"/>
          </w:tcPr>
          <w:p w:rsidR="00620A6A" w:rsidRDefault="00620A6A" w:rsidP="0024766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Штрафы, санкции, возмещение вреда</w:t>
            </w:r>
          </w:p>
        </w:tc>
        <w:tc>
          <w:tcPr>
            <w:tcW w:w="1418" w:type="dxa"/>
            <w:vAlign w:val="center"/>
          </w:tcPr>
          <w:p w:rsidR="00620A6A" w:rsidRPr="00DF14CD" w:rsidRDefault="00620A6A" w:rsidP="0024766B">
            <w:pPr>
              <w:jc w:val="center"/>
              <w:rPr>
                <w:rFonts w:ascii="Times New Roman" w:hAnsi="Times New Roman" w:cs="Times New Roman"/>
                <w:bCs/>
              </w:rPr>
            </w:pPr>
            <w:r w:rsidRPr="00DF14CD">
              <w:rPr>
                <w:rFonts w:ascii="Times New Roman" w:hAnsi="Times New Roman" w:cs="Times New Roman"/>
                <w:bCs/>
              </w:rPr>
              <w:t>792,6</w:t>
            </w:r>
          </w:p>
        </w:tc>
        <w:tc>
          <w:tcPr>
            <w:tcW w:w="1276" w:type="dxa"/>
            <w:vAlign w:val="center"/>
          </w:tcPr>
          <w:p w:rsidR="00620A6A" w:rsidRPr="00614965" w:rsidRDefault="00620A6A" w:rsidP="0024766B">
            <w:pPr>
              <w:jc w:val="center"/>
              <w:rPr>
                <w:rFonts w:ascii="Times New Roman" w:hAnsi="Times New Roman" w:cs="Times New Roman"/>
                <w:bCs/>
              </w:rPr>
            </w:pPr>
            <w:r w:rsidRPr="00614965">
              <w:rPr>
                <w:rFonts w:ascii="Times New Roman" w:hAnsi="Times New Roman" w:cs="Times New Roman"/>
                <w:bCs/>
              </w:rPr>
              <w:t>2 726,6</w:t>
            </w:r>
          </w:p>
        </w:tc>
        <w:tc>
          <w:tcPr>
            <w:tcW w:w="1275" w:type="dxa"/>
            <w:vAlign w:val="center"/>
          </w:tcPr>
          <w:p w:rsidR="00620A6A" w:rsidRPr="00614965" w:rsidRDefault="00620A6A" w:rsidP="0024766B">
            <w:pPr>
              <w:jc w:val="center"/>
              <w:rPr>
                <w:rFonts w:ascii="Times New Roman" w:hAnsi="Times New Roman" w:cs="Times New Roman"/>
                <w:bCs/>
              </w:rPr>
            </w:pPr>
            <w:r w:rsidRPr="00614965">
              <w:rPr>
                <w:rFonts w:ascii="Times New Roman" w:hAnsi="Times New Roman" w:cs="Times New Roman"/>
                <w:bCs/>
              </w:rPr>
              <w:t>2 831,5</w:t>
            </w:r>
          </w:p>
        </w:tc>
        <w:tc>
          <w:tcPr>
            <w:tcW w:w="993" w:type="dxa"/>
            <w:vAlign w:val="center"/>
          </w:tcPr>
          <w:p w:rsidR="00620A6A" w:rsidRPr="00614965" w:rsidRDefault="00620A6A" w:rsidP="0024766B">
            <w:pPr>
              <w:jc w:val="center"/>
              <w:rPr>
                <w:rFonts w:ascii="Times New Roman" w:hAnsi="Times New Roman" w:cs="Times New Roman"/>
                <w:bCs/>
              </w:rPr>
            </w:pPr>
            <w:r w:rsidRPr="00614965">
              <w:rPr>
                <w:rFonts w:ascii="Times New Roman" w:hAnsi="Times New Roman" w:cs="Times New Roman"/>
                <w:bCs/>
              </w:rPr>
              <w:t>103,8</w:t>
            </w:r>
          </w:p>
        </w:tc>
        <w:tc>
          <w:tcPr>
            <w:tcW w:w="992" w:type="dxa"/>
            <w:vAlign w:val="center"/>
          </w:tcPr>
          <w:p w:rsidR="00620A6A" w:rsidRPr="00744888" w:rsidRDefault="00620A6A" w:rsidP="0024766B">
            <w:pPr>
              <w:jc w:val="center"/>
              <w:rPr>
                <w:rFonts w:ascii="Times New Roman" w:eastAsia="Times New Roman" w:hAnsi="Times New Roman" w:cs="Times New Roman"/>
                <w:bCs/>
                <w:lang w:eastAsia="ru-RU"/>
              </w:rPr>
            </w:pPr>
            <w:r w:rsidRPr="00744888">
              <w:rPr>
                <w:rFonts w:ascii="Times New Roman" w:eastAsia="Times New Roman" w:hAnsi="Times New Roman" w:cs="Times New Roman"/>
                <w:bCs/>
                <w:lang w:eastAsia="ru-RU"/>
              </w:rPr>
              <w:t>357,2</w:t>
            </w:r>
          </w:p>
        </w:tc>
      </w:tr>
      <w:tr w:rsidR="00620A6A" w:rsidRPr="008D1AC0" w:rsidTr="0024766B">
        <w:trPr>
          <w:trHeight w:val="213"/>
        </w:trPr>
        <w:tc>
          <w:tcPr>
            <w:tcW w:w="3510" w:type="dxa"/>
          </w:tcPr>
          <w:p w:rsidR="00620A6A" w:rsidRPr="008D1AC0" w:rsidRDefault="00620A6A" w:rsidP="0024766B">
            <w:pPr>
              <w:autoSpaceDE w:val="0"/>
              <w:autoSpaceDN w:val="0"/>
              <w:adjustRightInd w:val="0"/>
              <w:rPr>
                <w:rFonts w:ascii="Times New Roman" w:hAnsi="Times New Roman" w:cs="Times New Roman"/>
                <w:b/>
              </w:rPr>
            </w:pPr>
            <w:r w:rsidRPr="008D1AC0">
              <w:rPr>
                <w:rFonts w:ascii="Times New Roman" w:hAnsi="Times New Roman" w:cs="Times New Roman"/>
                <w:b/>
              </w:rPr>
              <w:lastRenderedPageBreak/>
              <w:t>Безвозмездные поступления</w:t>
            </w:r>
          </w:p>
        </w:tc>
        <w:tc>
          <w:tcPr>
            <w:tcW w:w="1418" w:type="dxa"/>
            <w:vAlign w:val="center"/>
          </w:tcPr>
          <w:p w:rsidR="00620A6A" w:rsidRPr="008D1AC0" w:rsidRDefault="00620A6A" w:rsidP="0024766B">
            <w:pPr>
              <w:jc w:val="center"/>
              <w:rPr>
                <w:rFonts w:ascii="Times New Roman" w:hAnsi="Times New Roman" w:cs="Times New Roman"/>
                <w:b/>
                <w:bCs/>
              </w:rPr>
            </w:pPr>
            <w:r w:rsidRPr="008D1AC0">
              <w:rPr>
                <w:rFonts w:ascii="Times New Roman" w:hAnsi="Times New Roman" w:cs="Times New Roman"/>
                <w:b/>
                <w:bCs/>
              </w:rPr>
              <w:t>1 114 031,8</w:t>
            </w:r>
          </w:p>
        </w:tc>
        <w:tc>
          <w:tcPr>
            <w:tcW w:w="1276" w:type="dxa"/>
            <w:vAlign w:val="center"/>
          </w:tcPr>
          <w:p w:rsidR="00620A6A" w:rsidRPr="008D1AC0" w:rsidRDefault="00620A6A" w:rsidP="0024766B">
            <w:pPr>
              <w:jc w:val="right"/>
              <w:rPr>
                <w:rFonts w:ascii="Times New Roman" w:eastAsia="Times New Roman" w:hAnsi="Times New Roman" w:cs="Times New Roman"/>
                <w:b/>
                <w:bCs/>
                <w:lang w:eastAsia="ru-RU"/>
              </w:rPr>
            </w:pPr>
            <w:r w:rsidRPr="008D1AC0">
              <w:rPr>
                <w:rFonts w:ascii="Times New Roman" w:eastAsia="Times New Roman" w:hAnsi="Times New Roman" w:cs="Times New Roman"/>
                <w:b/>
                <w:bCs/>
                <w:lang w:eastAsia="ru-RU"/>
              </w:rPr>
              <w:t>1 242 243,3</w:t>
            </w:r>
          </w:p>
        </w:tc>
        <w:tc>
          <w:tcPr>
            <w:tcW w:w="1275" w:type="dxa"/>
            <w:vAlign w:val="center"/>
          </w:tcPr>
          <w:p w:rsidR="00620A6A" w:rsidRPr="008D1AC0" w:rsidRDefault="00620A6A" w:rsidP="0024766B">
            <w:pPr>
              <w:jc w:val="right"/>
              <w:rPr>
                <w:rFonts w:ascii="Times New Roman" w:eastAsia="Times New Roman" w:hAnsi="Times New Roman" w:cs="Times New Roman"/>
                <w:b/>
                <w:bCs/>
                <w:lang w:eastAsia="ru-RU"/>
              </w:rPr>
            </w:pPr>
            <w:r w:rsidRPr="008D1AC0">
              <w:rPr>
                <w:rFonts w:ascii="Times New Roman" w:eastAsia="Times New Roman" w:hAnsi="Times New Roman" w:cs="Times New Roman"/>
                <w:b/>
                <w:bCs/>
                <w:lang w:eastAsia="ru-RU"/>
              </w:rPr>
              <w:t>1 189 622,7</w:t>
            </w:r>
          </w:p>
        </w:tc>
        <w:tc>
          <w:tcPr>
            <w:tcW w:w="993" w:type="dxa"/>
            <w:vAlign w:val="center"/>
          </w:tcPr>
          <w:p w:rsidR="00620A6A" w:rsidRPr="008D1AC0" w:rsidRDefault="00620A6A" w:rsidP="0024766B">
            <w:pPr>
              <w:jc w:val="right"/>
              <w:rPr>
                <w:rFonts w:ascii="Times New Roman" w:eastAsia="Times New Roman" w:hAnsi="Times New Roman" w:cs="Times New Roman"/>
                <w:b/>
                <w:bCs/>
                <w:lang w:eastAsia="ru-RU"/>
              </w:rPr>
            </w:pPr>
            <w:r w:rsidRPr="008D1AC0">
              <w:rPr>
                <w:rFonts w:ascii="Times New Roman" w:eastAsia="Times New Roman" w:hAnsi="Times New Roman" w:cs="Times New Roman"/>
                <w:b/>
                <w:bCs/>
                <w:lang w:eastAsia="ru-RU"/>
              </w:rPr>
              <w:t>95,8</w:t>
            </w:r>
          </w:p>
        </w:tc>
        <w:tc>
          <w:tcPr>
            <w:tcW w:w="992" w:type="dxa"/>
            <w:vAlign w:val="center"/>
          </w:tcPr>
          <w:p w:rsidR="00620A6A" w:rsidRPr="008D1AC0" w:rsidRDefault="00620A6A" w:rsidP="0024766B">
            <w:pPr>
              <w:jc w:val="center"/>
              <w:rPr>
                <w:rFonts w:ascii="Times New Roman" w:eastAsia="Times New Roman" w:hAnsi="Times New Roman" w:cs="Times New Roman"/>
                <w:b/>
                <w:bCs/>
                <w:lang w:eastAsia="ru-RU"/>
              </w:rPr>
            </w:pPr>
            <w:r w:rsidRPr="008D1AC0">
              <w:rPr>
                <w:rFonts w:ascii="Times New Roman" w:eastAsia="Times New Roman" w:hAnsi="Times New Roman" w:cs="Times New Roman"/>
                <w:b/>
                <w:bCs/>
                <w:lang w:eastAsia="ru-RU"/>
              </w:rPr>
              <w:t>106,8</w:t>
            </w:r>
          </w:p>
        </w:tc>
      </w:tr>
      <w:tr w:rsidR="00620A6A" w:rsidTr="0024766B">
        <w:tc>
          <w:tcPr>
            <w:tcW w:w="3510" w:type="dxa"/>
          </w:tcPr>
          <w:p w:rsidR="00620A6A" w:rsidRDefault="00620A6A" w:rsidP="0024766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Дотации бюджетам бюджетной системы РФ</w:t>
            </w:r>
          </w:p>
        </w:tc>
        <w:tc>
          <w:tcPr>
            <w:tcW w:w="1418" w:type="dxa"/>
            <w:vAlign w:val="center"/>
          </w:tcPr>
          <w:p w:rsidR="00620A6A" w:rsidRPr="00DF14CD" w:rsidRDefault="00620A6A" w:rsidP="0024766B">
            <w:pPr>
              <w:jc w:val="center"/>
              <w:rPr>
                <w:rFonts w:ascii="Times New Roman" w:hAnsi="Times New Roman" w:cs="Times New Roman"/>
                <w:bCs/>
              </w:rPr>
            </w:pPr>
          </w:p>
          <w:p w:rsidR="00620A6A" w:rsidRPr="00DF14CD" w:rsidRDefault="00620A6A" w:rsidP="0024766B">
            <w:pPr>
              <w:jc w:val="center"/>
              <w:rPr>
                <w:rFonts w:ascii="Times New Roman" w:hAnsi="Times New Roman" w:cs="Times New Roman"/>
                <w:bCs/>
              </w:rPr>
            </w:pPr>
            <w:r w:rsidRPr="00DF14CD">
              <w:rPr>
                <w:rFonts w:ascii="Times New Roman" w:hAnsi="Times New Roman" w:cs="Times New Roman"/>
                <w:bCs/>
              </w:rPr>
              <w:t>445 723,1</w:t>
            </w:r>
          </w:p>
        </w:tc>
        <w:tc>
          <w:tcPr>
            <w:tcW w:w="1276" w:type="dxa"/>
            <w:vAlign w:val="center"/>
          </w:tcPr>
          <w:p w:rsidR="00620A6A" w:rsidRPr="00614965" w:rsidRDefault="00620A6A" w:rsidP="0024766B">
            <w:pPr>
              <w:jc w:val="center"/>
              <w:rPr>
                <w:rFonts w:ascii="Times New Roman" w:hAnsi="Times New Roman" w:cs="Times New Roman"/>
                <w:bCs/>
              </w:rPr>
            </w:pPr>
            <w:r w:rsidRPr="00614965">
              <w:rPr>
                <w:rFonts w:ascii="Times New Roman" w:hAnsi="Times New Roman" w:cs="Times New Roman"/>
                <w:bCs/>
              </w:rPr>
              <w:t>505 504,3</w:t>
            </w:r>
          </w:p>
        </w:tc>
        <w:tc>
          <w:tcPr>
            <w:tcW w:w="1275" w:type="dxa"/>
            <w:vAlign w:val="center"/>
          </w:tcPr>
          <w:p w:rsidR="00620A6A" w:rsidRPr="00614965" w:rsidRDefault="00620A6A" w:rsidP="0024766B">
            <w:pPr>
              <w:jc w:val="center"/>
              <w:rPr>
                <w:rFonts w:ascii="Times New Roman" w:hAnsi="Times New Roman" w:cs="Times New Roman"/>
                <w:bCs/>
              </w:rPr>
            </w:pPr>
            <w:r w:rsidRPr="00614965">
              <w:rPr>
                <w:rFonts w:ascii="Times New Roman" w:hAnsi="Times New Roman" w:cs="Times New Roman"/>
                <w:bCs/>
              </w:rPr>
              <w:t>505 504,3</w:t>
            </w:r>
          </w:p>
        </w:tc>
        <w:tc>
          <w:tcPr>
            <w:tcW w:w="993" w:type="dxa"/>
            <w:vAlign w:val="center"/>
          </w:tcPr>
          <w:p w:rsidR="00620A6A" w:rsidRPr="00614965" w:rsidRDefault="00620A6A" w:rsidP="0024766B">
            <w:pPr>
              <w:jc w:val="center"/>
              <w:rPr>
                <w:rFonts w:ascii="Times New Roman" w:hAnsi="Times New Roman" w:cs="Times New Roman"/>
                <w:bCs/>
              </w:rPr>
            </w:pPr>
            <w:r w:rsidRPr="00614965">
              <w:rPr>
                <w:rFonts w:ascii="Times New Roman" w:hAnsi="Times New Roman" w:cs="Times New Roman"/>
                <w:bCs/>
              </w:rPr>
              <w:t>100,0</w:t>
            </w:r>
          </w:p>
        </w:tc>
        <w:tc>
          <w:tcPr>
            <w:tcW w:w="992" w:type="dxa"/>
            <w:vAlign w:val="center"/>
          </w:tcPr>
          <w:p w:rsidR="00620A6A" w:rsidRPr="00744888" w:rsidRDefault="00620A6A" w:rsidP="0024766B">
            <w:pPr>
              <w:jc w:val="center"/>
              <w:rPr>
                <w:rFonts w:ascii="Times New Roman" w:eastAsia="Times New Roman" w:hAnsi="Times New Roman" w:cs="Times New Roman"/>
                <w:bCs/>
                <w:lang w:eastAsia="ru-RU"/>
              </w:rPr>
            </w:pPr>
            <w:r w:rsidRPr="00744888">
              <w:rPr>
                <w:rFonts w:ascii="Times New Roman" w:eastAsia="Times New Roman" w:hAnsi="Times New Roman" w:cs="Times New Roman"/>
                <w:bCs/>
                <w:lang w:eastAsia="ru-RU"/>
              </w:rPr>
              <w:t>113,4</w:t>
            </w:r>
          </w:p>
        </w:tc>
      </w:tr>
      <w:tr w:rsidR="00620A6A" w:rsidTr="0024766B">
        <w:tc>
          <w:tcPr>
            <w:tcW w:w="3510" w:type="dxa"/>
          </w:tcPr>
          <w:p w:rsidR="00620A6A" w:rsidRDefault="00620A6A" w:rsidP="0024766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Субсидии бюджетам бюджетной системы РФ</w:t>
            </w:r>
          </w:p>
        </w:tc>
        <w:tc>
          <w:tcPr>
            <w:tcW w:w="1418" w:type="dxa"/>
            <w:vAlign w:val="center"/>
          </w:tcPr>
          <w:p w:rsidR="00620A6A" w:rsidRPr="00DF14CD" w:rsidRDefault="00620A6A" w:rsidP="0024766B">
            <w:pPr>
              <w:jc w:val="center"/>
              <w:rPr>
                <w:rFonts w:ascii="Times New Roman" w:hAnsi="Times New Roman" w:cs="Times New Roman"/>
                <w:bCs/>
              </w:rPr>
            </w:pPr>
            <w:r w:rsidRPr="00DF14CD">
              <w:rPr>
                <w:rFonts w:ascii="Times New Roman" w:hAnsi="Times New Roman" w:cs="Times New Roman"/>
                <w:bCs/>
              </w:rPr>
              <w:t>82 974,0</w:t>
            </w:r>
          </w:p>
        </w:tc>
        <w:tc>
          <w:tcPr>
            <w:tcW w:w="1276" w:type="dxa"/>
            <w:vAlign w:val="center"/>
          </w:tcPr>
          <w:p w:rsidR="00620A6A" w:rsidRPr="00614965" w:rsidRDefault="00620A6A" w:rsidP="0024766B">
            <w:pPr>
              <w:jc w:val="center"/>
              <w:rPr>
                <w:rFonts w:ascii="Times New Roman" w:hAnsi="Times New Roman" w:cs="Times New Roman"/>
                <w:bCs/>
              </w:rPr>
            </w:pPr>
            <w:r w:rsidRPr="00614965">
              <w:rPr>
                <w:rFonts w:ascii="Times New Roman" w:hAnsi="Times New Roman" w:cs="Times New Roman"/>
                <w:bCs/>
              </w:rPr>
              <w:t>46 642,2</w:t>
            </w:r>
          </w:p>
        </w:tc>
        <w:tc>
          <w:tcPr>
            <w:tcW w:w="1275" w:type="dxa"/>
            <w:vAlign w:val="center"/>
          </w:tcPr>
          <w:p w:rsidR="00620A6A" w:rsidRPr="00614965" w:rsidRDefault="00620A6A" w:rsidP="0024766B">
            <w:pPr>
              <w:jc w:val="center"/>
              <w:rPr>
                <w:rFonts w:ascii="Times New Roman" w:hAnsi="Times New Roman" w:cs="Times New Roman"/>
                <w:bCs/>
              </w:rPr>
            </w:pPr>
            <w:r w:rsidRPr="00614965">
              <w:rPr>
                <w:rFonts w:ascii="Times New Roman" w:hAnsi="Times New Roman" w:cs="Times New Roman"/>
                <w:bCs/>
              </w:rPr>
              <w:t>45 181,4</w:t>
            </w:r>
          </w:p>
        </w:tc>
        <w:tc>
          <w:tcPr>
            <w:tcW w:w="993" w:type="dxa"/>
            <w:vAlign w:val="center"/>
          </w:tcPr>
          <w:p w:rsidR="00620A6A" w:rsidRPr="00614965" w:rsidRDefault="00620A6A" w:rsidP="0024766B">
            <w:pPr>
              <w:jc w:val="center"/>
              <w:rPr>
                <w:rFonts w:ascii="Times New Roman" w:hAnsi="Times New Roman" w:cs="Times New Roman"/>
                <w:bCs/>
              </w:rPr>
            </w:pPr>
            <w:r w:rsidRPr="00614965">
              <w:rPr>
                <w:rFonts w:ascii="Times New Roman" w:hAnsi="Times New Roman" w:cs="Times New Roman"/>
                <w:bCs/>
              </w:rPr>
              <w:t>96,9</w:t>
            </w:r>
          </w:p>
        </w:tc>
        <w:tc>
          <w:tcPr>
            <w:tcW w:w="992" w:type="dxa"/>
            <w:vAlign w:val="center"/>
          </w:tcPr>
          <w:p w:rsidR="00620A6A" w:rsidRPr="00744888" w:rsidRDefault="00620A6A" w:rsidP="0024766B">
            <w:pPr>
              <w:jc w:val="center"/>
              <w:rPr>
                <w:rFonts w:ascii="Times New Roman" w:eastAsia="Times New Roman" w:hAnsi="Times New Roman" w:cs="Times New Roman"/>
                <w:bCs/>
                <w:lang w:eastAsia="ru-RU"/>
              </w:rPr>
            </w:pPr>
            <w:r w:rsidRPr="00744888">
              <w:rPr>
                <w:rFonts w:ascii="Times New Roman" w:eastAsia="Times New Roman" w:hAnsi="Times New Roman" w:cs="Times New Roman"/>
                <w:bCs/>
                <w:lang w:eastAsia="ru-RU"/>
              </w:rPr>
              <w:t>54,5</w:t>
            </w:r>
          </w:p>
        </w:tc>
      </w:tr>
      <w:tr w:rsidR="00620A6A" w:rsidTr="0024766B">
        <w:trPr>
          <w:trHeight w:val="570"/>
        </w:trPr>
        <w:tc>
          <w:tcPr>
            <w:tcW w:w="3510" w:type="dxa"/>
          </w:tcPr>
          <w:p w:rsidR="00620A6A" w:rsidRDefault="00620A6A" w:rsidP="0024766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Субвенции бюджетам бюджетной системы РФ</w:t>
            </w:r>
          </w:p>
        </w:tc>
        <w:tc>
          <w:tcPr>
            <w:tcW w:w="1418" w:type="dxa"/>
            <w:vAlign w:val="center"/>
          </w:tcPr>
          <w:p w:rsidR="00620A6A" w:rsidRPr="00DF14CD" w:rsidRDefault="00620A6A" w:rsidP="0024766B">
            <w:pPr>
              <w:jc w:val="center"/>
              <w:rPr>
                <w:rFonts w:ascii="Times New Roman" w:hAnsi="Times New Roman" w:cs="Times New Roman"/>
                <w:bCs/>
              </w:rPr>
            </w:pPr>
            <w:r w:rsidRPr="00DF14CD">
              <w:rPr>
                <w:rFonts w:ascii="Times New Roman" w:hAnsi="Times New Roman" w:cs="Times New Roman"/>
                <w:bCs/>
              </w:rPr>
              <w:t>470 302,8</w:t>
            </w:r>
          </w:p>
        </w:tc>
        <w:tc>
          <w:tcPr>
            <w:tcW w:w="1276" w:type="dxa"/>
            <w:vAlign w:val="center"/>
          </w:tcPr>
          <w:p w:rsidR="00620A6A" w:rsidRPr="00614965" w:rsidRDefault="00620A6A" w:rsidP="0024766B">
            <w:pPr>
              <w:jc w:val="center"/>
              <w:rPr>
                <w:rFonts w:ascii="Times New Roman" w:hAnsi="Times New Roman" w:cs="Times New Roman"/>
                <w:bCs/>
              </w:rPr>
            </w:pPr>
            <w:r w:rsidRPr="00614965">
              <w:rPr>
                <w:rFonts w:ascii="Times New Roman" w:hAnsi="Times New Roman" w:cs="Times New Roman"/>
                <w:bCs/>
              </w:rPr>
              <w:t>533 711,5</w:t>
            </w:r>
          </w:p>
        </w:tc>
        <w:tc>
          <w:tcPr>
            <w:tcW w:w="1275" w:type="dxa"/>
            <w:vAlign w:val="center"/>
          </w:tcPr>
          <w:p w:rsidR="00620A6A" w:rsidRPr="00614965" w:rsidRDefault="00620A6A" w:rsidP="0024766B">
            <w:pPr>
              <w:jc w:val="center"/>
              <w:rPr>
                <w:rFonts w:ascii="Times New Roman" w:hAnsi="Times New Roman" w:cs="Times New Roman"/>
                <w:bCs/>
              </w:rPr>
            </w:pPr>
            <w:r w:rsidRPr="00614965">
              <w:rPr>
                <w:rFonts w:ascii="Times New Roman" w:hAnsi="Times New Roman" w:cs="Times New Roman"/>
                <w:bCs/>
              </w:rPr>
              <w:t>519 509,9</w:t>
            </w:r>
          </w:p>
        </w:tc>
        <w:tc>
          <w:tcPr>
            <w:tcW w:w="993" w:type="dxa"/>
            <w:vAlign w:val="center"/>
          </w:tcPr>
          <w:p w:rsidR="00620A6A" w:rsidRPr="00614965" w:rsidRDefault="00620A6A" w:rsidP="0024766B">
            <w:pPr>
              <w:jc w:val="center"/>
              <w:rPr>
                <w:rFonts w:ascii="Times New Roman" w:hAnsi="Times New Roman" w:cs="Times New Roman"/>
                <w:bCs/>
              </w:rPr>
            </w:pPr>
            <w:r w:rsidRPr="00614965">
              <w:rPr>
                <w:rFonts w:ascii="Times New Roman" w:hAnsi="Times New Roman" w:cs="Times New Roman"/>
                <w:bCs/>
              </w:rPr>
              <w:t>97,3</w:t>
            </w:r>
          </w:p>
        </w:tc>
        <w:tc>
          <w:tcPr>
            <w:tcW w:w="992" w:type="dxa"/>
            <w:vAlign w:val="center"/>
          </w:tcPr>
          <w:p w:rsidR="00620A6A" w:rsidRPr="00744888" w:rsidRDefault="00620A6A" w:rsidP="0024766B">
            <w:pPr>
              <w:jc w:val="center"/>
              <w:rPr>
                <w:rFonts w:ascii="Times New Roman" w:eastAsia="Times New Roman" w:hAnsi="Times New Roman" w:cs="Times New Roman"/>
                <w:bCs/>
                <w:lang w:eastAsia="ru-RU"/>
              </w:rPr>
            </w:pPr>
            <w:r w:rsidRPr="00744888">
              <w:rPr>
                <w:rFonts w:ascii="Times New Roman" w:eastAsia="Times New Roman" w:hAnsi="Times New Roman" w:cs="Times New Roman"/>
                <w:bCs/>
                <w:lang w:eastAsia="ru-RU"/>
              </w:rPr>
              <w:t>110,5</w:t>
            </w:r>
          </w:p>
        </w:tc>
      </w:tr>
      <w:tr w:rsidR="00620A6A" w:rsidTr="0024766B">
        <w:tc>
          <w:tcPr>
            <w:tcW w:w="3510" w:type="dxa"/>
          </w:tcPr>
          <w:p w:rsidR="00620A6A" w:rsidRDefault="00620A6A" w:rsidP="0024766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Иные межбюджетные трансферты</w:t>
            </w:r>
          </w:p>
        </w:tc>
        <w:tc>
          <w:tcPr>
            <w:tcW w:w="1418" w:type="dxa"/>
            <w:vAlign w:val="center"/>
          </w:tcPr>
          <w:p w:rsidR="00620A6A" w:rsidRPr="00DF14CD" w:rsidRDefault="00620A6A" w:rsidP="0024766B">
            <w:pPr>
              <w:jc w:val="center"/>
              <w:rPr>
                <w:rFonts w:ascii="Times New Roman" w:hAnsi="Times New Roman" w:cs="Times New Roman"/>
                <w:bCs/>
              </w:rPr>
            </w:pPr>
            <w:r w:rsidRPr="00DF14CD">
              <w:rPr>
                <w:rFonts w:ascii="Times New Roman" w:hAnsi="Times New Roman" w:cs="Times New Roman"/>
                <w:bCs/>
              </w:rPr>
              <w:t>124 716,7</w:t>
            </w:r>
          </w:p>
        </w:tc>
        <w:tc>
          <w:tcPr>
            <w:tcW w:w="1276" w:type="dxa"/>
            <w:vAlign w:val="center"/>
          </w:tcPr>
          <w:p w:rsidR="00620A6A" w:rsidRPr="00614965" w:rsidRDefault="00620A6A" w:rsidP="0024766B">
            <w:pPr>
              <w:jc w:val="center"/>
              <w:rPr>
                <w:rFonts w:ascii="Times New Roman" w:hAnsi="Times New Roman" w:cs="Times New Roman"/>
                <w:bCs/>
              </w:rPr>
            </w:pPr>
            <w:r w:rsidRPr="00614965">
              <w:rPr>
                <w:rFonts w:ascii="Times New Roman" w:hAnsi="Times New Roman" w:cs="Times New Roman"/>
                <w:bCs/>
              </w:rPr>
              <w:t>157 215,0</w:t>
            </w:r>
          </w:p>
        </w:tc>
        <w:tc>
          <w:tcPr>
            <w:tcW w:w="1275" w:type="dxa"/>
            <w:vAlign w:val="center"/>
          </w:tcPr>
          <w:p w:rsidR="00620A6A" w:rsidRPr="00614965" w:rsidRDefault="00620A6A" w:rsidP="0024766B">
            <w:pPr>
              <w:jc w:val="center"/>
              <w:rPr>
                <w:rFonts w:ascii="Times New Roman" w:hAnsi="Times New Roman" w:cs="Times New Roman"/>
                <w:bCs/>
              </w:rPr>
            </w:pPr>
            <w:r w:rsidRPr="00614965">
              <w:rPr>
                <w:rFonts w:ascii="Times New Roman" w:hAnsi="Times New Roman" w:cs="Times New Roman"/>
                <w:bCs/>
              </w:rPr>
              <w:t>120 606,0</w:t>
            </w:r>
          </w:p>
        </w:tc>
        <w:tc>
          <w:tcPr>
            <w:tcW w:w="993" w:type="dxa"/>
            <w:vAlign w:val="center"/>
          </w:tcPr>
          <w:p w:rsidR="00620A6A" w:rsidRPr="00614965" w:rsidRDefault="00620A6A" w:rsidP="0024766B">
            <w:pPr>
              <w:jc w:val="center"/>
              <w:rPr>
                <w:rFonts w:ascii="Times New Roman" w:hAnsi="Times New Roman" w:cs="Times New Roman"/>
                <w:bCs/>
              </w:rPr>
            </w:pPr>
            <w:r w:rsidRPr="00614965">
              <w:rPr>
                <w:rFonts w:ascii="Times New Roman" w:hAnsi="Times New Roman" w:cs="Times New Roman"/>
                <w:bCs/>
              </w:rPr>
              <w:t>76,7</w:t>
            </w:r>
          </w:p>
        </w:tc>
        <w:tc>
          <w:tcPr>
            <w:tcW w:w="992" w:type="dxa"/>
            <w:vAlign w:val="center"/>
          </w:tcPr>
          <w:p w:rsidR="00620A6A" w:rsidRPr="00744888" w:rsidRDefault="00620A6A" w:rsidP="0024766B">
            <w:pPr>
              <w:jc w:val="center"/>
              <w:rPr>
                <w:rFonts w:ascii="Times New Roman" w:eastAsia="Times New Roman" w:hAnsi="Times New Roman" w:cs="Times New Roman"/>
                <w:bCs/>
                <w:lang w:eastAsia="ru-RU"/>
              </w:rPr>
            </w:pPr>
            <w:r w:rsidRPr="00744888">
              <w:rPr>
                <w:rFonts w:ascii="Times New Roman" w:eastAsia="Times New Roman" w:hAnsi="Times New Roman" w:cs="Times New Roman"/>
                <w:bCs/>
                <w:lang w:eastAsia="ru-RU"/>
              </w:rPr>
              <w:t>96,7</w:t>
            </w:r>
          </w:p>
        </w:tc>
      </w:tr>
      <w:tr w:rsidR="00620A6A" w:rsidTr="0024766B">
        <w:tc>
          <w:tcPr>
            <w:tcW w:w="3510" w:type="dxa"/>
          </w:tcPr>
          <w:p w:rsidR="00620A6A" w:rsidRPr="0030186F" w:rsidRDefault="00620A6A" w:rsidP="0024766B">
            <w:pPr>
              <w:rPr>
                <w:rFonts w:ascii="Times New Roman" w:hAnsi="Times New Roman" w:cs="Times New Roman"/>
                <w:sz w:val="24"/>
                <w:szCs w:val="24"/>
              </w:rPr>
            </w:pPr>
            <w:r w:rsidRPr="0030186F">
              <w:rPr>
                <w:rFonts w:ascii="Times New Roman" w:hAnsi="Times New Roman" w:cs="Times New Roman"/>
                <w:sz w:val="24"/>
                <w:szCs w:val="24"/>
              </w:rPr>
              <w:t xml:space="preserve">Доходы бюджетов бюджетной системы </w:t>
            </w:r>
            <w:r>
              <w:rPr>
                <w:rFonts w:ascii="Times New Roman" w:hAnsi="Times New Roman" w:cs="Times New Roman"/>
                <w:sz w:val="24"/>
                <w:szCs w:val="24"/>
              </w:rPr>
              <w:t xml:space="preserve">РФ от возврата </w:t>
            </w:r>
            <w:r w:rsidRPr="0030186F">
              <w:rPr>
                <w:rFonts w:ascii="Times New Roman" w:hAnsi="Times New Roman" w:cs="Times New Roman"/>
                <w:sz w:val="24"/>
                <w:szCs w:val="24"/>
              </w:rPr>
              <w:t xml:space="preserve"> бюджет</w:t>
            </w:r>
            <w:r>
              <w:rPr>
                <w:rFonts w:ascii="Times New Roman" w:hAnsi="Times New Roman" w:cs="Times New Roman"/>
                <w:sz w:val="24"/>
                <w:szCs w:val="24"/>
              </w:rPr>
              <w:t>ами</w:t>
            </w:r>
            <w:r w:rsidRPr="0030186F">
              <w:rPr>
                <w:rFonts w:ascii="Times New Roman" w:hAnsi="Times New Roman" w:cs="Times New Roman"/>
                <w:sz w:val="24"/>
                <w:szCs w:val="24"/>
              </w:rPr>
              <w:t xml:space="preserve"> бюджетной системы </w:t>
            </w:r>
            <w:r>
              <w:rPr>
                <w:rFonts w:ascii="Times New Roman" w:hAnsi="Times New Roman" w:cs="Times New Roman"/>
                <w:sz w:val="24"/>
                <w:szCs w:val="24"/>
              </w:rPr>
              <w:t xml:space="preserve">РФ и организациями </w:t>
            </w:r>
            <w:r w:rsidRPr="0030186F">
              <w:rPr>
                <w:rFonts w:ascii="Times New Roman" w:hAnsi="Times New Roman" w:cs="Times New Roman"/>
                <w:sz w:val="24"/>
                <w:szCs w:val="24"/>
              </w:rPr>
              <w:t xml:space="preserve">остатков субсидий, субвенций и иных межбюджетных трансфертов, имеющих целевое назначение, прошлых </w:t>
            </w:r>
            <w:r>
              <w:rPr>
                <w:rFonts w:ascii="Times New Roman" w:hAnsi="Times New Roman" w:cs="Times New Roman"/>
                <w:sz w:val="24"/>
                <w:szCs w:val="24"/>
              </w:rPr>
              <w:t>лет</w:t>
            </w:r>
          </w:p>
        </w:tc>
        <w:tc>
          <w:tcPr>
            <w:tcW w:w="1418" w:type="dxa"/>
            <w:vAlign w:val="center"/>
          </w:tcPr>
          <w:p w:rsidR="00620A6A" w:rsidRPr="00DF14CD" w:rsidRDefault="00620A6A" w:rsidP="0024766B">
            <w:pPr>
              <w:jc w:val="center"/>
              <w:rPr>
                <w:rFonts w:ascii="Times New Roman" w:hAnsi="Times New Roman" w:cs="Times New Roman"/>
                <w:bCs/>
              </w:rPr>
            </w:pPr>
            <w:r w:rsidRPr="00DF14CD">
              <w:rPr>
                <w:rFonts w:ascii="Times New Roman" w:hAnsi="Times New Roman" w:cs="Times New Roman"/>
                <w:bCs/>
              </w:rPr>
              <w:t>1 157,2</w:t>
            </w:r>
          </w:p>
        </w:tc>
        <w:tc>
          <w:tcPr>
            <w:tcW w:w="1276" w:type="dxa"/>
            <w:vAlign w:val="center"/>
          </w:tcPr>
          <w:p w:rsidR="00620A6A" w:rsidRPr="00614965" w:rsidRDefault="00620A6A" w:rsidP="0024766B">
            <w:pPr>
              <w:jc w:val="center"/>
              <w:rPr>
                <w:rFonts w:ascii="Times New Roman" w:hAnsi="Times New Roman" w:cs="Times New Roman"/>
                <w:bCs/>
              </w:rPr>
            </w:pPr>
            <w:r w:rsidRPr="00614965">
              <w:rPr>
                <w:rFonts w:ascii="Times New Roman" w:hAnsi="Times New Roman" w:cs="Times New Roman"/>
                <w:bCs/>
              </w:rPr>
              <w:t> </w:t>
            </w:r>
            <w:r>
              <w:rPr>
                <w:rFonts w:ascii="Times New Roman" w:hAnsi="Times New Roman" w:cs="Times New Roman"/>
                <w:bCs/>
              </w:rPr>
              <w:t>0,0</w:t>
            </w:r>
          </w:p>
        </w:tc>
        <w:tc>
          <w:tcPr>
            <w:tcW w:w="1275" w:type="dxa"/>
            <w:vAlign w:val="center"/>
          </w:tcPr>
          <w:p w:rsidR="00620A6A" w:rsidRPr="00614965" w:rsidRDefault="00620A6A" w:rsidP="0024766B">
            <w:pPr>
              <w:jc w:val="center"/>
              <w:rPr>
                <w:rFonts w:ascii="Times New Roman" w:hAnsi="Times New Roman" w:cs="Times New Roman"/>
                <w:bCs/>
              </w:rPr>
            </w:pPr>
            <w:r>
              <w:rPr>
                <w:rFonts w:ascii="Times New Roman" w:hAnsi="Times New Roman" w:cs="Times New Roman"/>
                <w:bCs/>
              </w:rPr>
              <w:t>0,0</w:t>
            </w:r>
            <w:r w:rsidRPr="00614965">
              <w:rPr>
                <w:rFonts w:ascii="Times New Roman" w:hAnsi="Times New Roman" w:cs="Times New Roman"/>
                <w:bCs/>
              </w:rPr>
              <w:t> </w:t>
            </w:r>
          </w:p>
        </w:tc>
        <w:tc>
          <w:tcPr>
            <w:tcW w:w="993" w:type="dxa"/>
            <w:vAlign w:val="center"/>
          </w:tcPr>
          <w:p w:rsidR="00620A6A" w:rsidRPr="00614965" w:rsidRDefault="00620A6A" w:rsidP="0024766B">
            <w:pPr>
              <w:jc w:val="center"/>
              <w:rPr>
                <w:rFonts w:ascii="Times New Roman" w:hAnsi="Times New Roman" w:cs="Times New Roman"/>
                <w:bCs/>
              </w:rPr>
            </w:pPr>
            <w:r>
              <w:rPr>
                <w:rFonts w:ascii="Times New Roman" w:hAnsi="Times New Roman" w:cs="Times New Roman"/>
                <w:bCs/>
              </w:rPr>
              <w:t>0,0</w:t>
            </w:r>
            <w:r w:rsidRPr="00614965">
              <w:rPr>
                <w:rFonts w:ascii="Times New Roman" w:hAnsi="Times New Roman" w:cs="Times New Roman"/>
                <w:bCs/>
              </w:rPr>
              <w:t> </w:t>
            </w:r>
          </w:p>
        </w:tc>
        <w:tc>
          <w:tcPr>
            <w:tcW w:w="992" w:type="dxa"/>
            <w:vAlign w:val="center"/>
          </w:tcPr>
          <w:p w:rsidR="00620A6A" w:rsidRPr="00744888" w:rsidRDefault="00620A6A" w:rsidP="0024766B">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0,0</w:t>
            </w:r>
          </w:p>
        </w:tc>
      </w:tr>
      <w:tr w:rsidR="00620A6A" w:rsidTr="0024766B">
        <w:tc>
          <w:tcPr>
            <w:tcW w:w="3510" w:type="dxa"/>
          </w:tcPr>
          <w:p w:rsidR="00620A6A" w:rsidRDefault="00620A6A" w:rsidP="0024766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Возврат остатков субсидий, субвенций и иных МБТ, имеющих целевое назначение, прошлых лет</w:t>
            </w:r>
          </w:p>
        </w:tc>
        <w:tc>
          <w:tcPr>
            <w:tcW w:w="1418" w:type="dxa"/>
            <w:vAlign w:val="center"/>
          </w:tcPr>
          <w:p w:rsidR="00620A6A" w:rsidRPr="00DF14CD" w:rsidRDefault="00620A6A" w:rsidP="0024766B">
            <w:pPr>
              <w:jc w:val="center"/>
              <w:rPr>
                <w:rFonts w:ascii="Times New Roman" w:hAnsi="Times New Roman" w:cs="Times New Roman"/>
                <w:bCs/>
              </w:rPr>
            </w:pPr>
            <w:r w:rsidRPr="00DF14CD">
              <w:rPr>
                <w:rFonts w:ascii="Times New Roman" w:hAnsi="Times New Roman" w:cs="Times New Roman"/>
                <w:bCs/>
              </w:rPr>
              <w:t>-10 842,0</w:t>
            </w:r>
          </w:p>
        </w:tc>
        <w:tc>
          <w:tcPr>
            <w:tcW w:w="1276" w:type="dxa"/>
            <w:vAlign w:val="center"/>
          </w:tcPr>
          <w:p w:rsidR="00620A6A" w:rsidRPr="00614965" w:rsidRDefault="00620A6A" w:rsidP="0024766B">
            <w:pPr>
              <w:jc w:val="center"/>
              <w:rPr>
                <w:rFonts w:ascii="Times New Roman" w:hAnsi="Times New Roman" w:cs="Times New Roman"/>
                <w:bCs/>
              </w:rPr>
            </w:pPr>
            <w:r w:rsidRPr="00614965">
              <w:rPr>
                <w:rFonts w:ascii="Times New Roman" w:hAnsi="Times New Roman" w:cs="Times New Roman"/>
                <w:bCs/>
              </w:rPr>
              <w:t>-829,7</w:t>
            </w:r>
          </w:p>
        </w:tc>
        <w:tc>
          <w:tcPr>
            <w:tcW w:w="1275" w:type="dxa"/>
            <w:vAlign w:val="center"/>
          </w:tcPr>
          <w:p w:rsidR="00620A6A" w:rsidRPr="00614965" w:rsidRDefault="00620A6A" w:rsidP="0024766B">
            <w:pPr>
              <w:jc w:val="center"/>
              <w:rPr>
                <w:rFonts w:ascii="Times New Roman" w:hAnsi="Times New Roman" w:cs="Times New Roman"/>
                <w:bCs/>
              </w:rPr>
            </w:pPr>
            <w:r w:rsidRPr="00614965">
              <w:rPr>
                <w:rFonts w:ascii="Times New Roman" w:hAnsi="Times New Roman" w:cs="Times New Roman"/>
                <w:bCs/>
              </w:rPr>
              <w:t>-1 178,9</w:t>
            </w:r>
          </w:p>
        </w:tc>
        <w:tc>
          <w:tcPr>
            <w:tcW w:w="993" w:type="dxa"/>
            <w:vAlign w:val="center"/>
          </w:tcPr>
          <w:p w:rsidR="00620A6A" w:rsidRPr="00614965" w:rsidRDefault="00620A6A" w:rsidP="0024766B">
            <w:pPr>
              <w:jc w:val="center"/>
              <w:rPr>
                <w:rFonts w:ascii="Times New Roman" w:hAnsi="Times New Roman" w:cs="Times New Roman"/>
                <w:bCs/>
              </w:rPr>
            </w:pPr>
            <w:r w:rsidRPr="00614965">
              <w:rPr>
                <w:rFonts w:ascii="Times New Roman" w:hAnsi="Times New Roman" w:cs="Times New Roman"/>
                <w:bCs/>
              </w:rPr>
              <w:t>142,1</w:t>
            </w:r>
          </w:p>
        </w:tc>
        <w:tc>
          <w:tcPr>
            <w:tcW w:w="992" w:type="dxa"/>
            <w:vAlign w:val="center"/>
          </w:tcPr>
          <w:p w:rsidR="00620A6A" w:rsidRPr="00744888" w:rsidRDefault="00620A6A" w:rsidP="0024766B">
            <w:pPr>
              <w:jc w:val="center"/>
              <w:rPr>
                <w:rFonts w:ascii="Times New Roman" w:eastAsia="Times New Roman" w:hAnsi="Times New Roman" w:cs="Times New Roman"/>
                <w:bCs/>
                <w:lang w:eastAsia="ru-RU"/>
              </w:rPr>
            </w:pPr>
            <w:r w:rsidRPr="00744888">
              <w:rPr>
                <w:rFonts w:ascii="Times New Roman" w:eastAsia="Times New Roman" w:hAnsi="Times New Roman" w:cs="Times New Roman"/>
                <w:bCs/>
                <w:lang w:eastAsia="ru-RU"/>
              </w:rPr>
              <w:t>10,9</w:t>
            </w:r>
          </w:p>
        </w:tc>
      </w:tr>
      <w:tr w:rsidR="00620A6A" w:rsidRPr="008D1AC0" w:rsidTr="0024766B">
        <w:tc>
          <w:tcPr>
            <w:tcW w:w="3510" w:type="dxa"/>
          </w:tcPr>
          <w:p w:rsidR="00620A6A" w:rsidRPr="008D1AC0" w:rsidRDefault="00620A6A" w:rsidP="0024766B">
            <w:pPr>
              <w:autoSpaceDE w:val="0"/>
              <w:autoSpaceDN w:val="0"/>
              <w:adjustRightInd w:val="0"/>
              <w:rPr>
                <w:rFonts w:ascii="Times New Roman" w:hAnsi="Times New Roman" w:cs="Times New Roman"/>
                <w:b/>
              </w:rPr>
            </w:pPr>
            <w:r w:rsidRPr="008D1AC0">
              <w:rPr>
                <w:rFonts w:ascii="Times New Roman" w:hAnsi="Times New Roman" w:cs="Times New Roman"/>
                <w:b/>
              </w:rPr>
              <w:t>Итого доходов</w:t>
            </w:r>
          </w:p>
        </w:tc>
        <w:tc>
          <w:tcPr>
            <w:tcW w:w="1418" w:type="dxa"/>
            <w:vAlign w:val="center"/>
          </w:tcPr>
          <w:p w:rsidR="00620A6A" w:rsidRPr="008D1AC0" w:rsidRDefault="00620A6A" w:rsidP="0024766B">
            <w:pPr>
              <w:jc w:val="right"/>
              <w:rPr>
                <w:rFonts w:ascii="Times New Roman" w:hAnsi="Times New Roman" w:cs="Times New Roman"/>
                <w:b/>
                <w:bCs/>
              </w:rPr>
            </w:pPr>
            <w:r w:rsidRPr="008D1AC0">
              <w:rPr>
                <w:rFonts w:ascii="Times New Roman" w:hAnsi="Times New Roman" w:cs="Times New Roman"/>
                <w:b/>
                <w:bCs/>
              </w:rPr>
              <w:t>1 206 051,4</w:t>
            </w:r>
          </w:p>
        </w:tc>
        <w:tc>
          <w:tcPr>
            <w:tcW w:w="1276" w:type="dxa"/>
            <w:vAlign w:val="center"/>
          </w:tcPr>
          <w:p w:rsidR="00620A6A" w:rsidRPr="008D1AC0" w:rsidRDefault="00620A6A" w:rsidP="0024766B">
            <w:pPr>
              <w:jc w:val="right"/>
              <w:rPr>
                <w:rFonts w:ascii="Times New Roman" w:eastAsia="Times New Roman" w:hAnsi="Times New Roman" w:cs="Times New Roman"/>
                <w:b/>
                <w:bCs/>
                <w:lang w:eastAsia="ru-RU"/>
              </w:rPr>
            </w:pPr>
            <w:r w:rsidRPr="008D1AC0">
              <w:rPr>
                <w:rFonts w:ascii="Times New Roman" w:eastAsia="Times New Roman" w:hAnsi="Times New Roman" w:cs="Times New Roman"/>
                <w:b/>
                <w:bCs/>
                <w:lang w:eastAsia="ru-RU"/>
              </w:rPr>
              <w:t>1 345 317,6</w:t>
            </w:r>
          </w:p>
        </w:tc>
        <w:tc>
          <w:tcPr>
            <w:tcW w:w="1275" w:type="dxa"/>
            <w:vAlign w:val="center"/>
          </w:tcPr>
          <w:p w:rsidR="00620A6A" w:rsidRPr="008D1AC0" w:rsidRDefault="00620A6A" w:rsidP="0024766B">
            <w:pPr>
              <w:jc w:val="right"/>
              <w:rPr>
                <w:rFonts w:ascii="Times New Roman" w:eastAsia="Times New Roman" w:hAnsi="Times New Roman" w:cs="Times New Roman"/>
                <w:b/>
                <w:bCs/>
                <w:lang w:eastAsia="ru-RU"/>
              </w:rPr>
            </w:pPr>
            <w:r w:rsidRPr="008D1AC0">
              <w:rPr>
                <w:rFonts w:ascii="Times New Roman" w:eastAsia="Times New Roman" w:hAnsi="Times New Roman" w:cs="Times New Roman"/>
                <w:b/>
                <w:bCs/>
                <w:lang w:eastAsia="ru-RU"/>
              </w:rPr>
              <w:t>1 294 583,0</w:t>
            </w:r>
          </w:p>
        </w:tc>
        <w:tc>
          <w:tcPr>
            <w:tcW w:w="993" w:type="dxa"/>
            <w:vAlign w:val="center"/>
          </w:tcPr>
          <w:p w:rsidR="00620A6A" w:rsidRPr="008D1AC0" w:rsidRDefault="00620A6A" w:rsidP="0024766B">
            <w:pPr>
              <w:jc w:val="right"/>
              <w:rPr>
                <w:rFonts w:ascii="Times New Roman" w:eastAsia="Times New Roman" w:hAnsi="Times New Roman" w:cs="Times New Roman"/>
                <w:b/>
                <w:bCs/>
                <w:lang w:eastAsia="ru-RU"/>
              </w:rPr>
            </w:pPr>
            <w:r w:rsidRPr="008D1AC0">
              <w:rPr>
                <w:rFonts w:ascii="Times New Roman" w:eastAsia="Times New Roman" w:hAnsi="Times New Roman" w:cs="Times New Roman"/>
                <w:b/>
                <w:bCs/>
                <w:lang w:eastAsia="ru-RU"/>
              </w:rPr>
              <w:t>96,2</w:t>
            </w:r>
          </w:p>
        </w:tc>
        <w:tc>
          <w:tcPr>
            <w:tcW w:w="992" w:type="dxa"/>
            <w:vAlign w:val="center"/>
          </w:tcPr>
          <w:p w:rsidR="00620A6A" w:rsidRPr="008D1AC0" w:rsidRDefault="00620A6A" w:rsidP="0024766B">
            <w:pPr>
              <w:jc w:val="center"/>
              <w:rPr>
                <w:rFonts w:ascii="Times New Roman" w:eastAsia="Times New Roman" w:hAnsi="Times New Roman" w:cs="Times New Roman"/>
                <w:b/>
                <w:bCs/>
                <w:lang w:eastAsia="ru-RU"/>
              </w:rPr>
            </w:pPr>
            <w:r w:rsidRPr="008D1AC0">
              <w:rPr>
                <w:rFonts w:ascii="Times New Roman" w:eastAsia="Times New Roman" w:hAnsi="Times New Roman" w:cs="Times New Roman"/>
                <w:b/>
                <w:bCs/>
                <w:lang w:eastAsia="ru-RU"/>
              </w:rPr>
              <w:t>107,3</w:t>
            </w:r>
          </w:p>
        </w:tc>
      </w:tr>
    </w:tbl>
    <w:p w:rsidR="005F3F0F" w:rsidRDefault="005F3F0F" w:rsidP="005F3F0F">
      <w:pPr>
        <w:autoSpaceDE w:val="0"/>
        <w:autoSpaceDN w:val="0"/>
        <w:adjustRightInd w:val="0"/>
        <w:spacing w:before="120" w:after="120" w:line="240" w:lineRule="auto"/>
        <w:ind w:firstLine="709"/>
        <w:jc w:val="both"/>
        <w:rPr>
          <w:rFonts w:ascii="Times New Roman" w:hAnsi="Times New Roman" w:cs="Times New Roman"/>
          <w:sz w:val="28"/>
          <w:szCs w:val="28"/>
        </w:rPr>
      </w:pPr>
    </w:p>
    <w:p w:rsidR="00620A6A" w:rsidRPr="002D530C" w:rsidRDefault="00620A6A" w:rsidP="005F3F0F">
      <w:pPr>
        <w:autoSpaceDE w:val="0"/>
        <w:autoSpaceDN w:val="0"/>
        <w:adjustRightInd w:val="0"/>
        <w:spacing w:before="120" w:after="120" w:line="240" w:lineRule="auto"/>
        <w:ind w:firstLine="709"/>
        <w:jc w:val="both"/>
        <w:rPr>
          <w:rFonts w:ascii="Times New Roman" w:hAnsi="Times New Roman" w:cs="Times New Roman"/>
          <w:sz w:val="28"/>
          <w:szCs w:val="28"/>
        </w:rPr>
      </w:pPr>
      <w:r w:rsidRPr="002D530C">
        <w:rPr>
          <w:rFonts w:ascii="Times New Roman" w:hAnsi="Times New Roman" w:cs="Times New Roman"/>
          <w:sz w:val="28"/>
          <w:szCs w:val="28"/>
        </w:rPr>
        <w:t xml:space="preserve">Структура доходов  за 2022 год по сравнению с предыдущим  2021 годом практически не изменяется. Основную долю доходов бюджета района составляют безвозмездные поступления  в  сумме 1189622,7 </w:t>
      </w:r>
      <w:proofErr w:type="spellStart"/>
      <w:r w:rsidRPr="002D530C">
        <w:rPr>
          <w:rFonts w:ascii="Times New Roman" w:hAnsi="Times New Roman" w:cs="Times New Roman"/>
          <w:sz w:val="28"/>
          <w:szCs w:val="28"/>
        </w:rPr>
        <w:t>тыс</w:t>
      </w:r>
      <w:proofErr w:type="gramStart"/>
      <w:r w:rsidRPr="002D530C">
        <w:rPr>
          <w:rFonts w:ascii="Times New Roman" w:hAnsi="Times New Roman" w:cs="Times New Roman"/>
          <w:sz w:val="28"/>
          <w:szCs w:val="28"/>
        </w:rPr>
        <w:t>.р</w:t>
      </w:r>
      <w:proofErr w:type="gramEnd"/>
      <w:r w:rsidRPr="002D530C">
        <w:rPr>
          <w:rFonts w:ascii="Times New Roman" w:hAnsi="Times New Roman" w:cs="Times New Roman"/>
          <w:sz w:val="28"/>
          <w:szCs w:val="28"/>
        </w:rPr>
        <w:t>ублей</w:t>
      </w:r>
      <w:proofErr w:type="spellEnd"/>
      <w:r w:rsidRPr="002D530C">
        <w:rPr>
          <w:rFonts w:ascii="Times New Roman" w:hAnsi="Times New Roman" w:cs="Times New Roman"/>
          <w:sz w:val="28"/>
          <w:szCs w:val="28"/>
        </w:rPr>
        <w:t xml:space="preserve"> или 91,9%, налоговые и неналоговые доходы составляют 104960,3 </w:t>
      </w:r>
      <w:proofErr w:type="spellStart"/>
      <w:r w:rsidRPr="002D530C">
        <w:rPr>
          <w:rFonts w:ascii="Times New Roman" w:hAnsi="Times New Roman" w:cs="Times New Roman"/>
          <w:sz w:val="28"/>
          <w:szCs w:val="28"/>
        </w:rPr>
        <w:t>тыс.рублей</w:t>
      </w:r>
      <w:proofErr w:type="spellEnd"/>
      <w:r w:rsidRPr="002D530C">
        <w:rPr>
          <w:rFonts w:ascii="Times New Roman" w:hAnsi="Times New Roman" w:cs="Times New Roman"/>
          <w:sz w:val="28"/>
          <w:szCs w:val="28"/>
        </w:rPr>
        <w:t xml:space="preserve"> или 8,1%.</w:t>
      </w:r>
    </w:p>
    <w:p w:rsidR="00620A6A" w:rsidRPr="007A46A4" w:rsidRDefault="00620A6A" w:rsidP="00620A6A">
      <w:pPr>
        <w:autoSpaceDE w:val="0"/>
        <w:autoSpaceDN w:val="0"/>
        <w:adjustRightInd w:val="0"/>
        <w:spacing w:after="120" w:line="240" w:lineRule="auto"/>
        <w:ind w:firstLine="709"/>
        <w:jc w:val="both"/>
        <w:rPr>
          <w:rFonts w:ascii="Times New Roman" w:hAnsi="Times New Roman"/>
          <w:sz w:val="28"/>
          <w:szCs w:val="28"/>
        </w:rPr>
      </w:pPr>
      <w:r w:rsidRPr="002D530C">
        <w:rPr>
          <w:rFonts w:ascii="Times New Roman" w:hAnsi="Times New Roman" w:cs="Times New Roman"/>
          <w:sz w:val="28"/>
          <w:szCs w:val="28"/>
        </w:rPr>
        <w:t xml:space="preserve">Основным </w:t>
      </w:r>
      <w:proofErr w:type="spellStart"/>
      <w:r w:rsidRPr="002D530C">
        <w:rPr>
          <w:rFonts w:ascii="Times New Roman" w:hAnsi="Times New Roman" w:cs="Times New Roman"/>
          <w:sz w:val="28"/>
          <w:szCs w:val="28"/>
        </w:rPr>
        <w:t>бюджетообразующим</w:t>
      </w:r>
      <w:proofErr w:type="spellEnd"/>
      <w:r w:rsidRPr="002D530C">
        <w:rPr>
          <w:rFonts w:ascii="Times New Roman" w:hAnsi="Times New Roman" w:cs="Times New Roman"/>
          <w:sz w:val="28"/>
          <w:szCs w:val="28"/>
        </w:rPr>
        <w:t xml:space="preserve"> источником налоговых доходов является налог на доходы физических лиц, поступление которого в  2022 году составило 62147,6 </w:t>
      </w:r>
      <w:proofErr w:type="spellStart"/>
      <w:r w:rsidRPr="002D530C">
        <w:rPr>
          <w:rFonts w:ascii="Times New Roman" w:hAnsi="Times New Roman" w:cs="Times New Roman"/>
          <w:sz w:val="28"/>
          <w:szCs w:val="28"/>
        </w:rPr>
        <w:t>тыс</w:t>
      </w:r>
      <w:proofErr w:type="gramStart"/>
      <w:r w:rsidRPr="002D530C">
        <w:rPr>
          <w:rFonts w:ascii="Times New Roman" w:hAnsi="Times New Roman" w:cs="Times New Roman"/>
          <w:sz w:val="28"/>
          <w:szCs w:val="28"/>
        </w:rPr>
        <w:t>.р</w:t>
      </w:r>
      <w:proofErr w:type="gramEnd"/>
      <w:r w:rsidRPr="002D530C">
        <w:rPr>
          <w:rFonts w:ascii="Times New Roman" w:hAnsi="Times New Roman" w:cs="Times New Roman"/>
          <w:sz w:val="28"/>
          <w:szCs w:val="28"/>
        </w:rPr>
        <w:t>ублей</w:t>
      </w:r>
      <w:proofErr w:type="spellEnd"/>
      <w:r w:rsidRPr="002D530C">
        <w:rPr>
          <w:rFonts w:ascii="Times New Roman" w:hAnsi="Times New Roman" w:cs="Times New Roman"/>
          <w:sz w:val="28"/>
          <w:szCs w:val="28"/>
        </w:rPr>
        <w:t>. По сравнению с предыдущим 2021 годом</w:t>
      </w:r>
      <w:r w:rsidRPr="00D561BB">
        <w:rPr>
          <w:rFonts w:ascii="Times New Roman" w:hAnsi="Times New Roman" w:cs="Times New Roman"/>
          <w:sz w:val="28"/>
          <w:szCs w:val="28"/>
        </w:rPr>
        <w:t xml:space="preserve"> НДФЛ получено больше  на </w:t>
      </w:r>
      <w:r>
        <w:rPr>
          <w:rFonts w:ascii="Times New Roman" w:hAnsi="Times New Roman" w:cs="Times New Roman"/>
          <w:sz w:val="28"/>
          <w:szCs w:val="28"/>
        </w:rPr>
        <w:t>6361,9</w:t>
      </w:r>
      <w:r w:rsidRPr="00D561BB">
        <w:rPr>
          <w:rFonts w:ascii="Times New Roman" w:hAnsi="Times New Roman" w:cs="Times New Roman"/>
          <w:sz w:val="28"/>
          <w:szCs w:val="28"/>
        </w:rPr>
        <w:t xml:space="preserve"> </w:t>
      </w:r>
      <w:proofErr w:type="spellStart"/>
      <w:r w:rsidRPr="00D561BB">
        <w:rPr>
          <w:rFonts w:ascii="Times New Roman" w:hAnsi="Times New Roman" w:cs="Times New Roman"/>
          <w:sz w:val="28"/>
          <w:szCs w:val="28"/>
        </w:rPr>
        <w:t>тыс</w:t>
      </w:r>
      <w:proofErr w:type="gramStart"/>
      <w:r w:rsidRPr="00D561BB">
        <w:rPr>
          <w:rFonts w:ascii="Times New Roman" w:hAnsi="Times New Roman" w:cs="Times New Roman"/>
          <w:sz w:val="28"/>
          <w:szCs w:val="28"/>
        </w:rPr>
        <w:t>.р</w:t>
      </w:r>
      <w:proofErr w:type="gramEnd"/>
      <w:r w:rsidRPr="00D561BB">
        <w:rPr>
          <w:rFonts w:ascii="Times New Roman" w:hAnsi="Times New Roman" w:cs="Times New Roman"/>
          <w:sz w:val="28"/>
          <w:szCs w:val="28"/>
        </w:rPr>
        <w:t>ублей</w:t>
      </w:r>
      <w:proofErr w:type="spellEnd"/>
      <w:r w:rsidRPr="00D561BB">
        <w:rPr>
          <w:rFonts w:ascii="Times New Roman" w:hAnsi="Times New Roman" w:cs="Times New Roman"/>
          <w:sz w:val="28"/>
          <w:szCs w:val="28"/>
        </w:rPr>
        <w:t xml:space="preserve">. </w:t>
      </w:r>
      <w:r w:rsidRPr="00B8722D">
        <w:rPr>
          <w:rFonts w:ascii="Times New Roman" w:hAnsi="Times New Roman"/>
          <w:sz w:val="28"/>
          <w:szCs w:val="28"/>
        </w:rPr>
        <w:t xml:space="preserve">Поступления увеличились </w:t>
      </w:r>
      <w:r w:rsidR="005F3F0F">
        <w:rPr>
          <w:rFonts w:ascii="Times New Roman" w:hAnsi="Times New Roman"/>
          <w:sz w:val="28"/>
          <w:szCs w:val="28"/>
        </w:rPr>
        <w:t xml:space="preserve">  </w:t>
      </w:r>
      <w:r w:rsidRPr="007A46A4">
        <w:rPr>
          <w:rFonts w:ascii="Times New Roman" w:hAnsi="Times New Roman"/>
          <w:sz w:val="28"/>
          <w:szCs w:val="28"/>
        </w:rPr>
        <w:t>за счет повышения заработной платы работникам бюджетной сфере, МРОТ</w:t>
      </w:r>
      <w:r>
        <w:rPr>
          <w:rFonts w:ascii="Times New Roman" w:hAnsi="Times New Roman"/>
          <w:sz w:val="28"/>
          <w:szCs w:val="28"/>
        </w:rPr>
        <w:t>,</w:t>
      </w:r>
      <w:r>
        <w:rPr>
          <w:rFonts w:ascii="Times New Roman" w:hAnsi="Times New Roman" w:cs="Times New Roman"/>
          <w:sz w:val="28"/>
          <w:szCs w:val="28"/>
        </w:rPr>
        <w:t xml:space="preserve"> </w:t>
      </w:r>
      <w:r w:rsidR="005F3F0F">
        <w:rPr>
          <w:rFonts w:ascii="Times New Roman" w:hAnsi="Times New Roman" w:cs="Times New Roman"/>
          <w:sz w:val="28"/>
          <w:szCs w:val="28"/>
        </w:rPr>
        <w:t xml:space="preserve">     </w:t>
      </w:r>
      <w:r w:rsidRPr="007A46A4">
        <w:rPr>
          <w:rFonts w:ascii="Times New Roman" w:hAnsi="Times New Roman"/>
          <w:sz w:val="28"/>
          <w:szCs w:val="28"/>
        </w:rPr>
        <w:t>а также</w:t>
      </w:r>
      <w:r>
        <w:rPr>
          <w:rFonts w:ascii="Times New Roman" w:hAnsi="Times New Roman"/>
          <w:sz w:val="28"/>
          <w:szCs w:val="28"/>
        </w:rPr>
        <w:t xml:space="preserve"> </w:t>
      </w:r>
      <w:r w:rsidRPr="007A46A4">
        <w:rPr>
          <w:rFonts w:ascii="Times New Roman" w:hAnsi="Times New Roman"/>
          <w:sz w:val="28"/>
          <w:szCs w:val="28"/>
        </w:rPr>
        <w:t xml:space="preserve">в связи с увеличением объемов работ </w:t>
      </w:r>
      <w:r>
        <w:rPr>
          <w:rFonts w:ascii="Times New Roman" w:hAnsi="Times New Roman"/>
          <w:sz w:val="28"/>
          <w:szCs w:val="28"/>
        </w:rPr>
        <w:t>у</w:t>
      </w:r>
      <w:r w:rsidRPr="007A46A4">
        <w:rPr>
          <w:rFonts w:ascii="Times New Roman" w:hAnsi="Times New Roman"/>
          <w:sz w:val="28"/>
          <w:szCs w:val="28"/>
        </w:rPr>
        <w:t xml:space="preserve"> лиц, зарегистрированны</w:t>
      </w:r>
      <w:r>
        <w:rPr>
          <w:rFonts w:ascii="Times New Roman" w:hAnsi="Times New Roman"/>
          <w:sz w:val="28"/>
          <w:szCs w:val="28"/>
        </w:rPr>
        <w:t>х</w:t>
      </w:r>
      <w:r w:rsidRPr="007A46A4">
        <w:rPr>
          <w:rFonts w:ascii="Times New Roman" w:hAnsi="Times New Roman"/>
          <w:sz w:val="28"/>
          <w:szCs w:val="28"/>
        </w:rPr>
        <w:t xml:space="preserve"> </w:t>
      </w:r>
      <w:r w:rsidR="005F3F0F">
        <w:rPr>
          <w:rFonts w:ascii="Times New Roman" w:hAnsi="Times New Roman"/>
          <w:sz w:val="28"/>
          <w:szCs w:val="28"/>
        </w:rPr>
        <w:t xml:space="preserve">      </w:t>
      </w:r>
      <w:r w:rsidRPr="007A46A4">
        <w:rPr>
          <w:rFonts w:ascii="Times New Roman" w:hAnsi="Times New Roman"/>
          <w:sz w:val="28"/>
          <w:szCs w:val="28"/>
        </w:rPr>
        <w:t>в качестве индивидуальных предпринимателей</w:t>
      </w:r>
      <w:r w:rsidR="00255E4E">
        <w:rPr>
          <w:rFonts w:ascii="Times New Roman" w:hAnsi="Times New Roman"/>
          <w:sz w:val="28"/>
          <w:szCs w:val="28"/>
        </w:rPr>
        <w:t>.</w:t>
      </w:r>
    </w:p>
    <w:p w:rsidR="00620A6A" w:rsidRDefault="00620A6A" w:rsidP="00620A6A">
      <w:pPr>
        <w:autoSpaceDE w:val="0"/>
        <w:autoSpaceDN w:val="0"/>
        <w:adjustRightInd w:val="0"/>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Поступление налогов на совокупный доход по сравнению</w:t>
      </w:r>
      <w:r w:rsidRPr="006C21C7">
        <w:rPr>
          <w:rFonts w:ascii="Times New Roman" w:hAnsi="Times New Roman" w:cs="Times New Roman"/>
          <w:sz w:val="28"/>
          <w:szCs w:val="28"/>
        </w:rPr>
        <w:t xml:space="preserve"> с 20</w:t>
      </w:r>
      <w:r>
        <w:rPr>
          <w:rFonts w:ascii="Times New Roman" w:hAnsi="Times New Roman" w:cs="Times New Roman"/>
          <w:sz w:val="28"/>
          <w:szCs w:val="28"/>
        </w:rPr>
        <w:t>21</w:t>
      </w:r>
      <w:r w:rsidRPr="006C21C7">
        <w:rPr>
          <w:rFonts w:ascii="Times New Roman" w:hAnsi="Times New Roman" w:cs="Times New Roman"/>
          <w:sz w:val="28"/>
          <w:szCs w:val="28"/>
        </w:rPr>
        <w:t xml:space="preserve"> годом у</w:t>
      </w:r>
      <w:r>
        <w:rPr>
          <w:rFonts w:ascii="Times New Roman" w:hAnsi="Times New Roman" w:cs="Times New Roman"/>
          <w:sz w:val="28"/>
          <w:szCs w:val="28"/>
        </w:rPr>
        <w:t>величилось</w:t>
      </w:r>
      <w:r w:rsidRPr="006C21C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C21C7">
        <w:rPr>
          <w:rFonts w:ascii="Times New Roman" w:hAnsi="Times New Roman" w:cs="Times New Roman"/>
          <w:sz w:val="28"/>
          <w:szCs w:val="28"/>
        </w:rPr>
        <w:t xml:space="preserve">на </w:t>
      </w:r>
      <w:r>
        <w:rPr>
          <w:rFonts w:ascii="Times New Roman" w:hAnsi="Times New Roman" w:cs="Times New Roman"/>
          <w:sz w:val="28"/>
          <w:szCs w:val="28"/>
        </w:rPr>
        <w:t>4571,1</w:t>
      </w:r>
      <w:r w:rsidRPr="006C21C7">
        <w:rPr>
          <w:rFonts w:ascii="Times New Roman" w:hAnsi="Times New Roman" w:cs="Times New Roman"/>
          <w:sz w:val="28"/>
          <w:szCs w:val="28"/>
        </w:rPr>
        <w:t xml:space="preserve"> тыс. рублей</w:t>
      </w:r>
      <w:r>
        <w:rPr>
          <w:rFonts w:ascii="Times New Roman" w:hAnsi="Times New Roman" w:cs="Times New Roman"/>
          <w:sz w:val="28"/>
          <w:szCs w:val="28"/>
        </w:rPr>
        <w:t xml:space="preserve">, что связано </w:t>
      </w:r>
      <w:r w:rsidRPr="00392666">
        <w:rPr>
          <w:rFonts w:ascii="Times New Roman" w:hAnsi="Times New Roman" w:cs="Times New Roman"/>
          <w:sz w:val="28"/>
          <w:szCs w:val="28"/>
        </w:rPr>
        <w:t>с окончанием срока действия пониженных до минимального уровня налоговых ставок, установленных на налоговый период 2021 года для отдельных категорий налогоплательщиков</w:t>
      </w:r>
      <w:r>
        <w:rPr>
          <w:rFonts w:ascii="Times New Roman" w:hAnsi="Times New Roman" w:cs="Times New Roman"/>
          <w:sz w:val="28"/>
          <w:szCs w:val="28"/>
        </w:rPr>
        <w:t>.</w:t>
      </w:r>
    </w:p>
    <w:p w:rsidR="00620A6A" w:rsidRDefault="00620A6A" w:rsidP="00620A6A">
      <w:pPr>
        <w:autoSpaceDE w:val="0"/>
        <w:autoSpaceDN w:val="0"/>
        <w:adjustRightInd w:val="0"/>
        <w:spacing w:after="120" w:line="240" w:lineRule="auto"/>
        <w:ind w:firstLine="709"/>
        <w:jc w:val="both"/>
        <w:rPr>
          <w:rFonts w:ascii="Times New Roman" w:hAnsi="Times New Roman" w:cs="Times New Roman"/>
          <w:sz w:val="28"/>
          <w:szCs w:val="28"/>
        </w:rPr>
      </w:pPr>
      <w:r w:rsidRPr="00D72F49">
        <w:rPr>
          <w:rFonts w:ascii="Times New Roman" w:hAnsi="Times New Roman" w:cs="Times New Roman"/>
          <w:sz w:val="28"/>
          <w:szCs w:val="28"/>
        </w:rPr>
        <w:t xml:space="preserve">Поступление доходов от использования имущества, находящегося </w:t>
      </w:r>
      <w:r w:rsidR="005F3F0F">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D72F49">
        <w:rPr>
          <w:rFonts w:ascii="Times New Roman" w:hAnsi="Times New Roman" w:cs="Times New Roman"/>
          <w:sz w:val="28"/>
          <w:szCs w:val="28"/>
        </w:rPr>
        <w:t>гос</w:t>
      </w:r>
      <w:r>
        <w:rPr>
          <w:rFonts w:ascii="Times New Roman" w:hAnsi="Times New Roman" w:cs="Times New Roman"/>
          <w:sz w:val="28"/>
          <w:szCs w:val="28"/>
        </w:rPr>
        <w:t>ударственной</w:t>
      </w:r>
      <w:r w:rsidRPr="00D72F49">
        <w:rPr>
          <w:rFonts w:ascii="Times New Roman" w:hAnsi="Times New Roman" w:cs="Times New Roman"/>
          <w:sz w:val="28"/>
          <w:szCs w:val="28"/>
        </w:rPr>
        <w:t xml:space="preserve"> и муниципальной собственности увеличил</w:t>
      </w:r>
      <w:r>
        <w:rPr>
          <w:rFonts w:ascii="Times New Roman" w:hAnsi="Times New Roman" w:cs="Times New Roman"/>
          <w:sz w:val="28"/>
          <w:szCs w:val="28"/>
        </w:rPr>
        <w:t>о</w:t>
      </w:r>
      <w:r w:rsidRPr="00D72F49">
        <w:rPr>
          <w:rFonts w:ascii="Times New Roman" w:hAnsi="Times New Roman" w:cs="Times New Roman"/>
          <w:sz w:val="28"/>
          <w:szCs w:val="28"/>
        </w:rPr>
        <w:t>сь</w:t>
      </w:r>
      <w:r>
        <w:rPr>
          <w:rFonts w:ascii="Times New Roman" w:hAnsi="Times New Roman" w:cs="Times New Roman"/>
          <w:sz w:val="28"/>
          <w:szCs w:val="28"/>
        </w:rPr>
        <w:t xml:space="preserve"> </w:t>
      </w:r>
      <w:r w:rsidRPr="00D72F49">
        <w:rPr>
          <w:rFonts w:ascii="Times New Roman" w:hAnsi="Times New Roman" w:cs="Times New Roman"/>
          <w:sz w:val="28"/>
          <w:szCs w:val="28"/>
        </w:rPr>
        <w:t xml:space="preserve">на </w:t>
      </w:r>
      <w:r>
        <w:rPr>
          <w:rFonts w:ascii="Times New Roman" w:hAnsi="Times New Roman" w:cs="Times New Roman"/>
          <w:sz w:val="28"/>
          <w:szCs w:val="28"/>
        </w:rPr>
        <w:t>1773,6</w:t>
      </w:r>
      <w:r w:rsidRPr="00D72F49">
        <w:rPr>
          <w:rFonts w:ascii="Times New Roman" w:hAnsi="Times New Roman" w:cs="Times New Roman"/>
          <w:sz w:val="28"/>
          <w:szCs w:val="28"/>
        </w:rPr>
        <w:t xml:space="preserve"> </w:t>
      </w:r>
      <w:proofErr w:type="spellStart"/>
      <w:r w:rsidRPr="00D72F49">
        <w:rPr>
          <w:rFonts w:ascii="Times New Roman" w:hAnsi="Times New Roman" w:cs="Times New Roman"/>
          <w:sz w:val="28"/>
          <w:szCs w:val="28"/>
        </w:rPr>
        <w:t>тыс</w:t>
      </w:r>
      <w:proofErr w:type="gramStart"/>
      <w:r w:rsidRPr="00D72F49">
        <w:rPr>
          <w:rFonts w:ascii="Times New Roman" w:hAnsi="Times New Roman" w:cs="Times New Roman"/>
          <w:sz w:val="28"/>
          <w:szCs w:val="28"/>
        </w:rPr>
        <w:t>.р</w:t>
      </w:r>
      <w:proofErr w:type="gramEnd"/>
      <w:r w:rsidRPr="00D72F49">
        <w:rPr>
          <w:rFonts w:ascii="Times New Roman" w:hAnsi="Times New Roman" w:cs="Times New Roman"/>
          <w:sz w:val="28"/>
          <w:szCs w:val="28"/>
        </w:rPr>
        <w:t>уб</w:t>
      </w:r>
      <w:r>
        <w:rPr>
          <w:rFonts w:ascii="Times New Roman" w:hAnsi="Times New Roman" w:cs="Times New Roman"/>
          <w:sz w:val="28"/>
          <w:szCs w:val="28"/>
        </w:rPr>
        <w:t>лей</w:t>
      </w:r>
      <w:proofErr w:type="spellEnd"/>
      <w:r>
        <w:rPr>
          <w:rFonts w:ascii="Times New Roman" w:hAnsi="Times New Roman" w:cs="Times New Roman"/>
          <w:sz w:val="28"/>
          <w:szCs w:val="28"/>
        </w:rPr>
        <w:t>, что, в основном, связано с увеличением д</w:t>
      </w:r>
      <w:r w:rsidRPr="00D72F49">
        <w:rPr>
          <w:rFonts w:ascii="Times New Roman" w:hAnsi="Times New Roman" w:cs="Times New Roman"/>
          <w:sz w:val="28"/>
          <w:szCs w:val="28"/>
        </w:rPr>
        <w:t>оход</w:t>
      </w:r>
      <w:r>
        <w:rPr>
          <w:rFonts w:ascii="Times New Roman" w:hAnsi="Times New Roman" w:cs="Times New Roman"/>
          <w:sz w:val="28"/>
          <w:szCs w:val="28"/>
        </w:rPr>
        <w:t>ов</w:t>
      </w:r>
      <w:r w:rsidRPr="00D72F49">
        <w:rPr>
          <w:rFonts w:ascii="Times New Roman" w:hAnsi="Times New Roman" w:cs="Times New Roman"/>
          <w:sz w:val="28"/>
          <w:szCs w:val="28"/>
        </w:rPr>
        <w:t>, получаемы</w:t>
      </w:r>
      <w:r>
        <w:rPr>
          <w:rFonts w:ascii="Times New Roman" w:hAnsi="Times New Roman" w:cs="Times New Roman"/>
          <w:sz w:val="28"/>
          <w:szCs w:val="28"/>
        </w:rPr>
        <w:t>х</w:t>
      </w:r>
      <w:r w:rsidRPr="00D72F49">
        <w:rPr>
          <w:rFonts w:ascii="Times New Roman" w:hAnsi="Times New Roman" w:cs="Times New Roman"/>
          <w:sz w:val="28"/>
          <w:szCs w:val="28"/>
        </w:rPr>
        <w:t xml:space="preserve"> </w:t>
      </w:r>
      <w:r w:rsidR="005F3F0F">
        <w:rPr>
          <w:rFonts w:ascii="Times New Roman" w:hAnsi="Times New Roman" w:cs="Times New Roman"/>
          <w:sz w:val="28"/>
          <w:szCs w:val="28"/>
        </w:rPr>
        <w:t xml:space="preserve">    </w:t>
      </w:r>
      <w:r w:rsidRPr="00D72F49">
        <w:rPr>
          <w:rFonts w:ascii="Times New Roman" w:hAnsi="Times New Roman" w:cs="Times New Roman"/>
          <w:sz w:val="28"/>
          <w:szCs w:val="28"/>
        </w:rPr>
        <w:t>в виде арен</w:t>
      </w:r>
      <w:r>
        <w:rPr>
          <w:rFonts w:ascii="Times New Roman" w:hAnsi="Times New Roman" w:cs="Times New Roman"/>
          <w:sz w:val="28"/>
          <w:szCs w:val="28"/>
        </w:rPr>
        <w:t xml:space="preserve">дной платы за земельные участки, </w:t>
      </w:r>
      <w:r w:rsidRPr="00070C9B">
        <w:rPr>
          <w:rFonts w:ascii="Times New Roman" w:hAnsi="Times New Roman" w:cs="Times New Roman"/>
          <w:sz w:val="28"/>
          <w:szCs w:val="28"/>
        </w:rPr>
        <w:t>государственная собственность на которые не разграничена и которые расположены в границах сельских поселений</w:t>
      </w:r>
      <w:r>
        <w:rPr>
          <w:rFonts w:ascii="Times New Roman" w:hAnsi="Times New Roman" w:cs="Times New Roman"/>
          <w:sz w:val="28"/>
          <w:szCs w:val="28"/>
        </w:rPr>
        <w:t>.</w:t>
      </w:r>
    </w:p>
    <w:p w:rsidR="005F3F0F" w:rsidRDefault="005F3F0F" w:rsidP="00620A6A">
      <w:pPr>
        <w:autoSpaceDE w:val="0"/>
        <w:autoSpaceDN w:val="0"/>
        <w:adjustRightInd w:val="0"/>
        <w:spacing w:after="120" w:line="240" w:lineRule="auto"/>
        <w:ind w:firstLine="709"/>
        <w:jc w:val="both"/>
        <w:rPr>
          <w:rFonts w:ascii="Times New Roman" w:hAnsi="Times New Roman" w:cs="Times New Roman"/>
          <w:i/>
          <w:sz w:val="28"/>
          <w:szCs w:val="28"/>
        </w:rPr>
      </w:pPr>
    </w:p>
    <w:p w:rsidR="00620A6A" w:rsidRPr="00705121" w:rsidRDefault="00620A6A" w:rsidP="00620A6A">
      <w:pPr>
        <w:autoSpaceDE w:val="0"/>
        <w:autoSpaceDN w:val="0"/>
        <w:adjustRightInd w:val="0"/>
        <w:spacing w:after="120" w:line="240" w:lineRule="auto"/>
        <w:ind w:firstLine="709"/>
        <w:jc w:val="both"/>
        <w:rPr>
          <w:rFonts w:ascii="Times New Roman" w:hAnsi="Times New Roman" w:cs="Times New Roman"/>
          <w:i/>
          <w:sz w:val="28"/>
          <w:szCs w:val="28"/>
        </w:rPr>
      </w:pPr>
      <w:r w:rsidRPr="00705121">
        <w:rPr>
          <w:rFonts w:ascii="Times New Roman" w:hAnsi="Times New Roman" w:cs="Times New Roman"/>
          <w:i/>
          <w:sz w:val="28"/>
          <w:szCs w:val="28"/>
        </w:rPr>
        <w:lastRenderedPageBreak/>
        <w:t>При сопоставлени</w:t>
      </w:r>
      <w:r>
        <w:rPr>
          <w:rFonts w:ascii="Times New Roman" w:hAnsi="Times New Roman" w:cs="Times New Roman"/>
          <w:i/>
          <w:sz w:val="28"/>
          <w:szCs w:val="28"/>
        </w:rPr>
        <w:t>и</w:t>
      </w:r>
      <w:r w:rsidRPr="00705121">
        <w:rPr>
          <w:rFonts w:ascii="Times New Roman" w:hAnsi="Times New Roman" w:cs="Times New Roman"/>
          <w:i/>
          <w:sz w:val="28"/>
          <w:szCs w:val="28"/>
        </w:rPr>
        <w:t xml:space="preserve"> данных по доходам бюджета, приведенных</w:t>
      </w:r>
      <w:r w:rsidR="005F3F0F">
        <w:rPr>
          <w:rFonts w:ascii="Times New Roman" w:hAnsi="Times New Roman" w:cs="Times New Roman"/>
          <w:i/>
          <w:sz w:val="28"/>
          <w:szCs w:val="28"/>
        </w:rPr>
        <w:t xml:space="preserve">             </w:t>
      </w:r>
      <w:r w:rsidRPr="00705121">
        <w:rPr>
          <w:rFonts w:ascii="Times New Roman" w:hAnsi="Times New Roman" w:cs="Times New Roman"/>
          <w:i/>
          <w:sz w:val="28"/>
          <w:szCs w:val="28"/>
        </w:rPr>
        <w:t xml:space="preserve"> в Приложении 2 к проекту решения, с данными, представленны</w:t>
      </w:r>
      <w:r>
        <w:rPr>
          <w:rFonts w:ascii="Times New Roman" w:hAnsi="Times New Roman" w:cs="Times New Roman"/>
          <w:i/>
          <w:sz w:val="28"/>
          <w:szCs w:val="28"/>
        </w:rPr>
        <w:t>ми</w:t>
      </w:r>
      <w:r w:rsidRPr="00705121">
        <w:rPr>
          <w:rFonts w:ascii="Times New Roman" w:hAnsi="Times New Roman" w:cs="Times New Roman"/>
          <w:i/>
          <w:sz w:val="28"/>
          <w:szCs w:val="28"/>
        </w:rPr>
        <w:t xml:space="preserve"> </w:t>
      </w:r>
      <w:r w:rsidR="005F3F0F">
        <w:rPr>
          <w:rFonts w:ascii="Times New Roman" w:hAnsi="Times New Roman" w:cs="Times New Roman"/>
          <w:i/>
          <w:sz w:val="28"/>
          <w:szCs w:val="28"/>
        </w:rPr>
        <w:t xml:space="preserve">                  </w:t>
      </w:r>
      <w:r w:rsidRPr="00705121">
        <w:rPr>
          <w:rFonts w:ascii="Times New Roman" w:hAnsi="Times New Roman" w:cs="Times New Roman"/>
          <w:i/>
          <w:sz w:val="28"/>
          <w:szCs w:val="28"/>
        </w:rPr>
        <w:t xml:space="preserve">в </w:t>
      </w:r>
      <w:r>
        <w:rPr>
          <w:rFonts w:ascii="Times New Roman" w:hAnsi="Times New Roman" w:cs="Times New Roman"/>
          <w:i/>
          <w:sz w:val="28"/>
          <w:szCs w:val="28"/>
        </w:rPr>
        <w:t>«Отчете об исполнении бюджета» (ф.0503317), «</w:t>
      </w:r>
      <w:r w:rsidR="00255E4E">
        <w:rPr>
          <w:rFonts w:ascii="Times New Roman" w:hAnsi="Times New Roman" w:cs="Times New Roman"/>
          <w:i/>
          <w:sz w:val="28"/>
          <w:szCs w:val="28"/>
        </w:rPr>
        <w:t>О</w:t>
      </w:r>
      <w:r>
        <w:rPr>
          <w:rFonts w:ascii="Times New Roman" w:hAnsi="Times New Roman" w:cs="Times New Roman"/>
          <w:i/>
          <w:sz w:val="28"/>
          <w:szCs w:val="28"/>
        </w:rPr>
        <w:t>тчете о движении денежных средств» (ф.0503323)</w:t>
      </w:r>
      <w:r w:rsidRPr="00705121">
        <w:rPr>
          <w:rFonts w:ascii="Times New Roman" w:hAnsi="Times New Roman" w:cs="Times New Roman"/>
          <w:i/>
          <w:sz w:val="28"/>
          <w:szCs w:val="28"/>
        </w:rPr>
        <w:t>, расхождений не выявлено.</w:t>
      </w:r>
    </w:p>
    <w:p w:rsidR="00620A6A" w:rsidRPr="00B8722D" w:rsidRDefault="00620A6A" w:rsidP="00620A6A">
      <w:pPr>
        <w:autoSpaceDE w:val="0"/>
        <w:autoSpaceDN w:val="0"/>
        <w:adjustRightInd w:val="0"/>
        <w:spacing w:after="120" w:line="240" w:lineRule="auto"/>
        <w:ind w:firstLine="709"/>
        <w:jc w:val="both"/>
        <w:rPr>
          <w:rFonts w:ascii="Times New Roman" w:hAnsi="Times New Roman" w:cs="Times New Roman"/>
          <w:sz w:val="28"/>
          <w:szCs w:val="28"/>
        </w:rPr>
      </w:pPr>
    </w:p>
    <w:p w:rsidR="00620A6A" w:rsidRDefault="00114499" w:rsidP="00620A6A">
      <w:pPr>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w:t>
      </w:r>
      <w:r w:rsidR="00620A6A">
        <w:rPr>
          <w:rFonts w:ascii="Times New Roman" w:hAnsi="Times New Roman" w:cs="Times New Roman"/>
          <w:b/>
          <w:sz w:val="28"/>
          <w:szCs w:val="28"/>
        </w:rPr>
        <w:t>. Результаты проверки и а</w:t>
      </w:r>
      <w:r w:rsidR="00620A6A" w:rsidRPr="00947ECD">
        <w:rPr>
          <w:rFonts w:ascii="Times New Roman" w:hAnsi="Times New Roman" w:cs="Times New Roman"/>
          <w:b/>
          <w:sz w:val="28"/>
          <w:szCs w:val="28"/>
        </w:rPr>
        <w:t>нализ</w:t>
      </w:r>
      <w:r w:rsidR="00620A6A">
        <w:rPr>
          <w:rFonts w:ascii="Times New Roman" w:hAnsi="Times New Roman" w:cs="Times New Roman"/>
          <w:b/>
          <w:sz w:val="28"/>
          <w:szCs w:val="28"/>
        </w:rPr>
        <w:t>а</w:t>
      </w:r>
      <w:r w:rsidR="00620A6A" w:rsidRPr="00947ECD">
        <w:rPr>
          <w:rFonts w:ascii="Times New Roman" w:hAnsi="Times New Roman" w:cs="Times New Roman"/>
          <w:b/>
          <w:sz w:val="28"/>
          <w:szCs w:val="28"/>
        </w:rPr>
        <w:t xml:space="preserve"> исполнения расходной части бюджета</w:t>
      </w:r>
      <w:r w:rsidR="00620A6A">
        <w:rPr>
          <w:rFonts w:ascii="Times New Roman" w:hAnsi="Times New Roman" w:cs="Times New Roman"/>
          <w:b/>
          <w:sz w:val="28"/>
          <w:szCs w:val="28"/>
        </w:rPr>
        <w:t xml:space="preserve"> </w:t>
      </w:r>
      <w:r w:rsidR="00620A6A" w:rsidRPr="00D934C2">
        <w:rPr>
          <w:rFonts w:ascii="Times New Roman" w:hAnsi="Times New Roman" w:cs="Times New Roman"/>
          <w:b/>
          <w:sz w:val="28"/>
          <w:szCs w:val="28"/>
        </w:rPr>
        <w:t xml:space="preserve">МО </w:t>
      </w:r>
      <w:proofErr w:type="spellStart"/>
      <w:r w:rsidR="00620A6A" w:rsidRPr="00D934C2">
        <w:rPr>
          <w:rFonts w:ascii="Times New Roman" w:hAnsi="Times New Roman" w:cs="Times New Roman"/>
          <w:b/>
          <w:sz w:val="28"/>
          <w:szCs w:val="28"/>
        </w:rPr>
        <w:t>Ермаковский</w:t>
      </w:r>
      <w:proofErr w:type="spellEnd"/>
      <w:r w:rsidR="00620A6A" w:rsidRPr="00D934C2">
        <w:rPr>
          <w:rFonts w:ascii="Times New Roman" w:hAnsi="Times New Roman" w:cs="Times New Roman"/>
          <w:b/>
          <w:sz w:val="28"/>
          <w:szCs w:val="28"/>
        </w:rPr>
        <w:t xml:space="preserve"> район</w:t>
      </w:r>
      <w:r w:rsidR="00620A6A">
        <w:rPr>
          <w:rFonts w:ascii="Times New Roman" w:hAnsi="Times New Roman" w:cs="Times New Roman"/>
          <w:b/>
          <w:sz w:val="28"/>
          <w:szCs w:val="28"/>
        </w:rPr>
        <w:t xml:space="preserve"> за 2022 год</w:t>
      </w:r>
    </w:p>
    <w:p w:rsidR="00620A6A" w:rsidRPr="002D530C" w:rsidRDefault="00620A6A" w:rsidP="00620A6A">
      <w:pPr>
        <w:autoSpaceDE w:val="0"/>
        <w:autoSpaceDN w:val="0"/>
        <w:adjustRightInd w:val="0"/>
        <w:spacing w:after="0" w:line="240" w:lineRule="auto"/>
        <w:ind w:firstLine="709"/>
        <w:rPr>
          <w:rFonts w:ascii="Times New Roman" w:hAnsi="Times New Roman" w:cs="Times New Roman"/>
          <w:sz w:val="28"/>
          <w:szCs w:val="28"/>
        </w:rPr>
      </w:pPr>
    </w:p>
    <w:p w:rsidR="00620A6A" w:rsidRPr="002D530C" w:rsidRDefault="00620A6A" w:rsidP="00620A6A">
      <w:pPr>
        <w:autoSpaceDE w:val="0"/>
        <w:autoSpaceDN w:val="0"/>
        <w:adjustRightInd w:val="0"/>
        <w:spacing w:after="120" w:line="240" w:lineRule="auto"/>
        <w:ind w:firstLine="709"/>
        <w:jc w:val="both"/>
        <w:rPr>
          <w:rFonts w:ascii="Times New Roman" w:hAnsi="Times New Roman" w:cs="Times New Roman"/>
          <w:sz w:val="28"/>
          <w:szCs w:val="28"/>
        </w:rPr>
      </w:pPr>
      <w:r w:rsidRPr="002D530C">
        <w:rPr>
          <w:rFonts w:ascii="Times New Roman" w:hAnsi="Times New Roman" w:cs="Times New Roman"/>
          <w:sz w:val="28"/>
          <w:szCs w:val="28"/>
        </w:rPr>
        <w:t xml:space="preserve">В соответствии с решением районного Совета депутатов от  17.12.2021 № 19-85р «О бюджете района на 2022 год и плановый период 2023-2024 годов» первоначально бюджет по расходам утвержден в сумме 1065005,0 тыс. рублей.  </w:t>
      </w:r>
    </w:p>
    <w:p w:rsidR="00620A6A" w:rsidRPr="002D530C" w:rsidRDefault="00620A6A" w:rsidP="00620A6A">
      <w:pPr>
        <w:autoSpaceDE w:val="0"/>
        <w:autoSpaceDN w:val="0"/>
        <w:adjustRightInd w:val="0"/>
        <w:spacing w:after="120" w:line="240" w:lineRule="auto"/>
        <w:ind w:firstLine="709"/>
        <w:jc w:val="both"/>
        <w:rPr>
          <w:rFonts w:ascii="Times New Roman" w:hAnsi="Times New Roman" w:cs="Times New Roman"/>
          <w:sz w:val="28"/>
          <w:szCs w:val="28"/>
        </w:rPr>
      </w:pPr>
      <w:r w:rsidRPr="002D530C">
        <w:rPr>
          <w:rFonts w:ascii="Times New Roman" w:hAnsi="Times New Roman" w:cs="Times New Roman"/>
          <w:sz w:val="28"/>
          <w:szCs w:val="28"/>
        </w:rPr>
        <w:t xml:space="preserve">С учетом последующих изменений, внесенных в районный бюджет      на 2022 год, на основании решений Ермаковского районного Совета депутатов и уточненной бюджетной росписью, расходная часть увеличилась на сумму 284757,5 тыс. рублей и составила 1349762,5 </w:t>
      </w:r>
      <w:proofErr w:type="spellStart"/>
      <w:r w:rsidRPr="002D530C">
        <w:rPr>
          <w:rFonts w:ascii="Times New Roman" w:hAnsi="Times New Roman" w:cs="Times New Roman"/>
          <w:sz w:val="28"/>
          <w:szCs w:val="28"/>
        </w:rPr>
        <w:t>тыс</w:t>
      </w:r>
      <w:proofErr w:type="gramStart"/>
      <w:r w:rsidRPr="002D530C">
        <w:rPr>
          <w:rFonts w:ascii="Times New Roman" w:hAnsi="Times New Roman" w:cs="Times New Roman"/>
          <w:sz w:val="28"/>
          <w:szCs w:val="28"/>
        </w:rPr>
        <w:t>.р</w:t>
      </w:r>
      <w:proofErr w:type="gramEnd"/>
      <w:r w:rsidRPr="002D530C">
        <w:rPr>
          <w:rFonts w:ascii="Times New Roman" w:hAnsi="Times New Roman" w:cs="Times New Roman"/>
          <w:sz w:val="28"/>
          <w:szCs w:val="28"/>
        </w:rPr>
        <w:t>ублей</w:t>
      </w:r>
      <w:proofErr w:type="spellEnd"/>
      <w:r w:rsidRPr="002D530C">
        <w:rPr>
          <w:rFonts w:ascii="Times New Roman" w:hAnsi="Times New Roman" w:cs="Times New Roman"/>
          <w:sz w:val="28"/>
          <w:szCs w:val="28"/>
        </w:rPr>
        <w:t>.</w:t>
      </w:r>
    </w:p>
    <w:p w:rsidR="00620A6A" w:rsidRPr="002D530C" w:rsidRDefault="00620A6A" w:rsidP="00620A6A">
      <w:pPr>
        <w:autoSpaceDE w:val="0"/>
        <w:autoSpaceDN w:val="0"/>
        <w:adjustRightInd w:val="0"/>
        <w:spacing w:after="120" w:line="240" w:lineRule="auto"/>
        <w:ind w:firstLine="709"/>
        <w:jc w:val="both"/>
        <w:rPr>
          <w:rFonts w:ascii="Times New Roman" w:hAnsi="Times New Roman" w:cs="Times New Roman"/>
          <w:sz w:val="28"/>
          <w:szCs w:val="28"/>
        </w:rPr>
      </w:pPr>
      <w:r w:rsidRPr="002D530C">
        <w:rPr>
          <w:rFonts w:ascii="Times New Roman" w:hAnsi="Times New Roman" w:cs="Times New Roman"/>
          <w:sz w:val="28"/>
          <w:szCs w:val="28"/>
        </w:rPr>
        <w:t>Исполнение  районного бюджета за 2022 год по расходам составило 1273223,7</w:t>
      </w:r>
      <w:r w:rsidRPr="002D530C">
        <w:rPr>
          <w:sz w:val="28"/>
          <w:szCs w:val="28"/>
        </w:rPr>
        <w:t xml:space="preserve"> </w:t>
      </w:r>
      <w:proofErr w:type="spellStart"/>
      <w:r w:rsidRPr="002D530C">
        <w:rPr>
          <w:rFonts w:ascii="Times New Roman" w:hAnsi="Times New Roman" w:cs="Times New Roman"/>
          <w:sz w:val="28"/>
          <w:szCs w:val="28"/>
        </w:rPr>
        <w:t>тыс</w:t>
      </w:r>
      <w:proofErr w:type="gramStart"/>
      <w:r w:rsidRPr="002D530C">
        <w:rPr>
          <w:rFonts w:ascii="Times New Roman" w:hAnsi="Times New Roman" w:cs="Times New Roman"/>
          <w:sz w:val="28"/>
          <w:szCs w:val="28"/>
        </w:rPr>
        <w:t>.р</w:t>
      </w:r>
      <w:proofErr w:type="gramEnd"/>
      <w:r w:rsidRPr="002D530C">
        <w:rPr>
          <w:rFonts w:ascii="Times New Roman" w:hAnsi="Times New Roman" w:cs="Times New Roman"/>
          <w:sz w:val="28"/>
          <w:szCs w:val="28"/>
        </w:rPr>
        <w:t>ублей</w:t>
      </w:r>
      <w:proofErr w:type="spellEnd"/>
      <w:r w:rsidRPr="002D530C">
        <w:rPr>
          <w:rFonts w:ascii="Times New Roman" w:hAnsi="Times New Roman" w:cs="Times New Roman"/>
          <w:sz w:val="28"/>
          <w:szCs w:val="28"/>
        </w:rPr>
        <w:t xml:space="preserve"> или 94,3% к плановым показателям (с учётом всех внесённых в бюджет изменений). В абсолютном выражении исполнение составило на 76538,8 </w:t>
      </w:r>
      <w:proofErr w:type="spellStart"/>
      <w:r w:rsidRPr="002D530C">
        <w:rPr>
          <w:rFonts w:ascii="Times New Roman" w:hAnsi="Times New Roman" w:cs="Times New Roman"/>
          <w:sz w:val="28"/>
          <w:szCs w:val="28"/>
        </w:rPr>
        <w:t>тыс</w:t>
      </w:r>
      <w:proofErr w:type="gramStart"/>
      <w:r w:rsidRPr="002D530C">
        <w:rPr>
          <w:rFonts w:ascii="Times New Roman" w:hAnsi="Times New Roman" w:cs="Times New Roman"/>
          <w:sz w:val="28"/>
          <w:szCs w:val="28"/>
        </w:rPr>
        <w:t>.р</w:t>
      </w:r>
      <w:proofErr w:type="gramEnd"/>
      <w:r w:rsidRPr="002D530C">
        <w:rPr>
          <w:rFonts w:ascii="Times New Roman" w:hAnsi="Times New Roman" w:cs="Times New Roman"/>
          <w:sz w:val="28"/>
          <w:szCs w:val="28"/>
        </w:rPr>
        <w:t>ублей</w:t>
      </w:r>
      <w:proofErr w:type="spellEnd"/>
      <w:r w:rsidRPr="002D530C">
        <w:rPr>
          <w:rFonts w:ascii="Times New Roman" w:hAnsi="Times New Roman" w:cs="Times New Roman"/>
          <w:sz w:val="28"/>
          <w:szCs w:val="28"/>
        </w:rPr>
        <w:t xml:space="preserve"> меньше, чем утверждено бюджетом</w:t>
      </w:r>
      <w:r w:rsidR="004A6162">
        <w:rPr>
          <w:rFonts w:ascii="Times New Roman" w:hAnsi="Times New Roman" w:cs="Times New Roman"/>
          <w:sz w:val="28"/>
          <w:szCs w:val="28"/>
        </w:rPr>
        <w:t xml:space="preserve">           </w:t>
      </w:r>
      <w:r w:rsidRPr="002D530C">
        <w:rPr>
          <w:rFonts w:ascii="Times New Roman" w:hAnsi="Times New Roman" w:cs="Times New Roman"/>
          <w:sz w:val="28"/>
          <w:szCs w:val="28"/>
        </w:rPr>
        <w:t xml:space="preserve"> (с учётом изменений).</w:t>
      </w:r>
    </w:p>
    <w:p w:rsidR="005F3F0F" w:rsidRDefault="00620A6A" w:rsidP="00620A6A">
      <w:pPr>
        <w:autoSpaceDE w:val="0"/>
        <w:autoSpaceDN w:val="0"/>
        <w:adjustRightInd w:val="0"/>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Исполнение бюджета по расходам за отчетный период в разрезе функциональной структуры приведено в таблице:  </w:t>
      </w:r>
    </w:p>
    <w:p w:rsidR="00620A6A" w:rsidRDefault="00620A6A" w:rsidP="00620A6A">
      <w:pPr>
        <w:autoSpaceDE w:val="0"/>
        <w:autoSpaceDN w:val="0"/>
        <w:adjustRightInd w:val="0"/>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tbl>
      <w:tblPr>
        <w:tblStyle w:val="a3"/>
        <w:tblW w:w="9481" w:type="dxa"/>
        <w:jc w:val="center"/>
        <w:tblInd w:w="249" w:type="dxa"/>
        <w:tblLayout w:type="fixed"/>
        <w:tblLook w:val="04A0" w:firstRow="1" w:lastRow="0" w:firstColumn="1" w:lastColumn="0" w:noHBand="0" w:noVBand="1"/>
      </w:tblPr>
      <w:tblGrid>
        <w:gridCol w:w="2517"/>
        <w:gridCol w:w="1276"/>
        <w:gridCol w:w="1417"/>
        <w:gridCol w:w="1276"/>
        <w:gridCol w:w="1134"/>
        <w:gridCol w:w="992"/>
        <w:gridCol w:w="869"/>
      </w:tblGrid>
      <w:tr w:rsidR="00620A6A" w:rsidRPr="009F235C" w:rsidTr="0024766B">
        <w:trPr>
          <w:jc w:val="center"/>
        </w:trPr>
        <w:tc>
          <w:tcPr>
            <w:tcW w:w="2517" w:type="dxa"/>
            <w:vMerge w:val="restart"/>
            <w:vAlign w:val="center"/>
          </w:tcPr>
          <w:p w:rsidR="00620A6A" w:rsidRPr="009F235C" w:rsidRDefault="00620A6A" w:rsidP="0024766B">
            <w:pPr>
              <w:autoSpaceDE w:val="0"/>
              <w:autoSpaceDN w:val="0"/>
              <w:adjustRightInd w:val="0"/>
              <w:jc w:val="center"/>
              <w:rPr>
                <w:rFonts w:ascii="Times New Roman" w:hAnsi="Times New Roman" w:cs="Times New Roman"/>
              </w:rPr>
            </w:pPr>
            <w:r w:rsidRPr="009F235C">
              <w:rPr>
                <w:rFonts w:ascii="Times New Roman" w:hAnsi="Times New Roman" w:cs="Times New Roman"/>
              </w:rPr>
              <w:t>Наименование</w:t>
            </w:r>
          </w:p>
        </w:tc>
        <w:tc>
          <w:tcPr>
            <w:tcW w:w="1276" w:type="dxa"/>
            <w:vMerge w:val="restart"/>
            <w:vAlign w:val="center"/>
          </w:tcPr>
          <w:p w:rsidR="00620A6A" w:rsidRPr="009F235C" w:rsidRDefault="00620A6A" w:rsidP="0024766B">
            <w:pPr>
              <w:autoSpaceDE w:val="0"/>
              <w:autoSpaceDN w:val="0"/>
              <w:adjustRightInd w:val="0"/>
              <w:jc w:val="center"/>
              <w:rPr>
                <w:rFonts w:ascii="Times New Roman" w:hAnsi="Times New Roman" w:cs="Times New Roman"/>
              </w:rPr>
            </w:pPr>
            <w:r w:rsidRPr="009F235C">
              <w:rPr>
                <w:rFonts w:ascii="Times New Roman" w:hAnsi="Times New Roman" w:cs="Times New Roman"/>
              </w:rPr>
              <w:t>2021 год, исполнено</w:t>
            </w:r>
          </w:p>
        </w:tc>
        <w:tc>
          <w:tcPr>
            <w:tcW w:w="1417" w:type="dxa"/>
            <w:vMerge w:val="restart"/>
            <w:vAlign w:val="center"/>
          </w:tcPr>
          <w:p w:rsidR="00620A6A" w:rsidRPr="009F235C" w:rsidRDefault="00620A6A" w:rsidP="0024766B">
            <w:pPr>
              <w:autoSpaceDE w:val="0"/>
              <w:autoSpaceDN w:val="0"/>
              <w:adjustRightInd w:val="0"/>
              <w:jc w:val="center"/>
              <w:rPr>
                <w:rFonts w:ascii="Times New Roman" w:hAnsi="Times New Roman" w:cs="Times New Roman"/>
              </w:rPr>
            </w:pPr>
            <w:r w:rsidRPr="009F235C">
              <w:rPr>
                <w:rFonts w:ascii="Times New Roman" w:hAnsi="Times New Roman" w:cs="Times New Roman"/>
              </w:rPr>
              <w:t>2022 год, план</w:t>
            </w:r>
          </w:p>
        </w:tc>
        <w:tc>
          <w:tcPr>
            <w:tcW w:w="4271" w:type="dxa"/>
            <w:gridSpan w:val="4"/>
            <w:vAlign w:val="center"/>
          </w:tcPr>
          <w:p w:rsidR="00620A6A" w:rsidRPr="009F235C" w:rsidRDefault="00620A6A" w:rsidP="0024766B">
            <w:pPr>
              <w:autoSpaceDE w:val="0"/>
              <w:autoSpaceDN w:val="0"/>
              <w:adjustRightInd w:val="0"/>
              <w:jc w:val="center"/>
              <w:rPr>
                <w:rFonts w:ascii="Times New Roman" w:hAnsi="Times New Roman" w:cs="Times New Roman"/>
              </w:rPr>
            </w:pPr>
            <w:r w:rsidRPr="009F235C">
              <w:rPr>
                <w:rFonts w:ascii="Times New Roman" w:hAnsi="Times New Roman" w:cs="Times New Roman"/>
              </w:rPr>
              <w:t>2022 год, исполнение</w:t>
            </w:r>
          </w:p>
        </w:tc>
      </w:tr>
      <w:tr w:rsidR="00620A6A" w:rsidRPr="009F235C" w:rsidTr="0024766B">
        <w:trPr>
          <w:jc w:val="center"/>
        </w:trPr>
        <w:tc>
          <w:tcPr>
            <w:tcW w:w="2517" w:type="dxa"/>
            <w:vMerge/>
            <w:vAlign w:val="center"/>
          </w:tcPr>
          <w:p w:rsidR="00620A6A" w:rsidRPr="009F235C" w:rsidRDefault="00620A6A" w:rsidP="0024766B">
            <w:pPr>
              <w:autoSpaceDE w:val="0"/>
              <w:autoSpaceDN w:val="0"/>
              <w:adjustRightInd w:val="0"/>
              <w:jc w:val="center"/>
              <w:rPr>
                <w:rFonts w:ascii="Times New Roman" w:hAnsi="Times New Roman" w:cs="Times New Roman"/>
              </w:rPr>
            </w:pPr>
          </w:p>
        </w:tc>
        <w:tc>
          <w:tcPr>
            <w:tcW w:w="1276" w:type="dxa"/>
            <w:vMerge/>
            <w:vAlign w:val="center"/>
          </w:tcPr>
          <w:p w:rsidR="00620A6A" w:rsidRPr="009F235C" w:rsidRDefault="00620A6A" w:rsidP="0024766B">
            <w:pPr>
              <w:autoSpaceDE w:val="0"/>
              <w:autoSpaceDN w:val="0"/>
              <w:adjustRightInd w:val="0"/>
              <w:jc w:val="center"/>
              <w:rPr>
                <w:rFonts w:ascii="Times New Roman" w:hAnsi="Times New Roman" w:cs="Times New Roman"/>
              </w:rPr>
            </w:pPr>
          </w:p>
        </w:tc>
        <w:tc>
          <w:tcPr>
            <w:tcW w:w="1417" w:type="dxa"/>
            <w:vMerge/>
            <w:vAlign w:val="center"/>
          </w:tcPr>
          <w:p w:rsidR="00620A6A" w:rsidRPr="009F235C" w:rsidRDefault="00620A6A" w:rsidP="0024766B">
            <w:pPr>
              <w:autoSpaceDE w:val="0"/>
              <w:autoSpaceDN w:val="0"/>
              <w:adjustRightInd w:val="0"/>
              <w:jc w:val="center"/>
              <w:rPr>
                <w:rFonts w:ascii="Times New Roman" w:hAnsi="Times New Roman" w:cs="Times New Roman"/>
              </w:rPr>
            </w:pPr>
          </w:p>
        </w:tc>
        <w:tc>
          <w:tcPr>
            <w:tcW w:w="1276" w:type="dxa"/>
            <w:vAlign w:val="center"/>
          </w:tcPr>
          <w:p w:rsidR="00620A6A" w:rsidRPr="009F235C" w:rsidRDefault="00620A6A" w:rsidP="0024766B">
            <w:pPr>
              <w:autoSpaceDE w:val="0"/>
              <w:autoSpaceDN w:val="0"/>
              <w:adjustRightInd w:val="0"/>
              <w:jc w:val="center"/>
              <w:rPr>
                <w:rFonts w:ascii="Times New Roman" w:hAnsi="Times New Roman" w:cs="Times New Roman"/>
              </w:rPr>
            </w:pPr>
            <w:proofErr w:type="spellStart"/>
            <w:r w:rsidRPr="009F235C">
              <w:rPr>
                <w:rFonts w:ascii="Times New Roman" w:hAnsi="Times New Roman" w:cs="Times New Roman"/>
              </w:rPr>
              <w:t>тыс</w:t>
            </w:r>
            <w:proofErr w:type="gramStart"/>
            <w:r w:rsidRPr="009F235C">
              <w:rPr>
                <w:rFonts w:ascii="Times New Roman" w:hAnsi="Times New Roman" w:cs="Times New Roman"/>
              </w:rPr>
              <w:t>.р</w:t>
            </w:r>
            <w:proofErr w:type="gramEnd"/>
            <w:r w:rsidRPr="009F235C">
              <w:rPr>
                <w:rFonts w:ascii="Times New Roman" w:hAnsi="Times New Roman" w:cs="Times New Roman"/>
              </w:rPr>
              <w:t>уб</w:t>
            </w:r>
            <w:proofErr w:type="spellEnd"/>
            <w:r w:rsidRPr="009F235C">
              <w:rPr>
                <w:rFonts w:ascii="Times New Roman" w:hAnsi="Times New Roman" w:cs="Times New Roman"/>
              </w:rPr>
              <w:t>.</w:t>
            </w:r>
          </w:p>
        </w:tc>
        <w:tc>
          <w:tcPr>
            <w:tcW w:w="1134" w:type="dxa"/>
            <w:vAlign w:val="center"/>
          </w:tcPr>
          <w:p w:rsidR="00620A6A" w:rsidRPr="009F235C" w:rsidRDefault="00620A6A" w:rsidP="0024766B">
            <w:pPr>
              <w:autoSpaceDE w:val="0"/>
              <w:autoSpaceDN w:val="0"/>
              <w:adjustRightInd w:val="0"/>
              <w:jc w:val="center"/>
              <w:rPr>
                <w:rFonts w:ascii="Times New Roman" w:hAnsi="Times New Roman" w:cs="Times New Roman"/>
              </w:rPr>
            </w:pPr>
            <w:r w:rsidRPr="009F235C">
              <w:rPr>
                <w:rFonts w:ascii="Times New Roman" w:hAnsi="Times New Roman" w:cs="Times New Roman"/>
              </w:rPr>
              <w:t>к плану на год, %</w:t>
            </w:r>
          </w:p>
        </w:tc>
        <w:tc>
          <w:tcPr>
            <w:tcW w:w="992" w:type="dxa"/>
          </w:tcPr>
          <w:p w:rsidR="00620A6A" w:rsidRPr="009F235C" w:rsidRDefault="00620A6A" w:rsidP="0024766B">
            <w:pPr>
              <w:autoSpaceDE w:val="0"/>
              <w:autoSpaceDN w:val="0"/>
              <w:adjustRightInd w:val="0"/>
              <w:jc w:val="center"/>
              <w:rPr>
                <w:rFonts w:ascii="Times New Roman" w:hAnsi="Times New Roman" w:cs="Times New Roman"/>
              </w:rPr>
            </w:pPr>
            <w:r>
              <w:rPr>
                <w:rFonts w:ascii="Times New Roman" w:hAnsi="Times New Roman" w:cs="Times New Roman"/>
              </w:rPr>
              <w:t>к факту 2021г., %</w:t>
            </w:r>
          </w:p>
        </w:tc>
        <w:tc>
          <w:tcPr>
            <w:tcW w:w="869" w:type="dxa"/>
            <w:vAlign w:val="center"/>
          </w:tcPr>
          <w:p w:rsidR="00620A6A" w:rsidRPr="009F235C" w:rsidRDefault="00620A6A" w:rsidP="0024766B">
            <w:pPr>
              <w:autoSpaceDE w:val="0"/>
              <w:autoSpaceDN w:val="0"/>
              <w:adjustRightInd w:val="0"/>
              <w:jc w:val="center"/>
              <w:rPr>
                <w:rFonts w:ascii="Times New Roman" w:hAnsi="Times New Roman" w:cs="Times New Roman"/>
                <w:highlight w:val="yellow"/>
              </w:rPr>
            </w:pPr>
            <w:proofErr w:type="spellStart"/>
            <w:proofErr w:type="gramStart"/>
            <w:r>
              <w:rPr>
                <w:rFonts w:ascii="Times New Roman" w:hAnsi="Times New Roman" w:cs="Times New Roman"/>
              </w:rPr>
              <w:t>удель-ный</w:t>
            </w:r>
            <w:proofErr w:type="spellEnd"/>
            <w:proofErr w:type="gramEnd"/>
            <w:r>
              <w:rPr>
                <w:rFonts w:ascii="Times New Roman" w:hAnsi="Times New Roman" w:cs="Times New Roman"/>
              </w:rPr>
              <w:t xml:space="preserve"> вес,</w:t>
            </w:r>
            <w:r w:rsidRPr="009F235C">
              <w:rPr>
                <w:rFonts w:ascii="Times New Roman" w:hAnsi="Times New Roman" w:cs="Times New Roman"/>
              </w:rPr>
              <w:t xml:space="preserve"> %</w:t>
            </w:r>
          </w:p>
        </w:tc>
      </w:tr>
      <w:tr w:rsidR="00620A6A" w:rsidTr="0024766B">
        <w:trPr>
          <w:trHeight w:val="501"/>
          <w:jc w:val="center"/>
        </w:trPr>
        <w:tc>
          <w:tcPr>
            <w:tcW w:w="2517" w:type="dxa"/>
          </w:tcPr>
          <w:p w:rsidR="00620A6A" w:rsidRPr="00DD0B69" w:rsidRDefault="00620A6A" w:rsidP="0024766B">
            <w:pPr>
              <w:autoSpaceDE w:val="0"/>
              <w:autoSpaceDN w:val="0"/>
              <w:adjustRightInd w:val="0"/>
              <w:rPr>
                <w:rFonts w:ascii="Times New Roman" w:hAnsi="Times New Roman" w:cs="Times New Roman"/>
              </w:rPr>
            </w:pPr>
            <w:r w:rsidRPr="00DD0B69">
              <w:rPr>
                <w:rFonts w:ascii="Times New Roman" w:hAnsi="Times New Roman" w:cs="Times New Roman"/>
              </w:rPr>
              <w:t>Общегосударственные вопросы</w:t>
            </w:r>
          </w:p>
        </w:tc>
        <w:tc>
          <w:tcPr>
            <w:tcW w:w="1276" w:type="dxa"/>
            <w:vAlign w:val="center"/>
          </w:tcPr>
          <w:p w:rsidR="00620A6A" w:rsidRPr="00F90FF1" w:rsidRDefault="00620A6A" w:rsidP="0024766B">
            <w:pPr>
              <w:jc w:val="center"/>
              <w:rPr>
                <w:rFonts w:ascii="Times New Roman" w:hAnsi="Times New Roman" w:cs="Times New Roman"/>
              </w:rPr>
            </w:pPr>
            <w:r w:rsidRPr="00F90FF1">
              <w:rPr>
                <w:rFonts w:ascii="Times New Roman" w:hAnsi="Times New Roman" w:cs="Times New Roman"/>
              </w:rPr>
              <w:t>55337,6</w:t>
            </w:r>
          </w:p>
        </w:tc>
        <w:tc>
          <w:tcPr>
            <w:tcW w:w="1417" w:type="dxa"/>
            <w:vAlign w:val="center"/>
          </w:tcPr>
          <w:p w:rsidR="00620A6A" w:rsidRPr="00F90FF1" w:rsidRDefault="00620A6A" w:rsidP="0024766B">
            <w:pPr>
              <w:jc w:val="center"/>
              <w:rPr>
                <w:rFonts w:ascii="Times New Roman" w:hAnsi="Times New Roman" w:cs="Times New Roman"/>
              </w:rPr>
            </w:pPr>
            <w:r w:rsidRPr="00F90FF1">
              <w:rPr>
                <w:rFonts w:ascii="Times New Roman" w:hAnsi="Times New Roman" w:cs="Times New Roman"/>
              </w:rPr>
              <w:t>66 859,4</w:t>
            </w:r>
          </w:p>
        </w:tc>
        <w:tc>
          <w:tcPr>
            <w:tcW w:w="1276" w:type="dxa"/>
            <w:vAlign w:val="center"/>
          </w:tcPr>
          <w:p w:rsidR="00620A6A" w:rsidRPr="00F90FF1" w:rsidRDefault="00620A6A" w:rsidP="0024766B">
            <w:pPr>
              <w:jc w:val="center"/>
              <w:rPr>
                <w:rFonts w:ascii="Times New Roman" w:eastAsia="Times New Roman" w:hAnsi="Times New Roman" w:cs="Times New Roman"/>
                <w:lang w:eastAsia="ru-RU"/>
              </w:rPr>
            </w:pPr>
            <w:r w:rsidRPr="00F90FF1">
              <w:rPr>
                <w:rFonts w:ascii="Times New Roman" w:eastAsia="Times New Roman" w:hAnsi="Times New Roman" w:cs="Times New Roman"/>
                <w:lang w:eastAsia="ru-RU"/>
              </w:rPr>
              <w:t>65 738,6</w:t>
            </w:r>
          </w:p>
        </w:tc>
        <w:tc>
          <w:tcPr>
            <w:tcW w:w="1134" w:type="dxa"/>
            <w:vAlign w:val="center"/>
          </w:tcPr>
          <w:p w:rsidR="00620A6A" w:rsidRPr="00F90FF1" w:rsidRDefault="00620A6A" w:rsidP="0024766B">
            <w:pPr>
              <w:jc w:val="center"/>
              <w:rPr>
                <w:rFonts w:ascii="Times New Roman" w:eastAsia="Times New Roman" w:hAnsi="Times New Roman" w:cs="Times New Roman"/>
                <w:lang w:eastAsia="ru-RU"/>
              </w:rPr>
            </w:pPr>
            <w:r w:rsidRPr="00F90FF1">
              <w:rPr>
                <w:rFonts w:ascii="Times New Roman" w:eastAsia="Times New Roman" w:hAnsi="Times New Roman" w:cs="Times New Roman"/>
                <w:lang w:eastAsia="ru-RU"/>
              </w:rPr>
              <w:t>98,3</w:t>
            </w:r>
          </w:p>
        </w:tc>
        <w:tc>
          <w:tcPr>
            <w:tcW w:w="992" w:type="dxa"/>
            <w:vAlign w:val="center"/>
          </w:tcPr>
          <w:p w:rsidR="00620A6A" w:rsidRPr="005E184D" w:rsidRDefault="00620A6A" w:rsidP="0024766B">
            <w:pPr>
              <w:jc w:val="center"/>
              <w:rPr>
                <w:rFonts w:ascii="Times New Roman" w:eastAsia="Times New Roman" w:hAnsi="Times New Roman" w:cs="Times New Roman"/>
                <w:lang w:eastAsia="ru-RU"/>
              </w:rPr>
            </w:pPr>
            <w:r w:rsidRPr="005E184D">
              <w:rPr>
                <w:rFonts w:ascii="Times New Roman" w:eastAsia="Times New Roman" w:hAnsi="Times New Roman" w:cs="Times New Roman"/>
                <w:lang w:eastAsia="ru-RU"/>
              </w:rPr>
              <w:t>118,8</w:t>
            </w:r>
          </w:p>
        </w:tc>
        <w:tc>
          <w:tcPr>
            <w:tcW w:w="869" w:type="dxa"/>
            <w:vAlign w:val="center"/>
          </w:tcPr>
          <w:p w:rsidR="00620A6A" w:rsidRPr="00F90FF1" w:rsidRDefault="00620A6A" w:rsidP="0024766B">
            <w:pPr>
              <w:jc w:val="center"/>
              <w:rPr>
                <w:rFonts w:ascii="Times New Roman" w:eastAsia="Times New Roman" w:hAnsi="Times New Roman" w:cs="Times New Roman"/>
                <w:lang w:eastAsia="ru-RU"/>
              </w:rPr>
            </w:pPr>
            <w:r w:rsidRPr="00F90FF1">
              <w:rPr>
                <w:rFonts w:ascii="Times New Roman" w:eastAsia="Times New Roman" w:hAnsi="Times New Roman" w:cs="Times New Roman"/>
                <w:lang w:eastAsia="ru-RU"/>
              </w:rPr>
              <w:t>5,1</w:t>
            </w:r>
          </w:p>
        </w:tc>
      </w:tr>
      <w:tr w:rsidR="00620A6A" w:rsidTr="0024766B">
        <w:trPr>
          <w:jc w:val="center"/>
        </w:trPr>
        <w:tc>
          <w:tcPr>
            <w:tcW w:w="2517" w:type="dxa"/>
          </w:tcPr>
          <w:p w:rsidR="00620A6A" w:rsidRPr="00DD0B69" w:rsidRDefault="00620A6A" w:rsidP="0024766B">
            <w:pPr>
              <w:autoSpaceDE w:val="0"/>
              <w:autoSpaceDN w:val="0"/>
              <w:adjustRightInd w:val="0"/>
              <w:rPr>
                <w:rFonts w:ascii="Times New Roman" w:hAnsi="Times New Roman" w:cs="Times New Roman"/>
              </w:rPr>
            </w:pPr>
            <w:r w:rsidRPr="00DD0B69">
              <w:rPr>
                <w:rFonts w:ascii="Times New Roman" w:hAnsi="Times New Roman" w:cs="Times New Roman"/>
              </w:rPr>
              <w:t>Национальная оборона</w:t>
            </w:r>
          </w:p>
        </w:tc>
        <w:tc>
          <w:tcPr>
            <w:tcW w:w="1276" w:type="dxa"/>
            <w:vAlign w:val="center"/>
          </w:tcPr>
          <w:p w:rsidR="00620A6A" w:rsidRPr="00F90FF1" w:rsidRDefault="00620A6A" w:rsidP="0024766B">
            <w:pPr>
              <w:jc w:val="center"/>
              <w:rPr>
                <w:rFonts w:ascii="Times New Roman" w:hAnsi="Times New Roman" w:cs="Times New Roman"/>
              </w:rPr>
            </w:pPr>
            <w:r w:rsidRPr="00F90FF1">
              <w:rPr>
                <w:rFonts w:ascii="Times New Roman" w:hAnsi="Times New Roman" w:cs="Times New Roman"/>
              </w:rPr>
              <w:t>1975,0</w:t>
            </w:r>
          </w:p>
        </w:tc>
        <w:tc>
          <w:tcPr>
            <w:tcW w:w="1417" w:type="dxa"/>
            <w:vAlign w:val="center"/>
          </w:tcPr>
          <w:p w:rsidR="00620A6A" w:rsidRPr="00F90FF1" w:rsidRDefault="00620A6A" w:rsidP="0024766B">
            <w:pPr>
              <w:jc w:val="center"/>
              <w:rPr>
                <w:rFonts w:ascii="Times New Roman" w:hAnsi="Times New Roman" w:cs="Times New Roman"/>
              </w:rPr>
            </w:pPr>
            <w:r w:rsidRPr="00F90FF1">
              <w:rPr>
                <w:rFonts w:ascii="Times New Roman" w:hAnsi="Times New Roman" w:cs="Times New Roman"/>
              </w:rPr>
              <w:t>2 121,4</w:t>
            </w:r>
          </w:p>
        </w:tc>
        <w:tc>
          <w:tcPr>
            <w:tcW w:w="1276" w:type="dxa"/>
            <w:vAlign w:val="center"/>
          </w:tcPr>
          <w:p w:rsidR="00620A6A" w:rsidRPr="00F90FF1" w:rsidRDefault="00620A6A" w:rsidP="0024766B">
            <w:pPr>
              <w:jc w:val="center"/>
              <w:rPr>
                <w:rFonts w:ascii="Times New Roman" w:eastAsia="Times New Roman" w:hAnsi="Times New Roman" w:cs="Times New Roman"/>
                <w:lang w:eastAsia="ru-RU"/>
              </w:rPr>
            </w:pPr>
            <w:r w:rsidRPr="00F90FF1">
              <w:rPr>
                <w:rFonts w:ascii="Times New Roman" w:eastAsia="Times New Roman" w:hAnsi="Times New Roman" w:cs="Times New Roman"/>
                <w:lang w:eastAsia="ru-RU"/>
              </w:rPr>
              <w:t>2 121,4</w:t>
            </w:r>
          </w:p>
        </w:tc>
        <w:tc>
          <w:tcPr>
            <w:tcW w:w="1134" w:type="dxa"/>
            <w:vAlign w:val="center"/>
          </w:tcPr>
          <w:p w:rsidR="00620A6A" w:rsidRPr="00F90FF1" w:rsidRDefault="00620A6A" w:rsidP="0024766B">
            <w:pPr>
              <w:jc w:val="center"/>
              <w:rPr>
                <w:rFonts w:ascii="Times New Roman" w:eastAsia="Times New Roman" w:hAnsi="Times New Roman" w:cs="Times New Roman"/>
                <w:lang w:eastAsia="ru-RU"/>
              </w:rPr>
            </w:pPr>
            <w:r w:rsidRPr="00F90FF1">
              <w:rPr>
                <w:rFonts w:ascii="Times New Roman" w:eastAsia="Times New Roman" w:hAnsi="Times New Roman" w:cs="Times New Roman"/>
                <w:lang w:eastAsia="ru-RU"/>
              </w:rPr>
              <w:t>100,0</w:t>
            </w:r>
          </w:p>
        </w:tc>
        <w:tc>
          <w:tcPr>
            <w:tcW w:w="992" w:type="dxa"/>
            <w:vAlign w:val="center"/>
          </w:tcPr>
          <w:p w:rsidR="00620A6A" w:rsidRPr="005E184D" w:rsidRDefault="00620A6A" w:rsidP="0024766B">
            <w:pPr>
              <w:jc w:val="center"/>
              <w:rPr>
                <w:rFonts w:ascii="Times New Roman" w:eastAsia="Times New Roman" w:hAnsi="Times New Roman" w:cs="Times New Roman"/>
                <w:lang w:eastAsia="ru-RU"/>
              </w:rPr>
            </w:pPr>
            <w:r w:rsidRPr="005E184D">
              <w:rPr>
                <w:rFonts w:ascii="Times New Roman" w:eastAsia="Times New Roman" w:hAnsi="Times New Roman" w:cs="Times New Roman"/>
                <w:lang w:eastAsia="ru-RU"/>
              </w:rPr>
              <w:t>107,4</w:t>
            </w:r>
          </w:p>
        </w:tc>
        <w:tc>
          <w:tcPr>
            <w:tcW w:w="869" w:type="dxa"/>
            <w:vAlign w:val="center"/>
          </w:tcPr>
          <w:p w:rsidR="00620A6A" w:rsidRPr="00F90FF1" w:rsidRDefault="00620A6A" w:rsidP="0024766B">
            <w:pPr>
              <w:jc w:val="center"/>
              <w:rPr>
                <w:rFonts w:ascii="Times New Roman" w:eastAsia="Times New Roman" w:hAnsi="Times New Roman" w:cs="Times New Roman"/>
                <w:lang w:eastAsia="ru-RU"/>
              </w:rPr>
            </w:pPr>
            <w:r w:rsidRPr="00F90FF1">
              <w:rPr>
                <w:rFonts w:ascii="Times New Roman" w:eastAsia="Times New Roman" w:hAnsi="Times New Roman" w:cs="Times New Roman"/>
                <w:lang w:eastAsia="ru-RU"/>
              </w:rPr>
              <w:t>0,2</w:t>
            </w:r>
          </w:p>
        </w:tc>
      </w:tr>
      <w:tr w:rsidR="00620A6A" w:rsidTr="0024766B">
        <w:trPr>
          <w:jc w:val="center"/>
        </w:trPr>
        <w:tc>
          <w:tcPr>
            <w:tcW w:w="2517" w:type="dxa"/>
          </w:tcPr>
          <w:p w:rsidR="00620A6A" w:rsidRPr="00DD0B69" w:rsidRDefault="00620A6A" w:rsidP="0024766B">
            <w:pPr>
              <w:autoSpaceDE w:val="0"/>
              <w:autoSpaceDN w:val="0"/>
              <w:adjustRightInd w:val="0"/>
              <w:rPr>
                <w:rFonts w:ascii="Times New Roman" w:hAnsi="Times New Roman" w:cs="Times New Roman"/>
              </w:rPr>
            </w:pPr>
            <w:r w:rsidRPr="00DD0B69">
              <w:rPr>
                <w:rFonts w:ascii="Times New Roman" w:hAnsi="Times New Roman" w:cs="Times New Roman"/>
              </w:rPr>
              <w:t>Национальная безопасность и</w:t>
            </w:r>
          </w:p>
          <w:p w:rsidR="00620A6A" w:rsidRPr="00DD0B69" w:rsidRDefault="00620A6A" w:rsidP="0024766B">
            <w:pPr>
              <w:autoSpaceDE w:val="0"/>
              <w:autoSpaceDN w:val="0"/>
              <w:adjustRightInd w:val="0"/>
              <w:rPr>
                <w:rFonts w:ascii="Times New Roman" w:hAnsi="Times New Roman" w:cs="Times New Roman"/>
              </w:rPr>
            </w:pPr>
            <w:r w:rsidRPr="00DD0B69">
              <w:rPr>
                <w:rFonts w:ascii="Times New Roman" w:hAnsi="Times New Roman" w:cs="Times New Roman"/>
              </w:rPr>
              <w:t>правоохранительная деятельность</w:t>
            </w:r>
          </w:p>
        </w:tc>
        <w:tc>
          <w:tcPr>
            <w:tcW w:w="1276" w:type="dxa"/>
            <w:vAlign w:val="center"/>
          </w:tcPr>
          <w:p w:rsidR="00620A6A" w:rsidRPr="00F90FF1" w:rsidRDefault="00620A6A" w:rsidP="0024766B">
            <w:pPr>
              <w:jc w:val="center"/>
              <w:rPr>
                <w:rFonts w:ascii="Times New Roman" w:hAnsi="Times New Roman" w:cs="Times New Roman"/>
              </w:rPr>
            </w:pPr>
            <w:r w:rsidRPr="00F90FF1">
              <w:rPr>
                <w:rFonts w:ascii="Times New Roman" w:hAnsi="Times New Roman" w:cs="Times New Roman"/>
              </w:rPr>
              <w:t>5546,0</w:t>
            </w:r>
          </w:p>
        </w:tc>
        <w:tc>
          <w:tcPr>
            <w:tcW w:w="1417" w:type="dxa"/>
            <w:vAlign w:val="center"/>
          </w:tcPr>
          <w:p w:rsidR="00620A6A" w:rsidRPr="00F90FF1" w:rsidRDefault="00620A6A" w:rsidP="0024766B">
            <w:pPr>
              <w:jc w:val="center"/>
              <w:rPr>
                <w:rFonts w:ascii="Times New Roman" w:hAnsi="Times New Roman" w:cs="Times New Roman"/>
              </w:rPr>
            </w:pPr>
            <w:r w:rsidRPr="00F90FF1">
              <w:rPr>
                <w:rFonts w:ascii="Times New Roman" w:hAnsi="Times New Roman" w:cs="Times New Roman"/>
              </w:rPr>
              <w:t>6 740,3</w:t>
            </w:r>
          </w:p>
        </w:tc>
        <w:tc>
          <w:tcPr>
            <w:tcW w:w="1276" w:type="dxa"/>
            <w:vAlign w:val="center"/>
          </w:tcPr>
          <w:p w:rsidR="00620A6A" w:rsidRPr="00F90FF1" w:rsidRDefault="00620A6A" w:rsidP="0024766B">
            <w:pPr>
              <w:jc w:val="center"/>
              <w:rPr>
                <w:rFonts w:ascii="Times New Roman" w:eastAsia="Times New Roman" w:hAnsi="Times New Roman" w:cs="Times New Roman"/>
                <w:lang w:eastAsia="ru-RU"/>
              </w:rPr>
            </w:pPr>
            <w:r w:rsidRPr="00F90FF1">
              <w:rPr>
                <w:rFonts w:ascii="Times New Roman" w:eastAsia="Times New Roman" w:hAnsi="Times New Roman" w:cs="Times New Roman"/>
                <w:lang w:eastAsia="ru-RU"/>
              </w:rPr>
              <w:t>6 736,0</w:t>
            </w:r>
          </w:p>
        </w:tc>
        <w:tc>
          <w:tcPr>
            <w:tcW w:w="1134" w:type="dxa"/>
            <w:vAlign w:val="center"/>
          </w:tcPr>
          <w:p w:rsidR="00620A6A" w:rsidRPr="00F90FF1" w:rsidRDefault="00620A6A" w:rsidP="0024766B">
            <w:pPr>
              <w:jc w:val="center"/>
              <w:rPr>
                <w:rFonts w:ascii="Times New Roman" w:eastAsia="Times New Roman" w:hAnsi="Times New Roman" w:cs="Times New Roman"/>
                <w:lang w:eastAsia="ru-RU"/>
              </w:rPr>
            </w:pPr>
            <w:r w:rsidRPr="00F90FF1">
              <w:rPr>
                <w:rFonts w:ascii="Times New Roman" w:eastAsia="Times New Roman" w:hAnsi="Times New Roman" w:cs="Times New Roman"/>
                <w:lang w:eastAsia="ru-RU"/>
              </w:rPr>
              <w:t>99,9</w:t>
            </w:r>
          </w:p>
        </w:tc>
        <w:tc>
          <w:tcPr>
            <w:tcW w:w="992" w:type="dxa"/>
            <w:vAlign w:val="center"/>
          </w:tcPr>
          <w:p w:rsidR="00620A6A" w:rsidRPr="005E184D" w:rsidRDefault="00620A6A" w:rsidP="0024766B">
            <w:pPr>
              <w:jc w:val="center"/>
              <w:rPr>
                <w:rFonts w:ascii="Times New Roman" w:eastAsia="Times New Roman" w:hAnsi="Times New Roman" w:cs="Times New Roman"/>
                <w:lang w:eastAsia="ru-RU"/>
              </w:rPr>
            </w:pPr>
            <w:r w:rsidRPr="005E184D">
              <w:rPr>
                <w:rFonts w:ascii="Times New Roman" w:eastAsia="Times New Roman" w:hAnsi="Times New Roman" w:cs="Times New Roman"/>
                <w:lang w:eastAsia="ru-RU"/>
              </w:rPr>
              <w:t>121,5</w:t>
            </w:r>
          </w:p>
        </w:tc>
        <w:tc>
          <w:tcPr>
            <w:tcW w:w="869" w:type="dxa"/>
            <w:vAlign w:val="center"/>
          </w:tcPr>
          <w:p w:rsidR="00620A6A" w:rsidRPr="00F90FF1" w:rsidRDefault="00620A6A" w:rsidP="0024766B">
            <w:pPr>
              <w:jc w:val="center"/>
              <w:rPr>
                <w:rFonts w:ascii="Times New Roman" w:eastAsia="Times New Roman" w:hAnsi="Times New Roman" w:cs="Times New Roman"/>
                <w:lang w:eastAsia="ru-RU"/>
              </w:rPr>
            </w:pPr>
            <w:r w:rsidRPr="00F90FF1">
              <w:rPr>
                <w:rFonts w:ascii="Times New Roman" w:eastAsia="Times New Roman" w:hAnsi="Times New Roman" w:cs="Times New Roman"/>
                <w:lang w:eastAsia="ru-RU"/>
              </w:rPr>
              <w:t>0,5</w:t>
            </w:r>
          </w:p>
        </w:tc>
      </w:tr>
      <w:tr w:rsidR="00620A6A" w:rsidTr="0024766B">
        <w:trPr>
          <w:jc w:val="center"/>
        </w:trPr>
        <w:tc>
          <w:tcPr>
            <w:tcW w:w="2517" w:type="dxa"/>
          </w:tcPr>
          <w:p w:rsidR="00620A6A" w:rsidRPr="00DD0B69" w:rsidRDefault="00620A6A" w:rsidP="0024766B">
            <w:pPr>
              <w:autoSpaceDE w:val="0"/>
              <w:autoSpaceDN w:val="0"/>
              <w:adjustRightInd w:val="0"/>
              <w:rPr>
                <w:rFonts w:ascii="Times New Roman" w:hAnsi="Times New Roman" w:cs="Times New Roman"/>
              </w:rPr>
            </w:pPr>
            <w:r w:rsidRPr="00DD0B69">
              <w:rPr>
                <w:rFonts w:ascii="Times New Roman" w:hAnsi="Times New Roman" w:cs="Times New Roman"/>
              </w:rPr>
              <w:t>Национальная экономика</w:t>
            </w:r>
          </w:p>
        </w:tc>
        <w:tc>
          <w:tcPr>
            <w:tcW w:w="1276" w:type="dxa"/>
            <w:vAlign w:val="center"/>
          </w:tcPr>
          <w:p w:rsidR="00620A6A" w:rsidRPr="00F90FF1" w:rsidRDefault="00620A6A" w:rsidP="0024766B">
            <w:pPr>
              <w:jc w:val="center"/>
              <w:rPr>
                <w:rFonts w:ascii="Times New Roman" w:hAnsi="Times New Roman" w:cs="Times New Roman"/>
              </w:rPr>
            </w:pPr>
            <w:r w:rsidRPr="00F90FF1">
              <w:rPr>
                <w:rFonts w:ascii="Times New Roman" w:hAnsi="Times New Roman" w:cs="Times New Roman"/>
              </w:rPr>
              <w:t>124824,3</w:t>
            </w:r>
          </w:p>
        </w:tc>
        <w:tc>
          <w:tcPr>
            <w:tcW w:w="1417" w:type="dxa"/>
            <w:vAlign w:val="center"/>
          </w:tcPr>
          <w:p w:rsidR="00620A6A" w:rsidRPr="00F90FF1" w:rsidRDefault="00620A6A" w:rsidP="0024766B">
            <w:pPr>
              <w:jc w:val="center"/>
              <w:rPr>
                <w:rFonts w:ascii="Times New Roman" w:hAnsi="Times New Roman" w:cs="Times New Roman"/>
              </w:rPr>
            </w:pPr>
            <w:r w:rsidRPr="00F90FF1">
              <w:rPr>
                <w:rFonts w:ascii="Times New Roman" w:hAnsi="Times New Roman" w:cs="Times New Roman"/>
              </w:rPr>
              <w:t>97 895,1</w:t>
            </w:r>
          </w:p>
        </w:tc>
        <w:tc>
          <w:tcPr>
            <w:tcW w:w="1276" w:type="dxa"/>
            <w:vAlign w:val="center"/>
          </w:tcPr>
          <w:p w:rsidR="00620A6A" w:rsidRPr="00F90FF1" w:rsidRDefault="00620A6A" w:rsidP="0024766B">
            <w:pPr>
              <w:jc w:val="center"/>
              <w:rPr>
                <w:rFonts w:ascii="Times New Roman" w:eastAsia="Times New Roman" w:hAnsi="Times New Roman" w:cs="Times New Roman"/>
                <w:lang w:eastAsia="ru-RU"/>
              </w:rPr>
            </w:pPr>
            <w:r w:rsidRPr="00F90FF1">
              <w:rPr>
                <w:rFonts w:ascii="Times New Roman" w:eastAsia="Times New Roman" w:hAnsi="Times New Roman" w:cs="Times New Roman"/>
                <w:lang w:eastAsia="ru-RU"/>
              </w:rPr>
              <w:t>43 434,5</w:t>
            </w:r>
          </w:p>
        </w:tc>
        <w:tc>
          <w:tcPr>
            <w:tcW w:w="1134" w:type="dxa"/>
            <w:vAlign w:val="center"/>
          </w:tcPr>
          <w:p w:rsidR="00620A6A" w:rsidRPr="00F90FF1" w:rsidRDefault="00620A6A" w:rsidP="0024766B">
            <w:pPr>
              <w:jc w:val="center"/>
              <w:rPr>
                <w:rFonts w:ascii="Times New Roman" w:eastAsia="Times New Roman" w:hAnsi="Times New Roman" w:cs="Times New Roman"/>
                <w:lang w:eastAsia="ru-RU"/>
              </w:rPr>
            </w:pPr>
            <w:r w:rsidRPr="00F90FF1">
              <w:rPr>
                <w:rFonts w:ascii="Times New Roman" w:eastAsia="Times New Roman" w:hAnsi="Times New Roman" w:cs="Times New Roman"/>
                <w:lang w:eastAsia="ru-RU"/>
              </w:rPr>
              <w:t>44,4</w:t>
            </w:r>
          </w:p>
        </w:tc>
        <w:tc>
          <w:tcPr>
            <w:tcW w:w="992" w:type="dxa"/>
            <w:vAlign w:val="center"/>
          </w:tcPr>
          <w:p w:rsidR="00620A6A" w:rsidRPr="005E184D" w:rsidRDefault="00620A6A" w:rsidP="0024766B">
            <w:pPr>
              <w:jc w:val="center"/>
              <w:rPr>
                <w:rFonts w:ascii="Times New Roman" w:eastAsia="Times New Roman" w:hAnsi="Times New Roman" w:cs="Times New Roman"/>
                <w:lang w:eastAsia="ru-RU"/>
              </w:rPr>
            </w:pPr>
            <w:r w:rsidRPr="005E184D">
              <w:rPr>
                <w:rFonts w:ascii="Times New Roman" w:eastAsia="Times New Roman" w:hAnsi="Times New Roman" w:cs="Times New Roman"/>
                <w:lang w:eastAsia="ru-RU"/>
              </w:rPr>
              <w:t>34,8</w:t>
            </w:r>
          </w:p>
        </w:tc>
        <w:tc>
          <w:tcPr>
            <w:tcW w:w="869" w:type="dxa"/>
            <w:vAlign w:val="center"/>
          </w:tcPr>
          <w:p w:rsidR="00620A6A" w:rsidRPr="00F90FF1" w:rsidRDefault="00620A6A" w:rsidP="0024766B">
            <w:pPr>
              <w:jc w:val="center"/>
              <w:rPr>
                <w:rFonts w:ascii="Times New Roman" w:eastAsia="Times New Roman" w:hAnsi="Times New Roman" w:cs="Times New Roman"/>
                <w:lang w:eastAsia="ru-RU"/>
              </w:rPr>
            </w:pPr>
            <w:r w:rsidRPr="00F90FF1">
              <w:rPr>
                <w:rFonts w:ascii="Times New Roman" w:eastAsia="Times New Roman" w:hAnsi="Times New Roman" w:cs="Times New Roman"/>
                <w:lang w:eastAsia="ru-RU"/>
              </w:rPr>
              <w:t>3,4</w:t>
            </w:r>
          </w:p>
        </w:tc>
      </w:tr>
      <w:tr w:rsidR="00620A6A" w:rsidTr="0024766B">
        <w:trPr>
          <w:jc w:val="center"/>
        </w:trPr>
        <w:tc>
          <w:tcPr>
            <w:tcW w:w="2517" w:type="dxa"/>
          </w:tcPr>
          <w:p w:rsidR="00620A6A" w:rsidRPr="00DD0B69" w:rsidRDefault="00620A6A" w:rsidP="0024766B">
            <w:pPr>
              <w:autoSpaceDE w:val="0"/>
              <w:autoSpaceDN w:val="0"/>
              <w:adjustRightInd w:val="0"/>
              <w:rPr>
                <w:rFonts w:ascii="Times New Roman" w:hAnsi="Times New Roman" w:cs="Times New Roman"/>
              </w:rPr>
            </w:pPr>
            <w:r w:rsidRPr="00DD0B69">
              <w:rPr>
                <w:rFonts w:ascii="Times New Roman" w:hAnsi="Times New Roman" w:cs="Times New Roman"/>
              </w:rPr>
              <w:t>Жилищно-коммунальное хозяйство</w:t>
            </w:r>
          </w:p>
        </w:tc>
        <w:tc>
          <w:tcPr>
            <w:tcW w:w="1276" w:type="dxa"/>
            <w:vAlign w:val="center"/>
          </w:tcPr>
          <w:p w:rsidR="00620A6A" w:rsidRPr="00F90FF1" w:rsidRDefault="00620A6A" w:rsidP="0024766B">
            <w:pPr>
              <w:jc w:val="center"/>
              <w:rPr>
                <w:rFonts w:ascii="Times New Roman" w:hAnsi="Times New Roman" w:cs="Times New Roman"/>
              </w:rPr>
            </w:pPr>
            <w:r w:rsidRPr="00F90FF1">
              <w:rPr>
                <w:rFonts w:ascii="Times New Roman" w:hAnsi="Times New Roman" w:cs="Times New Roman"/>
              </w:rPr>
              <w:t>32739,9</w:t>
            </w:r>
          </w:p>
        </w:tc>
        <w:tc>
          <w:tcPr>
            <w:tcW w:w="1417" w:type="dxa"/>
            <w:vAlign w:val="center"/>
          </w:tcPr>
          <w:p w:rsidR="00620A6A" w:rsidRPr="00F90FF1" w:rsidRDefault="00620A6A" w:rsidP="0024766B">
            <w:pPr>
              <w:jc w:val="center"/>
              <w:rPr>
                <w:rFonts w:ascii="Times New Roman" w:hAnsi="Times New Roman" w:cs="Times New Roman"/>
              </w:rPr>
            </w:pPr>
            <w:r w:rsidRPr="00F90FF1">
              <w:rPr>
                <w:rFonts w:ascii="Times New Roman" w:hAnsi="Times New Roman" w:cs="Times New Roman"/>
              </w:rPr>
              <w:t>35 785,8</w:t>
            </w:r>
          </w:p>
        </w:tc>
        <w:tc>
          <w:tcPr>
            <w:tcW w:w="1276" w:type="dxa"/>
            <w:vAlign w:val="center"/>
          </w:tcPr>
          <w:p w:rsidR="00620A6A" w:rsidRPr="00F90FF1" w:rsidRDefault="00620A6A" w:rsidP="0024766B">
            <w:pPr>
              <w:jc w:val="center"/>
              <w:rPr>
                <w:rFonts w:ascii="Times New Roman" w:eastAsia="Times New Roman" w:hAnsi="Times New Roman" w:cs="Times New Roman"/>
                <w:lang w:eastAsia="ru-RU"/>
              </w:rPr>
            </w:pPr>
            <w:r w:rsidRPr="00F90FF1">
              <w:rPr>
                <w:rFonts w:ascii="Times New Roman" w:eastAsia="Times New Roman" w:hAnsi="Times New Roman" w:cs="Times New Roman"/>
                <w:lang w:eastAsia="ru-RU"/>
              </w:rPr>
              <w:t>31 751,5</w:t>
            </w:r>
          </w:p>
        </w:tc>
        <w:tc>
          <w:tcPr>
            <w:tcW w:w="1134" w:type="dxa"/>
            <w:vAlign w:val="center"/>
          </w:tcPr>
          <w:p w:rsidR="00620A6A" w:rsidRPr="00F90FF1" w:rsidRDefault="00620A6A" w:rsidP="0024766B">
            <w:pPr>
              <w:jc w:val="center"/>
              <w:rPr>
                <w:rFonts w:ascii="Times New Roman" w:eastAsia="Times New Roman" w:hAnsi="Times New Roman" w:cs="Times New Roman"/>
                <w:lang w:eastAsia="ru-RU"/>
              </w:rPr>
            </w:pPr>
            <w:r w:rsidRPr="00F90FF1">
              <w:rPr>
                <w:rFonts w:ascii="Times New Roman" w:eastAsia="Times New Roman" w:hAnsi="Times New Roman" w:cs="Times New Roman"/>
                <w:lang w:eastAsia="ru-RU"/>
              </w:rPr>
              <w:t>88,7</w:t>
            </w:r>
          </w:p>
        </w:tc>
        <w:tc>
          <w:tcPr>
            <w:tcW w:w="992" w:type="dxa"/>
            <w:vAlign w:val="center"/>
          </w:tcPr>
          <w:p w:rsidR="00620A6A" w:rsidRPr="005E184D" w:rsidRDefault="00620A6A" w:rsidP="0024766B">
            <w:pPr>
              <w:jc w:val="center"/>
              <w:rPr>
                <w:rFonts w:ascii="Times New Roman" w:eastAsia="Times New Roman" w:hAnsi="Times New Roman" w:cs="Times New Roman"/>
                <w:lang w:eastAsia="ru-RU"/>
              </w:rPr>
            </w:pPr>
            <w:r w:rsidRPr="005E184D">
              <w:rPr>
                <w:rFonts w:ascii="Times New Roman" w:eastAsia="Times New Roman" w:hAnsi="Times New Roman" w:cs="Times New Roman"/>
                <w:lang w:eastAsia="ru-RU"/>
              </w:rPr>
              <w:t>97</w:t>
            </w:r>
            <w:r>
              <w:rPr>
                <w:rFonts w:ascii="Times New Roman" w:eastAsia="Times New Roman" w:hAnsi="Times New Roman" w:cs="Times New Roman"/>
                <w:lang w:eastAsia="ru-RU"/>
              </w:rPr>
              <w:t>,0</w:t>
            </w:r>
          </w:p>
        </w:tc>
        <w:tc>
          <w:tcPr>
            <w:tcW w:w="869" w:type="dxa"/>
            <w:vAlign w:val="center"/>
          </w:tcPr>
          <w:p w:rsidR="00620A6A" w:rsidRPr="00F90FF1" w:rsidRDefault="00620A6A" w:rsidP="0024766B">
            <w:pPr>
              <w:jc w:val="center"/>
              <w:rPr>
                <w:rFonts w:ascii="Times New Roman" w:eastAsia="Times New Roman" w:hAnsi="Times New Roman" w:cs="Times New Roman"/>
                <w:lang w:eastAsia="ru-RU"/>
              </w:rPr>
            </w:pPr>
            <w:r w:rsidRPr="00F90FF1">
              <w:rPr>
                <w:rFonts w:ascii="Times New Roman" w:eastAsia="Times New Roman" w:hAnsi="Times New Roman" w:cs="Times New Roman"/>
                <w:lang w:eastAsia="ru-RU"/>
              </w:rPr>
              <w:t>2,5</w:t>
            </w:r>
          </w:p>
        </w:tc>
      </w:tr>
      <w:tr w:rsidR="00620A6A" w:rsidTr="0024766B">
        <w:trPr>
          <w:jc w:val="center"/>
        </w:trPr>
        <w:tc>
          <w:tcPr>
            <w:tcW w:w="2517" w:type="dxa"/>
          </w:tcPr>
          <w:p w:rsidR="00620A6A" w:rsidRPr="00DD0B69" w:rsidRDefault="00620A6A" w:rsidP="0024766B">
            <w:pPr>
              <w:rPr>
                <w:rFonts w:ascii="Times New Roman" w:hAnsi="Times New Roman" w:cs="Times New Roman"/>
              </w:rPr>
            </w:pPr>
            <w:r w:rsidRPr="00DD0B69">
              <w:rPr>
                <w:rFonts w:ascii="Times New Roman" w:hAnsi="Times New Roman" w:cs="Times New Roman"/>
              </w:rPr>
              <w:t>Охрана окружающей среды</w:t>
            </w:r>
          </w:p>
        </w:tc>
        <w:tc>
          <w:tcPr>
            <w:tcW w:w="1276" w:type="dxa"/>
            <w:vAlign w:val="center"/>
          </w:tcPr>
          <w:p w:rsidR="00620A6A" w:rsidRPr="00F90FF1" w:rsidRDefault="00620A6A" w:rsidP="0024766B">
            <w:pPr>
              <w:jc w:val="center"/>
              <w:rPr>
                <w:rFonts w:ascii="Times New Roman" w:hAnsi="Times New Roman" w:cs="Times New Roman"/>
              </w:rPr>
            </w:pPr>
            <w:r w:rsidRPr="00F90FF1">
              <w:rPr>
                <w:rFonts w:ascii="Times New Roman" w:hAnsi="Times New Roman" w:cs="Times New Roman"/>
              </w:rPr>
              <w:t>873,3</w:t>
            </w:r>
          </w:p>
        </w:tc>
        <w:tc>
          <w:tcPr>
            <w:tcW w:w="1417" w:type="dxa"/>
            <w:vAlign w:val="center"/>
          </w:tcPr>
          <w:p w:rsidR="00620A6A" w:rsidRPr="00F90FF1" w:rsidRDefault="00620A6A" w:rsidP="0024766B">
            <w:pPr>
              <w:jc w:val="center"/>
              <w:rPr>
                <w:rFonts w:ascii="Times New Roman" w:hAnsi="Times New Roman" w:cs="Times New Roman"/>
              </w:rPr>
            </w:pPr>
            <w:r w:rsidRPr="00F90FF1">
              <w:rPr>
                <w:rFonts w:ascii="Times New Roman" w:hAnsi="Times New Roman" w:cs="Times New Roman"/>
              </w:rPr>
              <w:t>4 546,3</w:t>
            </w:r>
          </w:p>
        </w:tc>
        <w:tc>
          <w:tcPr>
            <w:tcW w:w="1276" w:type="dxa"/>
            <w:vAlign w:val="center"/>
          </w:tcPr>
          <w:p w:rsidR="00620A6A" w:rsidRPr="00F90FF1" w:rsidRDefault="00620A6A" w:rsidP="0024766B">
            <w:pPr>
              <w:jc w:val="center"/>
              <w:rPr>
                <w:rFonts w:ascii="Times New Roman" w:eastAsia="Times New Roman" w:hAnsi="Times New Roman" w:cs="Times New Roman"/>
                <w:lang w:eastAsia="ru-RU"/>
              </w:rPr>
            </w:pPr>
            <w:r w:rsidRPr="00F90FF1">
              <w:rPr>
                <w:rFonts w:ascii="Times New Roman" w:eastAsia="Times New Roman" w:hAnsi="Times New Roman" w:cs="Times New Roman"/>
                <w:lang w:eastAsia="ru-RU"/>
              </w:rPr>
              <w:t>4 022,6</w:t>
            </w:r>
          </w:p>
        </w:tc>
        <w:tc>
          <w:tcPr>
            <w:tcW w:w="1134" w:type="dxa"/>
            <w:vAlign w:val="center"/>
          </w:tcPr>
          <w:p w:rsidR="00620A6A" w:rsidRPr="00F90FF1" w:rsidRDefault="00620A6A" w:rsidP="0024766B">
            <w:pPr>
              <w:jc w:val="center"/>
              <w:rPr>
                <w:rFonts w:ascii="Times New Roman" w:eastAsia="Times New Roman" w:hAnsi="Times New Roman" w:cs="Times New Roman"/>
                <w:lang w:eastAsia="ru-RU"/>
              </w:rPr>
            </w:pPr>
            <w:r w:rsidRPr="00F90FF1">
              <w:rPr>
                <w:rFonts w:ascii="Times New Roman" w:eastAsia="Times New Roman" w:hAnsi="Times New Roman" w:cs="Times New Roman"/>
                <w:lang w:eastAsia="ru-RU"/>
              </w:rPr>
              <w:t>88,5</w:t>
            </w:r>
          </w:p>
        </w:tc>
        <w:tc>
          <w:tcPr>
            <w:tcW w:w="992" w:type="dxa"/>
            <w:vAlign w:val="center"/>
          </w:tcPr>
          <w:p w:rsidR="00620A6A" w:rsidRPr="005E184D" w:rsidRDefault="00620A6A" w:rsidP="0024766B">
            <w:pPr>
              <w:jc w:val="center"/>
              <w:rPr>
                <w:rFonts w:ascii="Times New Roman" w:eastAsia="Times New Roman" w:hAnsi="Times New Roman" w:cs="Times New Roman"/>
                <w:lang w:eastAsia="ru-RU"/>
              </w:rPr>
            </w:pPr>
            <w:r w:rsidRPr="005E184D">
              <w:rPr>
                <w:rFonts w:ascii="Times New Roman" w:eastAsia="Times New Roman" w:hAnsi="Times New Roman" w:cs="Times New Roman"/>
                <w:lang w:eastAsia="ru-RU"/>
              </w:rPr>
              <w:t>460,6</w:t>
            </w:r>
          </w:p>
        </w:tc>
        <w:tc>
          <w:tcPr>
            <w:tcW w:w="869" w:type="dxa"/>
            <w:vAlign w:val="center"/>
          </w:tcPr>
          <w:p w:rsidR="00620A6A" w:rsidRPr="00F90FF1" w:rsidRDefault="00620A6A" w:rsidP="0024766B">
            <w:pPr>
              <w:jc w:val="center"/>
              <w:rPr>
                <w:rFonts w:ascii="Times New Roman" w:eastAsia="Times New Roman" w:hAnsi="Times New Roman" w:cs="Times New Roman"/>
                <w:lang w:eastAsia="ru-RU"/>
              </w:rPr>
            </w:pPr>
            <w:r w:rsidRPr="00F90FF1">
              <w:rPr>
                <w:rFonts w:ascii="Times New Roman" w:eastAsia="Times New Roman" w:hAnsi="Times New Roman" w:cs="Times New Roman"/>
                <w:lang w:eastAsia="ru-RU"/>
              </w:rPr>
              <w:t>0,3</w:t>
            </w:r>
          </w:p>
        </w:tc>
      </w:tr>
      <w:tr w:rsidR="00620A6A" w:rsidTr="0024766B">
        <w:trPr>
          <w:jc w:val="center"/>
        </w:trPr>
        <w:tc>
          <w:tcPr>
            <w:tcW w:w="2517" w:type="dxa"/>
          </w:tcPr>
          <w:p w:rsidR="00620A6A" w:rsidRPr="00DD0B69" w:rsidRDefault="00620A6A" w:rsidP="0024766B">
            <w:pPr>
              <w:autoSpaceDE w:val="0"/>
              <w:autoSpaceDN w:val="0"/>
              <w:adjustRightInd w:val="0"/>
              <w:rPr>
                <w:rFonts w:ascii="Times New Roman" w:hAnsi="Times New Roman" w:cs="Times New Roman"/>
              </w:rPr>
            </w:pPr>
            <w:r w:rsidRPr="00DD0B69">
              <w:rPr>
                <w:rFonts w:ascii="Times New Roman" w:hAnsi="Times New Roman" w:cs="Times New Roman"/>
              </w:rPr>
              <w:t>Образование</w:t>
            </w:r>
          </w:p>
        </w:tc>
        <w:tc>
          <w:tcPr>
            <w:tcW w:w="1276" w:type="dxa"/>
            <w:vAlign w:val="center"/>
          </w:tcPr>
          <w:p w:rsidR="00620A6A" w:rsidRPr="00F90FF1" w:rsidRDefault="00620A6A" w:rsidP="0024766B">
            <w:pPr>
              <w:jc w:val="center"/>
              <w:rPr>
                <w:rFonts w:ascii="Times New Roman" w:hAnsi="Times New Roman" w:cs="Times New Roman"/>
              </w:rPr>
            </w:pPr>
            <w:r w:rsidRPr="00F90FF1">
              <w:rPr>
                <w:rFonts w:ascii="Times New Roman" w:hAnsi="Times New Roman" w:cs="Times New Roman"/>
              </w:rPr>
              <w:t>714704,5</w:t>
            </w:r>
          </w:p>
        </w:tc>
        <w:tc>
          <w:tcPr>
            <w:tcW w:w="1417" w:type="dxa"/>
            <w:vAlign w:val="center"/>
          </w:tcPr>
          <w:p w:rsidR="00620A6A" w:rsidRPr="00F90FF1" w:rsidRDefault="00620A6A" w:rsidP="0024766B">
            <w:pPr>
              <w:jc w:val="center"/>
              <w:rPr>
                <w:rFonts w:ascii="Times New Roman" w:hAnsi="Times New Roman" w:cs="Times New Roman"/>
              </w:rPr>
            </w:pPr>
            <w:r w:rsidRPr="00F90FF1">
              <w:rPr>
                <w:rFonts w:ascii="Times New Roman" w:hAnsi="Times New Roman" w:cs="Times New Roman"/>
              </w:rPr>
              <w:t>816 886,9</w:t>
            </w:r>
          </w:p>
        </w:tc>
        <w:tc>
          <w:tcPr>
            <w:tcW w:w="1276" w:type="dxa"/>
            <w:vAlign w:val="center"/>
          </w:tcPr>
          <w:p w:rsidR="00620A6A" w:rsidRPr="00F90FF1" w:rsidRDefault="00620A6A" w:rsidP="0024766B">
            <w:pPr>
              <w:jc w:val="center"/>
              <w:rPr>
                <w:rFonts w:ascii="Times New Roman" w:eastAsia="Times New Roman" w:hAnsi="Times New Roman" w:cs="Times New Roman"/>
                <w:lang w:eastAsia="ru-RU"/>
              </w:rPr>
            </w:pPr>
            <w:r w:rsidRPr="00F90FF1">
              <w:rPr>
                <w:rFonts w:ascii="Times New Roman" w:eastAsia="Times New Roman" w:hAnsi="Times New Roman" w:cs="Times New Roman"/>
                <w:lang w:eastAsia="ru-RU"/>
              </w:rPr>
              <w:t>814 677,5</w:t>
            </w:r>
          </w:p>
        </w:tc>
        <w:tc>
          <w:tcPr>
            <w:tcW w:w="1134" w:type="dxa"/>
            <w:vAlign w:val="center"/>
          </w:tcPr>
          <w:p w:rsidR="00620A6A" w:rsidRPr="00F90FF1" w:rsidRDefault="00620A6A" w:rsidP="0024766B">
            <w:pPr>
              <w:jc w:val="center"/>
              <w:rPr>
                <w:rFonts w:ascii="Times New Roman" w:eastAsia="Times New Roman" w:hAnsi="Times New Roman" w:cs="Times New Roman"/>
                <w:lang w:eastAsia="ru-RU"/>
              </w:rPr>
            </w:pPr>
            <w:r w:rsidRPr="00F90FF1">
              <w:rPr>
                <w:rFonts w:ascii="Times New Roman" w:eastAsia="Times New Roman" w:hAnsi="Times New Roman" w:cs="Times New Roman"/>
                <w:lang w:eastAsia="ru-RU"/>
              </w:rPr>
              <w:t>99,7</w:t>
            </w:r>
          </w:p>
        </w:tc>
        <w:tc>
          <w:tcPr>
            <w:tcW w:w="992" w:type="dxa"/>
            <w:vAlign w:val="center"/>
          </w:tcPr>
          <w:p w:rsidR="00620A6A" w:rsidRPr="005E184D" w:rsidRDefault="00620A6A" w:rsidP="0024766B">
            <w:pPr>
              <w:jc w:val="center"/>
              <w:rPr>
                <w:rFonts w:ascii="Times New Roman" w:eastAsia="Times New Roman" w:hAnsi="Times New Roman" w:cs="Times New Roman"/>
                <w:lang w:eastAsia="ru-RU"/>
              </w:rPr>
            </w:pPr>
            <w:r w:rsidRPr="005E184D">
              <w:rPr>
                <w:rFonts w:ascii="Times New Roman" w:eastAsia="Times New Roman" w:hAnsi="Times New Roman" w:cs="Times New Roman"/>
                <w:lang w:eastAsia="ru-RU"/>
              </w:rPr>
              <w:t>114</w:t>
            </w:r>
            <w:r>
              <w:rPr>
                <w:rFonts w:ascii="Times New Roman" w:eastAsia="Times New Roman" w:hAnsi="Times New Roman" w:cs="Times New Roman"/>
                <w:lang w:eastAsia="ru-RU"/>
              </w:rPr>
              <w:t>,0</w:t>
            </w:r>
          </w:p>
        </w:tc>
        <w:tc>
          <w:tcPr>
            <w:tcW w:w="869" w:type="dxa"/>
            <w:vAlign w:val="center"/>
          </w:tcPr>
          <w:p w:rsidR="00620A6A" w:rsidRPr="00F90FF1" w:rsidRDefault="00620A6A" w:rsidP="0024766B">
            <w:pPr>
              <w:jc w:val="center"/>
              <w:rPr>
                <w:rFonts w:ascii="Times New Roman" w:eastAsia="Times New Roman" w:hAnsi="Times New Roman" w:cs="Times New Roman"/>
                <w:lang w:eastAsia="ru-RU"/>
              </w:rPr>
            </w:pPr>
            <w:r w:rsidRPr="00F90FF1">
              <w:rPr>
                <w:rFonts w:ascii="Times New Roman" w:eastAsia="Times New Roman" w:hAnsi="Times New Roman" w:cs="Times New Roman"/>
                <w:lang w:eastAsia="ru-RU"/>
              </w:rPr>
              <w:t>64</w:t>
            </w:r>
            <w:r>
              <w:rPr>
                <w:rFonts w:ascii="Times New Roman" w:eastAsia="Times New Roman" w:hAnsi="Times New Roman" w:cs="Times New Roman"/>
                <w:lang w:eastAsia="ru-RU"/>
              </w:rPr>
              <w:t>,0</w:t>
            </w:r>
          </w:p>
        </w:tc>
      </w:tr>
      <w:tr w:rsidR="00620A6A" w:rsidTr="0024766B">
        <w:trPr>
          <w:jc w:val="center"/>
        </w:trPr>
        <w:tc>
          <w:tcPr>
            <w:tcW w:w="2517" w:type="dxa"/>
          </w:tcPr>
          <w:p w:rsidR="00620A6A" w:rsidRPr="00DD0B69" w:rsidRDefault="00620A6A" w:rsidP="0024766B">
            <w:pPr>
              <w:autoSpaceDE w:val="0"/>
              <w:autoSpaceDN w:val="0"/>
              <w:adjustRightInd w:val="0"/>
              <w:rPr>
                <w:rFonts w:ascii="Times New Roman" w:hAnsi="Times New Roman" w:cs="Times New Roman"/>
              </w:rPr>
            </w:pPr>
            <w:r w:rsidRPr="00DD0B69">
              <w:rPr>
                <w:rFonts w:ascii="Times New Roman" w:hAnsi="Times New Roman" w:cs="Times New Roman"/>
              </w:rPr>
              <w:t>Культура, кинематография</w:t>
            </w:r>
          </w:p>
        </w:tc>
        <w:tc>
          <w:tcPr>
            <w:tcW w:w="1276" w:type="dxa"/>
            <w:vAlign w:val="center"/>
          </w:tcPr>
          <w:p w:rsidR="00620A6A" w:rsidRPr="00F90FF1" w:rsidRDefault="00620A6A" w:rsidP="0024766B">
            <w:pPr>
              <w:jc w:val="center"/>
              <w:rPr>
                <w:rFonts w:ascii="Times New Roman" w:hAnsi="Times New Roman" w:cs="Times New Roman"/>
              </w:rPr>
            </w:pPr>
            <w:r w:rsidRPr="00F90FF1">
              <w:rPr>
                <w:rFonts w:ascii="Times New Roman" w:hAnsi="Times New Roman" w:cs="Times New Roman"/>
              </w:rPr>
              <w:t>113737,4</w:t>
            </w:r>
          </w:p>
        </w:tc>
        <w:tc>
          <w:tcPr>
            <w:tcW w:w="1417" w:type="dxa"/>
            <w:vAlign w:val="center"/>
          </w:tcPr>
          <w:p w:rsidR="00620A6A" w:rsidRPr="00F90FF1" w:rsidRDefault="00620A6A" w:rsidP="0024766B">
            <w:pPr>
              <w:jc w:val="center"/>
              <w:rPr>
                <w:rFonts w:ascii="Times New Roman" w:hAnsi="Times New Roman" w:cs="Times New Roman"/>
              </w:rPr>
            </w:pPr>
            <w:r w:rsidRPr="00F90FF1">
              <w:rPr>
                <w:rFonts w:ascii="Times New Roman" w:hAnsi="Times New Roman" w:cs="Times New Roman"/>
              </w:rPr>
              <w:t>133 682,1</w:t>
            </w:r>
          </w:p>
        </w:tc>
        <w:tc>
          <w:tcPr>
            <w:tcW w:w="1276" w:type="dxa"/>
            <w:vAlign w:val="center"/>
          </w:tcPr>
          <w:p w:rsidR="00620A6A" w:rsidRPr="00F90FF1" w:rsidRDefault="00620A6A" w:rsidP="0024766B">
            <w:pPr>
              <w:jc w:val="center"/>
              <w:rPr>
                <w:rFonts w:ascii="Times New Roman" w:eastAsia="Times New Roman" w:hAnsi="Times New Roman" w:cs="Times New Roman"/>
                <w:lang w:eastAsia="ru-RU"/>
              </w:rPr>
            </w:pPr>
            <w:r w:rsidRPr="00F90FF1">
              <w:rPr>
                <w:rFonts w:ascii="Times New Roman" w:eastAsia="Times New Roman" w:hAnsi="Times New Roman" w:cs="Times New Roman"/>
                <w:lang w:eastAsia="ru-RU"/>
              </w:rPr>
              <w:t>133 603,5</w:t>
            </w:r>
          </w:p>
        </w:tc>
        <w:tc>
          <w:tcPr>
            <w:tcW w:w="1134" w:type="dxa"/>
            <w:vAlign w:val="center"/>
          </w:tcPr>
          <w:p w:rsidR="00620A6A" w:rsidRPr="00F90FF1" w:rsidRDefault="00620A6A" w:rsidP="0024766B">
            <w:pPr>
              <w:jc w:val="center"/>
              <w:rPr>
                <w:rFonts w:ascii="Times New Roman" w:eastAsia="Times New Roman" w:hAnsi="Times New Roman" w:cs="Times New Roman"/>
                <w:lang w:eastAsia="ru-RU"/>
              </w:rPr>
            </w:pPr>
            <w:r w:rsidRPr="00F90FF1">
              <w:rPr>
                <w:rFonts w:ascii="Times New Roman" w:eastAsia="Times New Roman" w:hAnsi="Times New Roman" w:cs="Times New Roman"/>
                <w:lang w:eastAsia="ru-RU"/>
              </w:rPr>
              <w:t>99,9</w:t>
            </w:r>
          </w:p>
        </w:tc>
        <w:tc>
          <w:tcPr>
            <w:tcW w:w="992" w:type="dxa"/>
            <w:vAlign w:val="center"/>
          </w:tcPr>
          <w:p w:rsidR="00620A6A" w:rsidRPr="005E184D" w:rsidRDefault="00620A6A" w:rsidP="0024766B">
            <w:pPr>
              <w:jc w:val="center"/>
              <w:rPr>
                <w:rFonts w:ascii="Times New Roman" w:eastAsia="Times New Roman" w:hAnsi="Times New Roman" w:cs="Times New Roman"/>
                <w:lang w:eastAsia="ru-RU"/>
              </w:rPr>
            </w:pPr>
            <w:r w:rsidRPr="005E184D">
              <w:rPr>
                <w:rFonts w:ascii="Times New Roman" w:eastAsia="Times New Roman" w:hAnsi="Times New Roman" w:cs="Times New Roman"/>
                <w:lang w:eastAsia="ru-RU"/>
              </w:rPr>
              <w:t>117,5</w:t>
            </w:r>
          </w:p>
        </w:tc>
        <w:tc>
          <w:tcPr>
            <w:tcW w:w="869" w:type="dxa"/>
            <w:vAlign w:val="center"/>
          </w:tcPr>
          <w:p w:rsidR="00620A6A" w:rsidRPr="00F90FF1" w:rsidRDefault="00620A6A" w:rsidP="0024766B">
            <w:pPr>
              <w:jc w:val="center"/>
              <w:rPr>
                <w:rFonts w:ascii="Times New Roman" w:eastAsia="Times New Roman" w:hAnsi="Times New Roman" w:cs="Times New Roman"/>
                <w:lang w:eastAsia="ru-RU"/>
              </w:rPr>
            </w:pPr>
            <w:r w:rsidRPr="00F90FF1">
              <w:rPr>
                <w:rFonts w:ascii="Times New Roman" w:eastAsia="Times New Roman" w:hAnsi="Times New Roman" w:cs="Times New Roman"/>
                <w:lang w:eastAsia="ru-RU"/>
              </w:rPr>
              <w:t>10,5</w:t>
            </w:r>
          </w:p>
        </w:tc>
      </w:tr>
      <w:tr w:rsidR="00620A6A" w:rsidTr="0024766B">
        <w:trPr>
          <w:jc w:val="center"/>
        </w:trPr>
        <w:tc>
          <w:tcPr>
            <w:tcW w:w="2517" w:type="dxa"/>
          </w:tcPr>
          <w:p w:rsidR="00620A6A" w:rsidRPr="00DD0B69" w:rsidRDefault="00620A6A" w:rsidP="0024766B">
            <w:pPr>
              <w:autoSpaceDE w:val="0"/>
              <w:autoSpaceDN w:val="0"/>
              <w:adjustRightInd w:val="0"/>
              <w:rPr>
                <w:rFonts w:ascii="Times New Roman" w:hAnsi="Times New Roman" w:cs="Times New Roman"/>
              </w:rPr>
            </w:pPr>
            <w:r w:rsidRPr="00DD0B69">
              <w:rPr>
                <w:rFonts w:ascii="Times New Roman" w:hAnsi="Times New Roman" w:cs="Times New Roman"/>
              </w:rPr>
              <w:t>Здравоохранение</w:t>
            </w:r>
          </w:p>
        </w:tc>
        <w:tc>
          <w:tcPr>
            <w:tcW w:w="1276" w:type="dxa"/>
            <w:vAlign w:val="center"/>
          </w:tcPr>
          <w:p w:rsidR="00620A6A" w:rsidRPr="00F90FF1" w:rsidRDefault="00620A6A" w:rsidP="0024766B">
            <w:pPr>
              <w:jc w:val="center"/>
              <w:rPr>
                <w:rFonts w:ascii="Times New Roman" w:hAnsi="Times New Roman" w:cs="Times New Roman"/>
              </w:rPr>
            </w:pPr>
            <w:r w:rsidRPr="00F90FF1">
              <w:rPr>
                <w:rFonts w:ascii="Times New Roman" w:hAnsi="Times New Roman" w:cs="Times New Roman"/>
              </w:rPr>
              <w:t>299,1</w:t>
            </w:r>
          </w:p>
        </w:tc>
        <w:tc>
          <w:tcPr>
            <w:tcW w:w="1417" w:type="dxa"/>
            <w:vAlign w:val="center"/>
          </w:tcPr>
          <w:p w:rsidR="00620A6A" w:rsidRPr="00F90FF1" w:rsidRDefault="00620A6A" w:rsidP="0024766B">
            <w:pPr>
              <w:jc w:val="center"/>
              <w:rPr>
                <w:rFonts w:ascii="Times New Roman" w:hAnsi="Times New Roman" w:cs="Times New Roman"/>
              </w:rPr>
            </w:pPr>
            <w:r w:rsidRPr="00F90FF1">
              <w:rPr>
                <w:rFonts w:ascii="Times New Roman" w:hAnsi="Times New Roman" w:cs="Times New Roman"/>
              </w:rPr>
              <w:t>301,0</w:t>
            </w:r>
          </w:p>
        </w:tc>
        <w:tc>
          <w:tcPr>
            <w:tcW w:w="1276" w:type="dxa"/>
            <w:vAlign w:val="center"/>
          </w:tcPr>
          <w:p w:rsidR="00620A6A" w:rsidRPr="00F90FF1" w:rsidRDefault="00620A6A" w:rsidP="0024766B">
            <w:pPr>
              <w:jc w:val="center"/>
              <w:rPr>
                <w:rFonts w:ascii="Times New Roman" w:eastAsia="Times New Roman" w:hAnsi="Times New Roman" w:cs="Times New Roman"/>
                <w:lang w:eastAsia="ru-RU"/>
              </w:rPr>
            </w:pPr>
            <w:r w:rsidRPr="00F90FF1">
              <w:rPr>
                <w:rFonts w:ascii="Times New Roman" w:eastAsia="Times New Roman" w:hAnsi="Times New Roman" w:cs="Times New Roman"/>
                <w:lang w:eastAsia="ru-RU"/>
              </w:rPr>
              <w:t>301,0</w:t>
            </w:r>
          </w:p>
        </w:tc>
        <w:tc>
          <w:tcPr>
            <w:tcW w:w="1134" w:type="dxa"/>
            <w:vAlign w:val="center"/>
          </w:tcPr>
          <w:p w:rsidR="00620A6A" w:rsidRPr="00F90FF1" w:rsidRDefault="00620A6A" w:rsidP="0024766B">
            <w:pPr>
              <w:jc w:val="center"/>
              <w:rPr>
                <w:rFonts w:ascii="Times New Roman" w:eastAsia="Times New Roman" w:hAnsi="Times New Roman" w:cs="Times New Roman"/>
                <w:lang w:eastAsia="ru-RU"/>
              </w:rPr>
            </w:pPr>
            <w:r w:rsidRPr="00F90FF1">
              <w:rPr>
                <w:rFonts w:ascii="Times New Roman" w:eastAsia="Times New Roman" w:hAnsi="Times New Roman" w:cs="Times New Roman"/>
                <w:lang w:eastAsia="ru-RU"/>
              </w:rPr>
              <w:t>100,0</w:t>
            </w:r>
          </w:p>
        </w:tc>
        <w:tc>
          <w:tcPr>
            <w:tcW w:w="992" w:type="dxa"/>
            <w:vAlign w:val="center"/>
          </w:tcPr>
          <w:p w:rsidR="00620A6A" w:rsidRPr="005E184D" w:rsidRDefault="00620A6A" w:rsidP="0024766B">
            <w:pPr>
              <w:jc w:val="center"/>
              <w:rPr>
                <w:rFonts w:ascii="Times New Roman" w:eastAsia="Times New Roman" w:hAnsi="Times New Roman" w:cs="Times New Roman"/>
                <w:lang w:eastAsia="ru-RU"/>
              </w:rPr>
            </w:pPr>
            <w:r w:rsidRPr="005E184D">
              <w:rPr>
                <w:rFonts w:ascii="Times New Roman" w:eastAsia="Times New Roman" w:hAnsi="Times New Roman" w:cs="Times New Roman"/>
                <w:lang w:eastAsia="ru-RU"/>
              </w:rPr>
              <w:t>100,6</w:t>
            </w:r>
          </w:p>
        </w:tc>
        <w:tc>
          <w:tcPr>
            <w:tcW w:w="869" w:type="dxa"/>
            <w:vAlign w:val="center"/>
          </w:tcPr>
          <w:p w:rsidR="00620A6A" w:rsidRPr="00F90FF1" w:rsidRDefault="00620A6A" w:rsidP="0024766B">
            <w:pPr>
              <w:jc w:val="center"/>
              <w:rPr>
                <w:rFonts w:ascii="Times New Roman" w:eastAsia="Times New Roman" w:hAnsi="Times New Roman" w:cs="Times New Roman"/>
                <w:lang w:eastAsia="ru-RU"/>
              </w:rPr>
            </w:pPr>
            <w:r w:rsidRPr="00F90FF1">
              <w:rPr>
                <w:rFonts w:ascii="Times New Roman" w:eastAsia="Times New Roman" w:hAnsi="Times New Roman" w:cs="Times New Roman"/>
                <w:lang w:eastAsia="ru-RU"/>
              </w:rPr>
              <w:t>0</w:t>
            </w:r>
            <w:r>
              <w:rPr>
                <w:rFonts w:ascii="Times New Roman" w:eastAsia="Times New Roman" w:hAnsi="Times New Roman" w:cs="Times New Roman"/>
                <w:lang w:eastAsia="ru-RU"/>
              </w:rPr>
              <w:t>,02</w:t>
            </w:r>
          </w:p>
        </w:tc>
      </w:tr>
      <w:tr w:rsidR="00620A6A" w:rsidTr="0024766B">
        <w:trPr>
          <w:jc w:val="center"/>
        </w:trPr>
        <w:tc>
          <w:tcPr>
            <w:tcW w:w="2517" w:type="dxa"/>
          </w:tcPr>
          <w:p w:rsidR="00620A6A" w:rsidRPr="00DD0B69" w:rsidRDefault="00620A6A" w:rsidP="0024766B">
            <w:pPr>
              <w:autoSpaceDE w:val="0"/>
              <w:autoSpaceDN w:val="0"/>
              <w:adjustRightInd w:val="0"/>
              <w:rPr>
                <w:rFonts w:ascii="Times New Roman" w:hAnsi="Times New Roman" w:cs="Times New Roman"/>
              </w:rPr>
            </w:pPr>
            <w:r w:rsidRPr="00DD0B69">
              <w:rPr>
                <w:rFonts w:ascii="Times New Roman" w:hAnsi="Times New Roman" w:cs="Times New Roman"/>
              </w:rPr>
              <w:t>Социальная политика</w:t>
            </w:r>
          </w:p>
        </w:tc>
        <w:tc>
          <w:tcPr>
            <w:tcW w:w="1276" w:type="dxa"/>
            <w:vAlign w:val="center"/>
          </w:tcPr>
          <w:p w:rsidR="00620A6A" w:rsidRPr="00F90FF1" w:rsidRDefault="00620A6A" w:rsidP="0024766B">
            <w:pPr>
              <w:jc w:val="center"/>
              <w:rPr>
                <w:rFonts w:ascii="Times New Roman" w:hAnsi="Times New Roman" w:cs="Times New Roman"/>
              </w:rPr>
            </w:pPr>
            <w:r w:rsidRPr="00F90FF1">
              <w:rPr>
                <w:rFonts w:ascii="Times New Roman" w:hAnsi="Times New Roman" w:cs="Times New Roman"/>
              </w:rPr>
              <w:t>42479,6</w:t>
            </w:r>
          </w:p>
        </w:tc>
        <w:tc>
          <w:tcPr>
            <w:tcW w:w="1417" w:type="dxa"/>
            <w:vAlign w:val="center"/>
          </w:tcPr>
          <w:p w:rsidR="00620A6A" w:rsidRPr="00F90FF1" w:rsidRDefault="00620A6A" w:rsidP="0024766B">
            <w:pPr>
              <w:jc w:val="center"/>
              <w:rPr>
                <w:rFonts w:ascii="Times New Roman" w:hAnsi="Times New Roman" w:cs="Times New Roman"/>
              </w:rPr>
            </w:pPr>
            <w:r w:rsidRPr="00F90FF1">
              <w:rPr>
                <w:rFonts w:ascii="Times New Roman" w:hAnsi="Times New Roman" w:cs="Times New Roman"/>
              </w:rPr>
              <w:t>56 555,5</w:t>
            </w:r>
          </w:p>
        </w:tc>
        <w:tc>
          <w:tcPr>
            <w:tcW w:w="1276" w:type="dxa"/>
            <w:vAlign w:val="center"/>
          </w:tcPr>
          <w:p w:rsidR="00620A6A" w:rsidRPr="00F90FF1" w:rsidRDefault="00620A6A" w:rsidP="0024766B">
            <w:pPr>
              <w:jc w:val="center"/>
              <w:rPr>
                <w:rFonts w:ascii="Times New Roman" w:eastAsia="Times New Roman" w:hAnsi="Times New Roman" w:cs="Times New Roman"/>
                <w:lang w:eastAsia="ru-RU"/>
              </w:rPr>
            </w:pPr>
            <w:r w:rsidRPr="00F90FF1">
              <w:rPr>
                <w:rFonts w:ascii="Times New Roman" w:eastAsia="Times New Roman" w:hAnsi="Times New Roman" w:cs="Times New Roman"/>
                <w:lang w:eastAsia="ru-RU"/>
              </w:rPr>
              <w:t>42 739,9</w:t>
            </w:r>
          </w:p>
        </w:tc>
        <w:tc>
          <w:tcPr>
            <w:tcW w:w="1134" w:type="dxa"/>
            <w:vAlign w:val="center"/>
          </w:tcPr>
          <w:p w:rsidR="00620A6A" w:rsidRPr="00F90FF1" w:rsidRDefault="00620A6A" w:rsidP="0024766B">
            <w:pPr>
              <w:jc w:val="center"/>
              <w:rPr>
                <w:rFonts w:ascii="Times New Roman" w:eastAsia="Times New Roman" w:hAnsi="Times New Roman" w:cs="Times New Roman"/>
                <w:lang w:eastAsia="ru-RU"/>
              </w:rPr>
            </w:pPr>
            <w:r w:rsidRPr="00F90FF1">
              <w:rPr>
                <w:rFonts w:ascii="Times New Roman" w:eastAsia="Times New Roman" w:hAnsi="Times New Roman" w:cs="Times New Roman"/>
                <w:lang w:eastAsia="ru-RU"/>
              </w:rPr>
              <w:t>75,6</w:t>
            </w:r>
          </w:p>
        </w:tc>
        <w:tc>
          <w:tcPr>
            <w:tcW w:w="992" w:type="dxa"/>
            <w:vAlign w:val="center"/>
          </w:tcPr>
          <w:p w:rsidR="00620A6A" w:rsidRPr="005E184D" w:rsidRDefault="00620A6A" w:rsidP="0024766B">
            <w:pPr>
              <w:jc w:val="center"/>
              <w:rPr>
                <w:rFonts w:ascii="Times New Roman" w:eastAsia="Times New Roman" w:hAnsi="Times New Roman" w:cs="Times New Roman"/>
                <w:lang w:eastAsia="ru-RU"/>
              </w:rPr>
            </w:pPr>
            <w:r w:rsidRPr="005E184D">
              <w:rPr>
                <w:rFonts w:ascii="Times New Roman" w:eastAsia="Times New Roman" w:hAnsi="Times New Roman" w:cs="Times New Roman"/>
                <w:lang w:eastAsia="ru-RU"/>
              </w:rPr>
              <w:t>100,6</w:t>
            </w:r>
          </w:p>
        </w:tc>
        <w:tc>
          <w:tcPr>
            <w:tcW w:w="869" w:type="dxa"/>
            <w:vAlign w:val="center"/>
          </w:tcPr>
          <w:p w:rsidR="00620A6A" w:rsidRPr="00F90FF1" w:rsidRDefault="00620A6A" w:rsidP="0024766B">
            <w:pPr>
              <w:jc w:val="center"/>
              <w:rPr>
                <w:rFonts w:ascii="Times New Roman" w:eastAsia="Times New Roman" w:hAnsi="Times New Roman" w:cs="Times New Roman"/>
                <w:lang w:eastAsia="ru-RU"/>
              </w:rPr>
            </w:pPr>
            <w:r w:rsidRPr="00F90FF1">
              <w:rPr>
                <w:rFonts w:ascii="Times New Roman" w:eastAsia="Times New Roman" w:hAnsi="Times New Roman" w:cs="Times New Roman"/>
                <w:lang w:eastAsia="ru-RU"/>
              </w:rPr>
              <w:t>3,4</w:t>
            </w:r>
          </w:p>
        </w:tc>
      </w:tr>
      <w:tr w:rsidR="00620A6A" w:rsidTr="0024766B">
        <w:trPr>
          <w:jc w:val="center"/>
        </w:trPr>
        <w:tc>
          <w:tcPr>
            <w:tcW w:w="2517" w:type="dxa"/>
          </w:tcPr>
          <w:p w:rsidR="00620A6A" w:rsidRPr="00DD0B69" w:rsidRDefault="00620A6A" w:rsidP="0024766B">
            <w:pPr>
              <w:autoSpaceDE w:val="0"/>
              <w:autoSpaceDN w:val="0"/>
              <w:adjustRightInd w:val="0"/>
              <w:rPr>
                <w:rFonts w:ascii="Times New Roman" w:hAnsi="Times New Roman" w:cs="Times New Roman"/>
              </w:rPr>
            </w:pPr>
            <w:r w:rsidRPr="00DD0B69">
              <w:rPr>
                <w:rFonts w:ascii="Times New Roman" w:hAnsi="Times New Roman" w:cs="Times New Roman"/>
              </w:rPr>
              <w:t>Физическая культура и спорт</w:t>
            </w:r>
          </w:p>
        </w:tc>
        <w:tc>
          <w:tcPr>
            <w:tcW w:w="1276" w:type="dxa"/>
            <w:vAlign w:val="center"/>
          </w:tcPr>
          <w:p w:rsidR="00620A6A" w:rsidRPr="00F90FF1" w:rsidRDefault="00620A6A" w:rsidP="0024766B">
            <w:pPr>
              <w:jc w:val="center"/>
              <w:rPr>
                <w:rFonts w:ascii="Times New Roman" w:hAnsi="Times New Roman" w:cs="Times New Roman"/>
              </w:rPr>
            </w:pPr>
            <w:r w:rsidRPr="00F90FF1">
              <w:rPr>
                <w:rFonts w:ascii="Times New Roman" w:hAnsi="Times New Roman" w:cs="Times New Roman"/>
              </w:rPr>
              <w:t>17277,2</w:t>
            </w:r>
          </w:p>
        </w:tc>
        <w:tc>
          <w:tcPr>
            <w:tcW w:w="1417" w:type="dxa"/>
            <w:vAlign w:val="center"/>
          </w:tcPr>
          <w:p w:rsidR="00620A6A" w:rsidRPr="00F90FF1" w:rsidRDefault="00620A6A" w:rsidP="0024766B">
            <w:pPr>
              <w:jc w:val="center"/>
              <w:rPr>
                <w:rFonts w:ascii="Times New Roman" w:hAnsi="Times New Roman" w:cs="Times New Roman"/>
              </w:rPr>
            </w:pPr>
            <w:r w:rsidRPr="00F90FF1">
              <w:rPr>
                <w:rFonts w:ascii="Times New Roman" w:hAnsi="Times New Roman" w:cs="Times New Roman"/>
              </w:rPr>
              <w:t>24 333,7</w:t>
            </w:r>
          </w:p>
        </w:tc>
        <w:tc>
          <w:tcPr>
            <w:tcW w:w="1276" w:type="dxa"/>
            <w:vAlign w:val="center"/>
          </w:tcPr>
          <w:p w:rsidR="00620A6A" w:rsidRPr="00F90FF1" w:rsidRDefault="00620A6A" w:rsidP="0024766B">
            <w:pPr>
              <w:jc w:val="center"/>
              <w:rPr>
                <w:rFonts w:ascii="Times New Roman" w:eastAsia="Times New Roman" w:hAnsi="Times New Roman" w:cs="Times New Roman"/>
                <w:lang w:eastAsia="ru-RU"/>
              </w:rPr>
            </w:pPr>
            <w:r w:rsidRPr="00F90FF1">
              <w:rPr>
                <w:rFonts w:ascii="Times New Roman" w:eastAsia="Times New Roman" w:hAnsi="Times New Roman" w:cs="Times New Roman"/>
                <w:lang w:eastAsia="ru-RU"/>
              </w:rPr>
              <w:t>24 146,6</w:t>
            </w:r>
          </w:p>
        </w:tc>
        <w:tc>
          <w:tcPr>
            <w:tcW w:w="1134" w:type="dxa"/>
            <w:vAlign w:val="center"/>
          </w:tcPr>
          <w:p w:rsidR="00620A6A" w:rsidRPr="00F90FF1" w:rsidRDefault="00620A6A" w:rsidP="0024766B">
            <w:pPr>
              <w:jc w:val="center"/>
              <w:rPr>
                <w:rFonts w:ascii="Times New Roman" w:eastAsia="Times New Roman" w:hAnsi="Times New Roman" w:cs="Times New Roman"/>
                <w:lang w:eastAsia="ru-RU"/>
              </w:rPr>
            </w:pPr>
            <w:r w:rsidRPr="00F90FF1">
              <w:rPr>
                <w:rFonts w:ascii="Times New Roman" w:eastAsia="Times New Roman" w:hAnsi="Times New Roman" w:cs="Times New Roman"/>
                <w:lang w:eastAsia="ru-RU"/>
              </w:rPr>
              <w:t>99,2</w:t>
            </w:r>
          </w:p>
        </w:tc>
        <w:tc>
          <w:tcPr>
            <w:tcW w:w="992" w:type="dxa"/>
            <w:vAlign w:val="center"/>
          </w:tcPr>
          <w:p w:rsidR="00620A6A" w:rsidRPr="005E184D" w:rsidRDefault="00620A6A" w:rsidP="0024766B">
            <w:pPr>
              <w:jc w:val="center"/>
              <w:rPr>
                <w:rFonts w:ascii="Times New Roman" w:eastAsia="Times New Roman" w:hAnsi="Times New Roman" w:cs="Times New Roman"/>
                <w:lang w:eastAsia="ru-RU"/>
              </w:rPr>
            </w:pPr>
            <w:r w:rsidRPr="005E184D">
              <w:rPr>
                <w:rFonts w:ascii="Times New Roman" w:eastAsia="Times New Roman" w:hAnsi="Times New Roman" w:cs="Times New Roman"/>
                <w:lang w:eastAsia="ru-RU"/>
              </w:rPr>
              <w:t>139,8</w:t>
            </w:r>
          </w:p>
        </w:tc>
        <w:tc>
          <w:tcPr>
            <w:tcW w:w="869" w:type="dxa"/>
            <w:vAlign w:val="center"/>
          </w:tcPr>
          <w:p w:rsidR="00620A6A" w:rsidRPr="00F90FF1" w:rsidRDefault="00620A6A" w:rsidP="0024766B">
            <w:pPr>
              <w:jc w:val="center"/>
              <w:rPr>
                <w:rFonts w:ascii="Times New Roman" w:eastAsia="Times New Roman" w:hAnsi="Times New Roman" w:cs="Times New Roman"/>
                <w:lang w:eastAsia="ru-RU"/>
              </w:rPr>
            </w:pPr>
            <w:r w:rsidRPr="00F90FF1">
              <w:rPr>
                <w:rFonts w:ascii="Times New Roman" w:eastAsia="Times New Roman" w:hAnsi="Times New Roman" w:cs="Times New Roman"/>
                <w:lang w:eastAsia="ru-RU"/>
              </w:rPr>
              <w:t>1,9</w:t>
            </w:r>
          </w:p>
        </w:tc>
      </w:tr>
      <w:tr w:rsidR="00620A6A" w:rsidTr="0024766B">
        <w:trPr>
          <w:jc w:val="center"/>
        </w:trPr>
        <w:tc>
          <w:tcPr>
            <w:tcW w:w="2517" w:type="dxa"/>
          </w:tcPr>
          <w:p w:rsidR="00620A6A" w:rsidRPr="00DD0B69" w:rsidRDefault="00620A6A" w:rsidP="0024766B">
            <w:pPr>
              <w:autoSpaceDE w:val="0"/>
              <w:autoSpaceDN w:val="0"/>
              <w:adjustRightInd w:val="0"/>
              <w:rPr>
                <w:rFonts w:ascii="Times New Roman" w:hAnsi="Times New Roman" w:cs="Times New Roman"/>
              </w:rPr>
            </w:pPr>
            <w:r w:rsidRPr="00DD0B69">
              <w:rPr>
                <w:rFonts w:ascii="Times New Roman" w:hAnsi="Times New Roman" w:cs="Times New Roman"/>
              </w:rPr>
              <w:lastRenderedPageBreak/>
              <w:t>Обслуживание государственного муниципального долга</w:t>
            </w:r>
          </w:p>
        </w:tc>
        <w:tc>
          <w:tcPr>
            <w:tcW w:w="1276" w:type="dxa"/>
            <w:vAlign w:val="center"/>
          </w:tcPr>
          <w:p w:rsidR="00620A6A" w:rsidRPr="00F90FF1" w:rsidRDefault="00620A6A" w:rsidP="0024766B">
            <w:pPr>
              <w:jc w:val="center"/>
              <w:rPr>
                <w:rFonts w:ascii="Times New Roman" w:hAnsi="Times New Roman" w:cs="Times New Roman"/>
              </w:rPr>
            </w:pPr>
            <w:r w:rsidRPr="00F90FF1">
              <w:rPr>
                <w:rFonts w:ascii="Times New Roman" w:hAnsi="Times New Roman" w:cs="Times New Roman"/>
              </w:rPr>
              <w:t>4,0</w:t>
            </w:r>
          </w:p>
        </w:tc>
        <w:tc>
          <w:tcPr>
            <w:tcW w:w="1417" w:type="dxa"/>
            <w:vAlign w:val="center"/>
          </w:tcPr>
          <w:p w:rsidR="00620A6A" w:rsidRPr="00F90FF1" w:rsidRDefault="00620A6A" w:rsidP="0024766B">
            <w:pPr>
              <w:jc w:val="center"/>
              <w:rPr>
                <w:rFonts w:ascii="Times New Roman" w:hAnsi="Times New Roman" w:cs="Times New Roman"/>
              </w:rPr>
            </w:pPr>
            <w:r w:rsidRPr="00F90FF1">
              <w:rPr>
                <w:rFonts w:ascii="Times New Roman" w:hAnsi="Times New Roman" w:cs="Times New Roman"/>
              </w:rPr>
              <w:t>7,0</w:t>
            </w:r>
          </w:p>
        </w:tc>
        <w:tc>
          <w:tcPr>
            <w:tcW w:w="1276" w:type="dxa"/>
            <w:vAlign w:val="center"/>
          </w:tcPr>
          <w:p w:rsidR="00620A6A" w:rsidRPr="00F90FF1" w:rsidRDefault="00620A6A" w:rsidP="0024766B">
            <w:pPr>
              <w:jc w:val="center"/>
              <w:rPr>
                <w:rFonts w:ascii="Times New Roman" w:eastAsia="Times New Roman" w:hAnsi="Times New Roman" w:cs="Times New Roman"/>
                <w:lang w:eastAsia="ru-RU"/>
              </w:rPr>
            </w:pPr>
            <w:r w:rsidRPr="00F90FF1">
              <w:rPr>
                <w:rFonts w:ascii="Times New Roman" w:eastAsia="Times New Roman" w:hAnsi="Times New Roman" w:cs="Times New Roman"/>
                <w:lang w:eastAsia="ru-RU"/>
              </w:rPr>
              <w:t>7,0</w:t>
            </w:r>
          </w:p>
        </w:tc>
        <w:tc>
          <w:tcPr>
            <w:tcW w:w="1134" w:type="dxa"/>
            <w:vAlign w:val="center"/>
          </w:tcPr>
          <w:p w:rsidR="00620A6A" w:rsidRPr="00F90FF1" w:rsidRDefault="00620A6A" w:rsidP="0024766B">
            <w:pPr>
              <w:jc w:val="center"/>
              <w:rPr>
                <w:rFonts w:ascii="Times New Roman" w:eastAsia="Times New Roman" w:hAnsi="Times New Roman" w:cs="Times New Roman"/>
                <w:lang w:eastAsia="ru-RU"/>
              </w:rPr>
            </w:pPr>
            <w:r w:rsidRPr="00F90FF1">
              <w:rPr>
                <w:rFonts w:ascii="Times New Roman" w:eastAsia="Times New Roman" w:hAnsi="Times New Roman" w:cs="Times New Roman"/>
                <w:lang w:eastAsia="ru-RU"/>
              </w:rPr>
              <w:t>100,0</w:t>
            </w:r>
          </w:p>
        </w:tc>
        <w:tc>
          <w:tcPr>
            <w:tcW w:w="992" w:type="dxa"/>
            <w:vAlign w:val="center"/>
          </w:tcPr>
          <w:p w:rsidR="00620A6A" w:rsidRPr="005E184D" w:rsidRDefault="00620A6A" w:rsidP="0024766B">
            <w:pPr>
              <w:jc w:val="center"/>
              <w:rPr>
                <w:rFonts w:ascii="Times New Roman" w:eastAsia="Times New Roman" w:hAnsi="Times New Roman" w:cs="Times New Roman"/>
                <w:lang w:eastAsia="ru-RU"/>
              </w:rPr>
            </w:pPr>
            <w:r w:rsidRPr="005E184D">
              <w:rPr>
                <w:rFonts w:ascii="Times New Roman" w:eastAsia="Times New Roman" w:hAnsi="Times New Roman" w:cs="Times New Roman"/>
                <w:lang w:eastAsia="ru-RU"/>
              </w:rPr>
              <w:t>175</w:t>
            </w:r>
            <w:r>
              <w:rPr>
                <w:rFonts w:ascii="Times New Roman" w:eastAsia="Times New Roman" w:hAnsi="Times New Roman" w:cs="Times New Roman"/>
                <w:lang w:eastAsia="ru-RU"/>
              </w:rPr>
              <w:t>,0</w:t>
            </w:r>
          </w:p>
        </w:tc>
        <w:tc>
          <w:tcPr>
            <w:tcW w:w="869" w:type="dxa"/>
            <w:vAlign w:val="center"/>
          </w:tcPr>
          <w:p w:rsidR="00620A6A" w:rsidRPr="00F90FF1" w:rsidRDefault="00620A6A" w:rsidP="0024766B">
            <w:pPr>
              <w:jc w:val="center"/>
              <w:rPr>
                <w:rFonts w:ascii="Times New Roman" w:eastAsia="Times New Roman" w:hAnsi="Times New Roman" w:cs="Times New Roman"/>
                <w:lang w:eastAsia="ru-RU"/>
              </w:rPr>
            </w:pPr>
            <w:r w:rsidRPr="00F90FF1">
              <w:rPr>
                <w:rFonts w:ascii="Times New Roman" w:eastAsia="Times New Roman" w:hAnsi="Times New Roman" w:cs="Times New Roman"/>
                <w:lang w:eastAsia="ru-RU"/>
              </w:rPr>
              <w:t>0</w:t>
            </w:r>
            <w:r>
              <w:rPr>
                <w:rFonts w:ascii="Times New Roman" w:eastAsia="Times New Roman" w:hAnsi="Times New Roman" w:cs="Times New Roman"/>
                <w:lang w:eastAsia="ru-RU"/>
              </w:rPr>
              <w:t>,0</w:t>
            </w:r>
          </w:p>
        </w:tc>
      </w:tr>
      <w:tr w:rsidR="00620A6A" w:rsidTr="0024766B">
        <w:trPr>
          <w:jc w:val="center"/>
        </w:trPr>
        <w:tc>
          <w:tcPr>
            <w:tcW w:w="2517" w:type="dxa"/>
          </w:tcPr>
          <w:p w:rsidR="00620A6A" w:rsidRPr="00DD0B69" w:rsidRDefault="00620A6A" w:rsidP="0024766B">
            <w:pPr>
              <w:autoSpaceDE w:val="0"/>
              <w:autoSpaceDN w:val="0"/>
              <w:adjustRightInd w:val="0"/>
              <w:rPr>
                <w:rFonts w:ascii="Times New Roman" w:hAnsi="Times New Roman" w:cs="Times New Roman"/>
              </w:rPr>
            </w:pPr>
            <w:r w:rsidRPr="00DD0B69">
              <w:rPr>
                <w:rFonts w:ascii="Times New Roman" w:hAnsi="Times New Roman" w:cs="Times New Roman"/>
              </w:rPr>
              <w:t>Межбюджетные трансферты</w:t>
            </w:r>
          </w:p>
        </w:tc>
        <w:tc>
          <w:tcPr>
            <w:tcW w:w="1276" w:type="dxa"/>
            <w:vAlign w:val="center"/>
          </w:tcPr>
          <w:p w:rsidR="00620A6A" w:rsidRPr="00F90FF1" w:rsidRDefault="00620A6A" w:rsidP="0024766B">
            <w:pPr>
              <w:jc w:val="center"/>
              <w:rPr>
                <w:rFonts w:ascii="Times New Roman" w:hAnsi="Times New Roman" w:cs="Times New Roman"/>
              </w:rPr>
            </w:pPr>
            <w:r w:rsidRPr="00F90FF1">
              <w:rPr>
                <w:rFonts w:ascii="Times New Roman" w:hAnsi="Times New Roman" w:cs="Times New Roman"/>
              </w:rPr>
              <w:t>96640,2</w:t>
            </w:r>
          </w:p>
        </w:tc>
        <w:tc>
          <w:tcPr>
            <w:tcW w:w="1417" w:type="dxa"/>
            <w:vAlign w:val="center"/>
          </w:tcPr>
          <w:p w:rsidR="00620A6A" w:rsidRPr="00F90FF1" w:rsidRDefault="00620A6A" w:rsidP="0024766B">
            <w:pPr>
              <w:jc w:val="center"/>
              <w:rPr>
                <w:rFonts w:ascii="Times New Roman" w:hAnsi="Times New Roman" w:cs="Times New Roman"/>
              </w:rPr>
            </w:pPr>
            <w:r w:rsidRPr="00F90FF1">
              <w:rPr>
                <w:rFonts w:ascii="Times New Roman" w:hAnsi="Times New Roman" w:cs="Times New Roman"/>
              </w:rPr>
              <w:t>104 048,0</w:t>
            </w:r>
          </w:p>
        </w:tc>
        <w:tc>
          <w:tcPr>
            <w:tcW w:w="1276" w:type="dxa"/>
            <w:vAlign w:val="center"/>
          </w:tcPr>
          <w:p w:rsidR="00620A6A" w:rsidRPr="00F90FF1" w:rsidRDefault="00620A6A" w:rsidP="0024766B">
            <w:pPr>
              <w:jc w:val="center"/>
              <w:rPr>
                <w:rFonts w:ascii="Times New Roman" w:eastAsia="Times New Roman" w:hAnsi="Times New Roman" w:cs="Times New Roman"/>
                <w:lang w:eastAsia="ru-RU"/>
              </w:rPr>
            </w:pPr>
            <w:r w:rsidRPr="00F90FF1">
              <w:rPr>
                <w:rFonts w:ascii="Times New Roman" w:eastAsia="Times New Roman" w:hAnsi="Times New Roman" w:cs="Times New Roman"/>
                <w:lang w:eastAsia="ru-RU"/>
              </w:rPr>
              <w:t>103 943,6</w:t>
            </w:r>
          </w:p>
        </w:tc>
        <w:tc>
          <w:tcPr>
            <w:tcW w:w="1134" w:type="dxa"/>
            <w:vAlign w:val="center"/>
          </w:tcPr>
          <w:p w:rsidR="00620A6A" w:rsidRPr="00F90FF1" w:rsidRDefault="00620A6A" w:rsidP="0024766B">
            <w:pPr>
              <w:jc w:val="center"/>
              <w:rPr>
                <w:rFonts w:ascii="Times New Roman" w:eastAsia="Times New Roman" w:hAnsi="Times New Roman" w:cs="Times New Roman"/>
                <w:lang w:eastAsia="ru-RU"/>
              </w:rPr>
            </w:pPr>
            <w:r w:rsidRPr="00F90FF1">
              <w:rPr>
                <w:rFonts w:ascii="Times New Roman" w:eastAsia="Times New Roman" w:hAnsi="Times New Roman" w:cs="Times New Roman"/>
                <w:lang w:eastAsia="ru-RU"/>
              </w:rPr>
              <w:t>99,9</w:t>
            </w:r>
          </w:p>
        </w:tc>
        <w:tc>
          <w:tcPr>
            <w:tcW w:w="992" w:type="dxa"/>
            <w:vAlign w:val="center"/>
          </w:tcPr>
          <w:p w:rsidR="00620A6A" w:rsidRPr="005E184D" w:rsidRDefault="00620A6A" w:rsidP="0024766B">
            <w:pPr>
              <w:jc w:val="center"/>
              <w:rPr>
                <w:rFonts w:ascii="Times New Roman" w:eastAsia="Times New Roman" w:hAnsi="Times New Roman" w:cs="Times New Roman"/>
                <w:lang w:eastAsia="ru-RU"/>
              </w:rPr>
            </w:pPr>
            <w:r w:rsidRPr="005E184D">
              <w:rPr>
                <w:rFonts w:ascii="Times New Roman" w:eastAsia="Times New Roman" w:hAnsi="Times New Roman" w:cs="Times New Roman"/>
                <w:lang w:eastAsia="ru-RU"/>
              </w:rPr>
              <w:t>107,6</w:t>
            </w:r>
          </w:p>
        </w:tc>
        <w:tc>
          <w:tcPr>
            <w:tcW w:w="869" w:type="dxa"/>
            <w:vAlign w:val="center"/>
          </w:tcPr>
          <w:p w:rsidR="00620A6A" w:rsidRPr="00F90FF1" w:rsidRDefault="00620A6A" w:rsidP="0024766B">
            <w:pPr>
              <w:jc w:val="center"/>
              <w:rPr>
                <w:rFonts w:ascii="Times New Roman" w:eastAsia="Times New Roman" w:hAnsi="Times New Roman" w:cs="Times New Roman"/>
                <w:lang w:eastAsia="ru-RU"/>
              </w:rPr>
            </w:pPr>
            <w:r w:rsidRPr="00F90FF1">
              <w:rPr>
                <w:rFonts w:ascii="Times New Roman" w:eastAsia="Times New Roman" w:hAnsi="Times New Roman" w:cs="Times New Roman"/>
                <w:lang w:eastAsia="ru-RU"/>
              </w:rPr>
              <w:t>8,2</w:t>
            </w:r>
          </w:p>
        </w:tc>
      </w:tr>
      <w:tr w:rsidR="00620A6A" w:rsidTr="0024766B">
        <w:trPr>
          <w:jc w:val="center"/>
        </w:trPr>
        <w:tc>
          <w:tcPr>
            <w:tcW w:w="2517" w:type="dxa"/>
          </w:tcPr>
          <w:p w:rsidR="00620A6A" w:rsidRPr="00DD0B69" w:rsidRDefault="00620A6A" w:rsidP="0024766B">
            <w:pPr>
              <w:autoSpaceDE w:val="0"/>
              <w:autoSpaceDN w:val="0"/>
              <w:adjustRightInd w:val="0"/>
              <w:rPr>
                <w:rFonts w:ascii="Times New Roman" w:hAnsi="Times New Roman" w:cs="Times New Roman"/>
                <w:b/>
              </w:rPr>
            </w:pPr>
            <w:r w:rsidRPr="00DD0B69">
              <w:rPr>
                <w:rFonts w:ascii="Times New Roman" w:hAnsi="Times New Roman" w:cs="Times New Roman"/>
                <w:b/>
              </w:rPr>
              <w:t>В С Е Г О</w:t>
            </w:r>
          </w:p>
        </w:tc>
        <w:tc>
          <w:tcPr>
            <w:tcW w:w="1276" w:type="dxa"/>
            <w:vAlign w:val="center"/>
          </w:tcPr>
          <w:p w:rsidR="00620A6A" w:rsidRPr="00F90FF1" w:rsidRDefault="00620A6A" w:rsidP="0024766B">
            <w:pPr>
              <w:jc w:val="center"/>
              <w:rPr>
                <w:rFonts w:ascii="Times New Roman" w:hAnsi="Times New Roman" w:cs="Times New Roman"/>
                <w:b/>
              </w:rPr>
            </w:pPr>
            <w:r w:rsidRPr="00F90FF1">
              <w:rPr>
                <w:rFonts w:ascii="Times New Roman" w:hAnsi="Times New Roman" w:cs="Times New Roman"/>
                <w:b/>
              </w:rPr>
              <w:t>1206438,1</w:t>
            </w:r>
          </w:p>
        </w:tc>
        <w:tc>
          <w:tcPr>
            <w:tcW w:w="1417" w:type="dxa"/>
            <w:vAlign w:val="center"/>
          </w:tcPr>
          <w:p w:rsidR="00620A6A" w:rsidRPr="00F90FF1" w:rsidRDefault="00620A6A" w:rsidP="0024766B">
            <w:pPr>
              <w:jc w:val="center"/>
              <w:rPr>
                <w:rFonts w:ascii="Times New Roman" w:hAnsi="Times New Roman" w:cs="Times New Roman"/>
                <w:b/>
              </w:rPr>
            </w:pPr>
            <w:r w:rsidRPr="00F90FF1">
              <w:rPr>
                <w:rFonts w:ascii="Times New Roman" w:hAnsi="Times New Roman" w:cs="Times New Roman"/>
                <w:b/>
              </w:rPr>
              <w:t>1 349 762,5</w:t>
            </w:r>
          </w:p>
        </w:tc>
        <w:tc>
          <w:tcPr>
            <w:tcW w:w="1276" w:type="dxa"/>
            <w:vAlign w:val="center"/>
          </w:tcPr>
          <w:p w:rsidR="00620A6A" w:rsidRPr="00F90FF1" w:rsidRDefault="00620A6A" w:rsidP="0024766B">
            <w:pPr>
              <w:jc w:val="center"/>
              <w:rPr>
                <w:rFonts w:ascii="Times New Roman" w:hAnsi="Times New Roman" w:cs="Times New Roman"/>
                <w:b/>
              </w:rPr>
            </w:pPr>
            <w:r w:rsidRPr="00F90FF1">
              <w:rPr>
                <w:rFonts w:ascii="Times New Roman" w:hAnsi="Times New Roman" w:cs="Times New Roman"/>
                <w:b/>
              </w:rPr>
              <w:t>1 273 223,7</w:t>
            </w:r>
          </w:p>
        </w:tc>
        <w:tc>
          <w:tcPr>
            <w:tcW w:w="1134" w:type="dxa"/>
            <w:vAlign w:val="center"/>
          </w:tcPr>
          <w:p w:rsidR="00620A6A" w:rsidRPr="00F90FF1" w:rsidRDefault="00620A6A" w:rsidP="0024766B">
            <w:pPr>
              <w:jc w:val="center"/>
              <w:rPr>
                <w:rFonts w:ascii="Times New Roman" w:hAnsi="Times New Roman" w:cs="Times New Roman"/>
                <w:b/>
              </w:rPr>
            </w:pPr>
            <w:r w:rsidRPr="00F90FF1">
              <w:rPr>
                <w:rFonts w:ascii="Times New Roman" w:hAnsi="Times New Roman" w:cs="Times New Roman"/>
                <w:b/>
              </w:rPr>
              <w:t>94,3</w:t>
            </w:r>
          </w:p>
        </w:tc>
        <w:tc>
          <w:tcPr>
            <w:tcW w:w="992" w:type="dxa"/>
            <w:vAlign w:val="bottom"/>
          </w:tcPr>
          <w:p w:rsidR="00620A6A" w:rsidRPr="005E184D" w:rsidRDefault="00620A6A" w:rsidP="0024766B">
            <w:pPr>
              <w:jc w:val="center"/>
              <w:rPr>
                <w:rFonts w:ascii="Times New Roman" w:hAnsi="Times New Roman" w:cs="Times New Roman"/>
                <w:b/>
              </w:rPr>
            </w:pPr>
            <w:r w:rsidRPr="005E184D">
              <w:rPr>
                <w:rFonts w:ascii="Times New Roman" w:hAnsi="Times New Roman" w:cs="Times New Roman"/>
                <w:b/>
              </w:rPr>
              <w:t>105,5</w:t>
            </w:r>
          </w:p>
        </w:tc>
        <w:tc>
          <w:tcPr>
            <w:tcW w:w="869" w:type="dxa"/>
            <w:vAlign w:val="center"/>
          </w:tcPr>
          <w:p w:rsidR="00620A6A" w:rsidRPr="00F90FF1" w:rsidRDefault="00620A6A" w:rsidP="0024766B">
            <w:pPr>
              <w:jc w:val="center"/>
              <w:rPr>
                <w:rFonts w:ascii="Times New Roman" w:hAnsi="Times New Roman" w:cs="Times New Roman"/>
                <w:b/>
              </w:rPr>
            </w:pPr>
            <w:r w:rsidRPr="00F90FF1">
              <w:rPr>
                <w:rFonts w:ascii="Times New Roman" w:hAnsi="Times New Roman" w:cs="Times New Roman"/>
                <w:b/>
              </w:rPr>
              <w:t>100</w:t>
            </w:r>
            <w:r>
              <w:rPr>
                <w:rFonts w:ascii="Times New Roman" w:hAnsi="Times New Roman" w:cs="Times New Roman"/>
                <w:b/>
              </w:rPr>
              <w:t>,0</w:t>
            </w:r>
          </w:p>
        </w:tc>
      </w:tr>
    </w:tbl>
    <w:p w:rsidR="00620A6A" w:rsidRDefault="00620A6A" w:rsidP="006F7A22">
      <w:pPr>
        <w:autoSpaceDE w:val="0"/>
        <w:autoSpaceDN w:val="0"/>
        <w:adjustRightInd w:val="0"/>
        <w:spacing w:before="120" w:after="120" w:line="240" w:lineRule="auto"/>
        <w:ind w:firstLine="709"/>
        <w:jc w:val="both"/>
        <w:rPr>
          <w:rFonts w:ascii="Times New Roman" w:hAnsi="Times New Roman" w:cs="Times New Roman"/>
          <w:sz w:val="28"/>
          <w:szCs w:val="28"/>
        </w:rPr>
      </w:pPr>
      <w:r w:rsidRPr="00410ECD">
        <w:rPr>
          <w:rFonts w:ascii="Times New Roman" w:hAnsi="Times New Roman" w:cs="Times New Roman"/>
          <w:sz w:val="28"/>
          <w:szCs w:val="28"/>
        </w:rPr>
        <w:t xml:space="preserve">Приоритетным направлением расходования средств бюджета </w:t>
      </w:r>
      <w:r w:rsidR="00CC2103">
        <w:rPr>
          <w:rFonts w:ascii="Times New Roman" w:hAnsi="Times New Roman" w:cs="Times New Roman"/>
          <w:sz w:val="28"/>
          <w:szCs w:val="28"/>
        </w:rPr>
        <w:t xml:space="preserve">                 </w:t>
      </w:r>
      <w:r w:rsidRPr="00410ECD">
        <w:rPr>
          <w:rFonts w:ascii="Times New Roman" w:hAnsi="Times New Roman" w:cs="Times New Roman"/>
          <w:sz w:val="28"/>
          <w:szCs w:val="28"/>
        </w:rPr>
        <w:t>в отчетном периоде являлось финансирование отраслей социальной сферы (образование, культура, социальная полити</w:t>
      </w:r>
      <w:r>
        <w:rPr>
          <w:rFonts w:ascii="Times New Roman" w:hAnsi="Times New Roman" w:cs="Times New Roman"/>
          <w:sz w:val="28"/>
          <w:szCs w:val="28"/>
        </w:rPr>
        <w:t>ка, физическая культура и спорт</w:t>
      </w:r>
      <w:r w:rsidRPr="00410ECD">
        <w:rPr>
          <w:rFonts w:ascii="Times New Roman" w:hAnsi="Times New Roman" w:cs="Times New Roman"/>
          <w:sz w:val="28"/>
          <w:szCs w:val="28"/>
        </w:rPr>
        <w:t xml:space="preserve">), на которую было направлено </w:t>
      </w:r>
      <w:r>
        <w:rPr>
          <w:rFonts w:ascii="Times New Roman" w:hAnsi="Times New Roman" w:cs="Times New Roman"/>
          <w:sz w:val="28"/>
          <w:szCs w:val="28"/>
        </w:rPr>
        <w:t>7</w:t>
      </w:r>
      <w:r w:rsidRPr="00410ECD">
        <w:rPr>
          <w:rFonts w:ascii="Times New Roman" w:hAnsi="Times New Roman" w:cs="Times New Roman"/>
          <w:sz w:val="28"/>
          <w:szCs w:val="28"/>
        </w:rPr>
        <w:t xml:space="preserve">9,8% или </w:t>
      </w:r>
      <w:r>
        <w:rPr>
          <w:rFonts w:ascii="Times New Roman" w:hAnsi="Times New Roman" w:cs="Times New Roman"/>
          <w:sz w:val="28"/>
          <w:szCs w:val="28"/>
        </w:rPr>
        <w:t>1015468,5</w:t>
      </w:r>
      <w:r w:rsidRPr="00410ECD">
        <w:rPr>
          <w:rFonts w:ascii="Times New Roman" w:hAnsi="Times New Roman" w:cs="Times New Roman"/>
          <w:sz w:val="28"/>
          <w:szCs w:val="28"/>
        </w:rPr>
        <w:t xml:space="preserve"> тыс. рублей общей сумм</w:t>
      </w:r>
      <w:r>
        <w:rPr>
          <w:rFonts w:ascii="Times New Roman" w:hAnsi="Times New Roman" w:cs="Times New Roman"/>
          <w:sz w:val="28"/>
          <w:szCs w:val="28"/>
        </w:rPr>
        <w:t>ы расходов.</w:t>
      </w:r>
    </w:p>
    <w:p w:rsidR="00620A6A" w:rsidRPr="000B0E88" w:rsidRDefault="00620A6A" w:rsidP="00620A6A">
      <w:pPr>
        <w:autoSpaceDE w:val="0"/>
        <w:autoSpaceDN w:val="0"/>
        <w:adjustRightInd w:val="0"/>
        <w:spacing w:after="120" w:line="240" w:lineRule="auto"/>
        <w:ind w:firstLine="709"/>
        <w:jc w:val="both"/>
        <w:rPr>
          <w:rFonts w:ascii="Times New Roman" w:hAnsi="Times New Roman" w:cs="Times New Roman"/>
          <w:b/>
          <w:sz w:val="28"/>
          <w:szCs w:val="28"/>
        </w:rPr>
      </w:pPr>
      <w:r w:rsidRPr="00C64F96">
        <w:rPr>
          <w:rFonts w:ascii="Times New Roman" w:hAnsi="Times New Roman" w:cs="Times New Roman"/>
          <w:sz w:val="28"/>
          <w:szCs w:val="28"/>
        </w:rPr>
        <w:t>Основную долю расходов бюджета в 20</w:t>
      </w:r>
      <w:r>
        <w:rPr>
          <w:rFonts w:ascii="Times New Roman" w:hAnsi="Times New Roman" w:cs="Times New Roman"/>
          <w:sz w:val="28"/>
          <w:szCs w:val="28"/>
        </w:rPr>
        <w:t>22</w:t>
      </w:r>
      <w:r w:rsidRPr="00C64F96">
        <w:rPr>
          <w:rFonts w:ascii="Times New Roman" w:hAnsi="Times New Roman" w:cs="Times New Roman"/>
          <w:sz w:val="28"/>
          <w:szCs w:val="28"/>
        </w:rPr>
        <w:t xml:space="preserve"> году с уче</w:t>
      </w:r>
      <w:r>
        <w:rPr>
          <w:rFonts w:ascii="Times New Roman" w:hAnsi="Times New Roman" w:cs="Times New Roman"/>
          <w:sz w:val="28"/>
          <w:szCs w:val="28"/>
        </w:rPr>
        <w:t xml:space="preserve">том изменений составили расходы </w:t>
      </w:r>
      <w:proofErr w:type="gramStart"/>
      <w:r>
        <w:rPr>
          <w:rFonts w:ascii="Times New Roman" w:hAnsi="Times New Roman" w:cs="Times New Roman"/>
          <w:sz w:val="28"/>
          <w:szCs w:val="28"/>
        </w:rPr>
        <w:t>на</w:t>
      </w:r>
      <w:proofErr w:type="gramEnd"/>
      <w:r w:rsidRPr="00C64F96">
        <w:rPr>
          <w:rFonts w:ascii="Times New Roman" w:hAnsi="Times New Roman" w:cs="Times New Roman"/>
          <w:sz w:val="28"/>
          <w:szCs w:val="28"/>
        </w:rPr>
        <w:t>:</w:t>
      </w:r>
    </w:p>
    <w:p w:rsidR="00620A6A" w:rsidRDefault="00620A6A" w:rsidP="00620A6A">
      <w:pPr>
        <w:autoSpaceDE w:val="0"/>
        <w:autoSpaceDN w:val="0"/>
        <w:adjustRightInd w:val="0"/>
        <w:spacing w:after="120" w:line="240" w:lineRule="auto"/>
        <w:ind w:firstLine="709"/>
        <w:jc w:val="both"/>
        <w:rPr>
          <w:rFonts w:ascii="Times New Roman" w:hAnsi="Times New Roman" w:cs="Times New Roman"/>
          <w:sz w:val="28"/>
          <w:szCs w:val="28"/>
        </w:rPr>
      </w:pPr>
      <w:r w:rsidRPr="00C64F96">
        <w:rPr>
          <w:rFonts w:ascii="Times New Roman" w:hAnsi="Times New Roman" w:cs="Times New Roman"/>
          <w:sz w:val="28"/>
          <w:szCs w:val="28"/>
        </w:rPr>
        <w:t xml:space="preserve">- образование  </w:t>
      </w:r>
      <w:r>
        <w:rPr>
          <w:rFonts w:ascii="Times New Roman" w:hAnsi="Times New Roman" w:cs="Times New Roman"/>
          <w:sz w:val="28"/>
          <w:szCs w:val="28"/>
        </w:rPr>
        <w:t>64,0</w:t>
      </w:r>
      <w:r w:rsidRPr="00C64F96">
        <w:rPr>
          <w:rFonts w:ascii="Times New Roman" w:hAnsi="Times New Roman" w:cs="Times New Roman"/>
          <w:sz w:val="28"/>
          <w:szCs w:val="28"/>
        </w:rPr>
        <w:t>%;</w:t>
      </w:r>
    </w:p>
    <w:p w:rsidR="00620A6A" w:rsidRDefault="00620A6A" w:rsidP="00620A6A">
      <w:pPr>
        <w:autoSpaceDE w:val="0"/>
        <w:autoSpaceDN w:val="0"/>
        <w:adjustRightInd w:val="0"/>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64F96">
        <w:rPr>
          <w:rFonts w:ascii="Times New Roman" w:hAnsi="Times New Roman" w:cs="Times New Roman"/>
          <w:sz w:val="28"/>
          <w:szCs w:val="28"/>
        </w:rPr>
        <w:t>культур</w:t>
      </w:r>
      <w:r>
        <w:rPr>
          <w:rFonts w:ascii="Times New Roman" w:hAnsi="Times New Roman" w:cs="Times New Roman"/>
          <w:sz w:val="28"/>
          <w:szCs w:val="28"/>
        </w:rPr>
        <w:t>у, кинематографию</w:t>
      </w:r>
      <w:r w:rsidRPr="00C64F96">
        <w:rPr>
          <w:rFonts w:ascii="Times New Roman" w:hAnsi="Times New Roman" w:cs="Times New Roman"/>
          <w:sz w:val="28"/>
          <w:szCs w:val="28"/>
        </w:rPr>
        <w:t xml:space="preserve">  </w:t>
      </w:r>
      <w:r>
        <w:rPr>
          <w:rFonts w:ascii="Times New Roman" w:hAnsi="Times New Roman" w:cs="Times New Roman"/>
          <w:sz w:val="28"/>
          <w:szCs w:val="28"/>
        </w:rPr>
        <w:t>10,5%;</w:t>
      </w:r>
    </w:p>
    <w:p w:rsidR="00620A6A" w:rsidRPr="00C64F96" w:rsidRDefault="00620A6A" w:rsidP="00620A6A">
      <w:pPr>
        <w:autoSpaceDE w:val="0"/>
        <w:autoSpaceDN w:val="0"/>
        <w:adjustRightInd w:val="0"/>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межбюджетные трансферты</w:t>
      </w:r>
      <w:r w:rsidRPr="00C64F96">
        <w:rPr>
          <w:rFonts w:ascii="Times New Roman" w:hAnsi="Times New Roman" w:cs="Times New Roman"/>
          <w:sz w:val="28"/>
          <w:szCs w:val="28"/>
        </w:rPr>
        <w:t xml:space="preserve">  </w:t>
      </w:r>
      <w:r>
        <w:rPr>
          <w:rFonts w:ascii="Times New Roman" w:hAnsi="Times New Roman" w:cs="Times New Roman"/>
          <w:sz w:val="28"/>
          <w:szCs w:val="28"/>
        </w:rPr>
        <w:t>8,2%.</w:t>
      </w:r>
    </w:p>
    <w:p w:rsidR="00620A6A" w:rsidRDefault="00620A6A" w:rsidP="00620A6A">
      <w:pPr>
        <w:autoSpaceDE w:val="0"/>
        <w:autoSpaceDN w:val="0"/>
        <w:adjustRightInd w:val="0"/>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Наименьший удельный вес составляют расходы по разделу                            «Здравоохранение»  0,02% .</w:t>
      </w:r>
    </w:p>
    <w:p w:rsidR="00620A6A" w:rsidRPr="005750CB" w:rsidRDefault="00620A6A" w:rsidP="00620A6A">
      <w:pPr>
        <w:autoSpaceDE w:val="0"/>
        <w:autoSpaceDN w:val="0"/>
        <w:adjustRightInd w:val="0"/>
        <w:spacing w:after="120" w:line="240" w:lineRule="auto"/>
        <w:ind w:firstLine="709"/>
        <w:jc w:val="both"/>
        <w:rPr>
          <w:rFonts w:ascii="Times New Roman" w:hAnsi="Times New Roman" w:cs="Times New Roman"/>
          <w:sz w:val="28"/>
          <w:szCs w:val="28"/>
        </w:rPr>
      </w:pPr>
      <w:r w:rsidRPr="005750CB">
        <w:rPr>
          <w:rFonts w:ascii="Times New Roman" w:hAnsi="Times New Roman" w:cs="Times New Roman"/>
          <w:sz w:val="28"/>
          <w:szCs w:val="28"/>
        </w:rPr>
        <w:t xml:space="preserve">В соответствии с ведомственной структурой расходов бюджета </w:t>
      </w:r>
      <w:r>
        <w:rPr>
          <w:rFonts w:ascii="Times New Roman" w:hAnsi="Times New Roman" w:cs="Times New Roman"/>
          <w:sz w:val="28"/>
          <w:szCs w:val="28"/>
        </w:rPr>
        <w:t>Ермаковского района</w:t>
      </w:r>
      <w:r w:rsidRPr="005750CB">
        <w:rPr>
          <w:rFonts w:ascii="Times New Roman" w:hAnsi="Times New Roman" w:cs="Times New Roman"/>
          <w:sz w:val="28"/>
          <w:szCs w:val="28"/>
        </w:rPr>
        <w:t xml:space="preserve"> в 202</w:t>
      </w:r>
      <w:r>
        <w:rPr>
          <w:rFonts w:ascii="Times New Roman" w:hAnsi="Times New Roman" w:cs="Times New Roman"/>
          <w:sz w:val="28"/>
          <w:szCs w:val="28"/>
        </w:rPr>
        <w:t>2</w:t>
      </w:r>
      <w:r w:rsidRPr="005750CB">
        <w:rPr>
          <w:rFonts w:ascii="Times New Roman" w:hAnsi="Times New Roman" w:cs="Times New Roman"/>
          <w:sz w:val="28"/>
          <w:szCs w:val="28"/>
        </w:rPr>
        <w:t xml:space="preserve"> году, исполнение расходов осуществляли </w:t>
      </w:r>
      <w:r>
        <w:rPr>
          <w:rFonts w:ascii="Times New Roman" w:hAnsi="Times New Roman" w:cs="Times New Roman"/>
          <w:sz w:val="28"/>
          <w:szCs w:val="28"/>
        </w:rPr>
        <w:t>шесть</w:t>
      </w:r>
      <w:r w:rsidRPr="005750CB">
        <w:rPr>
          <w:rFonts w:ascii="Times New Roman" w:hAnsi="Times New Roman" w:cs="Times New Roman"/>
          <w:sz w:val="28"/>
          <w:szCs w:val="28"/>
        </w:rPr>
        <w:t xml:space="preserve"> главных распорядителей бюджетных средств. Перечень главных распорядителей бюджетных средств</w:t>
      </w:r>
      <w:r w:rsidR="00EF2378">
        <w:rPr>
          <w:rFonts w:ascii="Times New Roman" w:hAnsi="Times New Roman" w:cs="Times New Roman"/>
          <w:sz w:val="28"/>
          <w:szCs w:val="28"/>
        </w:rPr>
        <w:t>,</w:t>
      </w:r>
      <w:r w:rsidRPr="005750CB">
        <w:rPr>
          <w:rFonts w:ascii="Times New Roman" w:hAnsi="Times New Roman" w:cs="Times New Roman"/>
          <w:sz w:val="28"/>
          <w:szCs w:val="28"/>
        </w:rPr>
        <w:t xml:space="preserve"> главных администраторов доходов бюджета и источников финансирования дефицита бюджета </w:t>
      </w:r>
      <w:r>
        <w:rPr>
          <w:rFonts w:ascii="Times New Roman" w:hAnsi="Times New Roman" w:cs="Times New Roman"/>
          <w:sz w:val="28"/>
          <w:szCs w:val="28"/>
        </w:rPr>
        <w:t>Ермаковского района</w:t>
      </w:r>
      <w:r w:rsidRPr="005750CB">
        <w:rPr>
          <w:rFonts w:ascii="Times New Roman" w:hAnsi="Times New Roman" w:cs="Times New Roman"/>
          <w:sz w:val="28"/>
          <w:szCs w:val="28"/>
        </w:rPr>
        <w:t xml:space="preserve"> утвержден </w:t>
      </w:r>
      <w:r w:rsidR="007A37C3">
        <w:rPr>
          <w:rFonts w:ascii="Times New Roman" w:hAnsi="Times New Roman" w:cs="Times New Roman"/>
          <w:sz w:val="28"/>
          <w:szCs w:val="28"/>
        </w:rPr>
        <w:t>р</w:t>
      </w:r>
      <w:r w:rsidR="009F409F">
        <w:rPr>
          <w:rFonts w:ascii="Times New Roman" w:hAnsi="Times New Roman" w:cs="Times New Roman"/>
          <w:sz w:val="28"/>
          <w:szCs w:val="28"/>
        </w:rPr>
        <w:t xml:space="preserve">ешением </w:t>
      </w:r>
      <w:r>
        <w:rPr>
          <w:rFonts w:ascii="Times New Roman" w:hAnsi="Times New Roman" w:cs="Times New Roman"/>
          <w:sz w:val="28"/>
          <w:szCs w:val="28"/>
        </w:rPr>
        <w:t xml:space="preserve">районного Совета депутатов от </w:t>
      </w:r>
      <w:r w:rsidRPr="00F01417">
        <w:rPr>
          <w:rFonts w:ascii="Times New Roman" w:hAnsi="Times New Roman" w:cs="Times New Roman"/>
          <w:sz w:val="28"/>
          <w:szCs w:val="28"/>
        </w:rPr>
        <w:t xml:space="preserve"> 17.12.2021 №19-85р</w:t>
      </w:r>
      <w:r>
        <w:rPr>
          <w:rFonts w:ascii="Times New Roman" w:hAnsi="Times New Roman" w:cs="Times New Roman"/>
          <w:sz w:val="28"/>
          <w:szCs w:val="28"/>
        </w:rPr>
        <w:t xml:space="preserve"> «О бюджете района на 2022 год и плановый период 2023-2024 годов».</w:t>
      </w:r>
    </w:p>
    <w:p w:rsidR="00620A6A" w:rsidRPr="005750CB" w:rsidRDefault="00620A6A" w:rsidP="00620A6A">
      <w:pPr>
        <w:autoSpaceDE w:val="0"/>
        <w:autoSpaceDN w:val="0"/>
        <w:adjustRightInd w:val="0"/>
        <w:spacing w:after="120" w:line="240" w:lineRule="auto"/>
        <w:ind w:firstLine="709"/>
        <w:jc w:val="both"/>
        <w:rPr>
          <w:rFonts w:ascii="Times New Roman" w:hAnsi="Times New Roman" w:cs="Times New Roman"/>
          <w:sz w:val="28"/>
          <w:szCs w:val="28"/>
        </w:rPr>
      </w:pPr>
      <w:r w:rsidRPr="005750CB">
        <w:rPr>
          <w:rFonts w:ascii="Times New Roman" w:hAnsi="Times New Roman" w:cs="Times New Roman"/>
          <w:sz w:val="28"/>
          <w:szCs w:val="28"/>
        </w:rPr>
        <w:t>В 202</w:t>
      </w:r>
      <w:r>
        <w:rPr>
          <w:rFonts w:ascii="Times New Roman" w:hAnsi="Times New Roman" w:cs="Times New Roman"/>
          <w:sz w:val="28"/>
          <w:szCs w:val="28"/>
        </w:rPr>
        <w:t>2</w:t>
      </w:r>
      <w:r w:rsidRPr="005750CB">
        <w:rPr>
          <w:rFonts w:ascii="Times New Roman" w:hAnsi="Times New Roman" w:cs="Times New Roman"/>
          <w:sz w:val="28"/>
          <w:szCs w:val="28"/>
        </w:rPr>
        <w:t xml:space="preserve"> году в соответствии с бюджетной росписью на 31.12.202</w:t>
      </w:r>
      <w:r>
        <w:rPr>
          <w:rFonts w:ascii="Times New Roman" w:hAnsi="Times New Roman" w:cs="Times New Roman"/>
          <w:sz w:val="28"/>
          <w:szCs w:val="28"/>
        </w:rPr>
        <w:t>2</w:t>
      </w:r>
      <w:r w:rsidRPr="005750CB">
        <w:rPr>
          <w:rFonts w:ascii="Times New Roman" w:hAnsi="Times New Roman" w:cs="Times New Roman"/>
          <w:sz w:val="28"/>
          <w:szCs w:val="28"/>
        </w:rPr>
        <w:t xml:space="preserve"> были предусмотрены расходы </w:t>
      </w:r>
      <w:r w:rsidR="00E35DB5">
        <w:rPr>
          <w:rFonts w:ascii="Times New Roman" w:hAnsi="Times New Roman" w:cs="Times New Roman"/>
          <w:sz w:val="28"/>
          <w:szCs w:val="28"/>
        </w:rPr>
        <w:t>шести</w:t>
      </w:r>
      <w:r w:rsidRPr="005750CB">
        <w:rPr>
          <w:rFonts w:ascii="Times New Roman" w:hAnsi="Times New Roman" w:cs="Times New Roman"/>
          <w:sz w:val="28"/>
          <w:szCs w:val="28"/>
        </w:rPr>
        <w:t xml:space="preserve"> главным распорядителям бюджетных средств на общую сумму 1349762,5 тыс. рублей.</w:t>
      </w:r>
    </w:p>
    <w:p w:rsidR="00620A6A" w:rsidRDefault="00620A6A" w:rsidP="00620A6A">
      <w:pPr>
        <w:autoSpaceDE w:val="0"/>
        <w:autoSpaceDN w:val="0"/>
        <w:adjustRightInd w:val="0"/>
        <w:spacing w:after="120" w:line="240" w:lineRule="auto"/>
        <w:ind w:firstLine="709"/>
        <w:jc w:val="both"/>
        <w:rPr>
          <w:rFonts w:ascii="Times New Roman" w:hAnsi="Times New Roman" w:cs="Times New Roman"/>
          <w:sz w:val="28"/>
          <w:szCs w:val="28"/>
        </w:rPr>
      </w:pPr>
      <w:r w:rsidRPr="005750CB">
        <w:rPr>
          <w:rFonts w:ascii="Times New Roman" w:hAnsi="Times New Roman" w:cs="Times New Roman"/>
          <w:sz w:val="28"/>
          <w:szCs w:val="28"/>
        </w:rPr>
        <w:t>Анализ исполнения бюджета главными распорядителями бюджетных средств</w:t>
      </w:r>
      <w:r>
        <w:rPr>
          <w:rFonts w:ascii="Times New Roman" w:hAnsi="Times New Roman" w:cs="Times New Roman"/>
          <w:sz w:val="28"/>
          <w:szCs w:val="28"/>
        </w:rPr>
        <w:t xml:space="preserve"> за 2022</w:t>
      </w:r>
      <w:r w:rsidRPr="005750CB">
        <w:rPr>
          <w:rFonts w:ascii="Times New Roman" w:hAnsi="Times New Roman" w:cs="Times New Roman"/>
          <w:sz w:val="28"/>
          <w:szCs w:val="28"/>
        </w:rPr>
        <w:t xml:space="preserve"> год представлен в таблице</w:t>
      </w:r>
      <w:r>
        <w:rPr>
          <w:rFonts w:ascii="Times New Roman" w:hAnsi="Times New Roman" w:cs="Times New Roman"/>
          <w:sz w:val="28"/>
          <w:szCs w:val="28"/>
        </w:rPr>
        <w:t>:</w:t>
      </w:r>
    </w:p>
    <w:tbl>
      <w:tblPr>
        <w:tblW w:w="9513" w:type="dxa"/>
        <w:tblInd w:w="93" w:type="dxa"/>
        <w:tblLayout w:type="fixed"/>
        <w:tblLook w:val="04A0" w:firstRow="1" w:lastRow="0" w:firstColumn="1" w:lastColumn="0" w:noHBand="0" w:noVBand="1"/>
      </w:tblPr>
      <w:tblGrid>
        <w:gridCol w:w="3559"/>
        <w:gridCol w:w="1418"/>
        <w:gridCol w:w="1417"/>
        <w:gridCol w:w="992"/>
        <w:gridCol w:w="1276"/>
        <w:gridCol w:w="851"/>
      </w:tblGrid>
      <w:tr w:rsidR="00620A6A" w:rsidRPr="0040787B" w:rsidTr="006F7A22">
        <w:trPr>
          <w:trHeight w:val="1260"/>
        </w:trPr>
        <w:tc>
          <w:tcPr>
            <w:tcW w:w="3559" w:type="dxa"/>
            <w:tcBorders>
              <w:top w:val="single" w:sz="4" w:space="0" w:color="auto"/>
              <w:left w:val="single" w:sz="4" w:space="0" w:color="auto"/>
              <w:bottom w:val="single" w:sz="4" w:space="0" w:color="auto"/>
              <w:right w:val="single" w:sz="4" w:space="0" w:color="auto"/>
            </w:tcBorders>
            <w:shd w:val="clear" w:color="FFFFCC" w:fill="FFFFFF"/>
            <w:hideMark/>
          </w:tcPr>
          <w:p w:rsidR="00620A6A" w:rsidRPr="0040787B" w:rsidRDefault="00620A6A" w:rsidP="000B02A8">
            <w:pPr>
              <w:spacing w:after="0" w:line="240" w:lineRule="auto"/>
              <w:jc w:val="center"/>
              <w:rPr>
                <w:rFonts w:ascii="Times New Roman" w:eastAsia="Times New Roman" w:hAnsi="Times New Roman" w:cs="Times New Roman"/>
                <w:szCs w:val="20"/>
                <w:lang w:eastAsia="ru-RU"/>
              </w:rPr>
            </w:pPr>
            <w:r w:rsidRPr="0040787B">
              <w:rPr>
                <w:rFonts w:ascii="Times New Roman" w:eastAsia="Times New Roman" w:hAnsi="Times New Roman" w:cs="Times New Roman"/>
                <w:szCs w:val="20"/>
                <w:lang w:eastAsia="ru-RU"/>
              </w:rPr>
              <w:t>Наименование главных распорядителей и наименование показателей бюджетной классификации</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620A6A" w:rsidRPr="0040787B" w:rsidRDefault="00620A6A" w:rsidP="000B02A8">
            <w:pPr>
              <w:spacing w:after="0" w:line="240" w:lineRule="auto"/>
              <w:jc w:val="center"/>
              <w:rPr>
                <w:rFonts w:ascii="Times New Roman" w:eastAsia="Times New Roman" w:hAnsi="Times New Roman" w:cs="Times New Roman"/>
                <w:szCs w:val="20"/>
                <w:lang w:eastAsia="ru-RU"/>
              </w:rPr>
            </w:pPr>
            <w:r w:rsidRPr="0040787B">
              <w:rPr>
                <w:rFonts w:ascii="Times New Roman" w:eastAsia="Times New Roman" w:hAnsi="Times New Roman" w:cs="Times New Roman"/>
                <w:szCs w:val="20"/>
                <w:lang w:eastAsia="ru-RU"/>
              </w:rPr>
              <w:t xml:space="preserve">Бюджетная роспись с учетом изменений, </w:t>
            </w:r>
            <w:proofErr w:type="spellStart"/>
            <w:r w:rsidRPr="0040787B">
              <w:rPr>
                <w:rFonts w:ascii="Times New Roman" w:eastAsia="Times New Roman" w:hAnsi="Times New Roman" w:cs="Times New Roman"/>
                <w:szCs w:val="20"/>
                <w:lang w:eastAsia="ru-RU"/>
              </w:rPr>
              <w:t>тыс</w:t>
            </w:r>
            <w:proofErr w:type="gramStart"/>
            <w:r w:rsidRPr="0040787B">
              <w:rPr>
                <w:rFonts w:ascii="Times New Roman" w:eastAsia="Times New Roman" w:hAnsi="Times New Roman" w:cs="Times New Roman"/>
                <w:szCs w:val="20"/>
                <w:lang w:eastAsia="ru-RU"/>
              </w:rPr>
              <w:t>.р</w:t>
            </w:r>
            <w:proofErr w:type="gramEnd"/>
            <w:r w:rsidRPr="0040787B">
              <w:rPr>
                <w:rFonts w:ascii="Times New Roman" w:eastAsia="Times New Roman" w:hAnsi="Times New Roman" w:cs="Times New Roman"/>
                <w:szCs w:val="20"/>
                <w:lang w:eastAsia="ru-RU"/>
              </w:rPr>
              <w:t>уб</w:t>
            </w:r>
            <w:proofErr w:type="spellEnd"/>
            <w:r w:rsidRPr="0040787B">
              <w:rPr>
                <w:rFonts w:ascii="Times New Roman" w:eastAsia="Times New Roman" w:hAnsi="Times New Roman" w:cs="Times New Roman"/>
                <w:szCs w:val="20"/>
                <w:lang w:eastAsia="ru-RU"/>
              </w:rPr>
              <w:t>.</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20A6A" w:rsidRPr="0040787B" w:rsidRDefault="0040787B" w:rsidP="000B02A8">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Исполнено</w:t>
            </w:r>
            <w:r w:rsidR="00620A6A" w:rsidRPr="0040787B">
              <w:rPr>
                <w:rFonts w:ascii="Times New Roman" w:eastAsia="Times New Roman" w:hAnsi="Times New Roman" w:cs="Times New Roman"/>
                <w:szCs w:val="20"/>
                <w:lang w:eastAsia="ru-RU"/>
              </w:rPr>
              <w:t xml:space="preserve">, </w:t>
            </w:r>
            <w:proofErr w:type="spellStart"/>
            <w:r w:rsidR="00620A6A" w:rsidRPr="0040787B">
              <w:rPr>
                <w:rFonts w:ascii="Times New Roman" w:eastAsia="Times New Roman" w:hAnsi="Times New Roman" w:cs="Times New Roman"/>
                <w:szCs w:val="20"/>
                <w:lang w:eastAsia="ru-RU"/>
              </w:rPr>
              <w:t>тыс</w:t>
            </w:r>
            <w:proofErr w:type="gramStart"/>
            <w:r w:rsidR="00620A6A" w:rsidRPr="0040787B">
              <w:rPr>
                <w:rFonts w:ascii="Times New Roman" w:eastAsia="Times New Roman" w:hAnsi="Times New Roman" w:cs="Times New Roman"/>
                <w:szCs w:val="20"/>
                <w:lang w:eastAsia="ru-RU"/>
              </w:rPr>
              <w:t>.р</w:t>
            </w:r>
            <w:proofErr w:type="gramEnd"/>
            <w:r w:rsidR="00620A6A" w:rsidRPr="0040787B">
              <w:rPr>
                <w:rFonts w:ascii="Times New Roman" w:eastAsia="Times New Roman" w:hAnsi="Times New Roman" w:cs="Times New Roman"/>
                <w:szCs w:val="20"/>
                <w:lang w:eastAsia="ru-RU"/>
              </w:rPr>
              <w:t>уб</w:t>
            </w:r>
            <w:proofErr w:type="spellEnd"/>
            <w:r w:rsidR="00620A6A" w:rsidRPr="0040787B">
              <w:rPr>
                <w:rFonts w:ascii="Times New Roman" w:eastAsia="Times New Roman" w:hAnsi="Times New Roman" w:cs="Times New Roman"/>
                <w:szCs w:val="20"/>
                <w:lang w:eastAsia="ru-RU"/>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20A6A" w:rsidRPr="0040787B" w:rsidRDefault="000B02A8" w:rsidP="000B02A8">
            <w:pPr>
              <w:spacing w:after="0" w:line="240" w:lineRule="auto"/>
              <w:jc w:val="center"/>
              <w:rPr>
                <w:rFonts w:ascii="Times New Roman" w:eastAsia="Times New Roman" w:hAnsi="Times New Roman" w:cs="Times New Roman"/>
                <w:szCs w:val="20"/>
                <w:lang w:eastAsia="ru-RU"/>
              </w:rPr>
            </w:pPr>
            <w:proofErr w:type="spellStart"/>
            <w:proofErr w:type="gramStart"/>
            <w:r>
              <w:rPr>
                <w:rFonts w:ascii="Times New Roman" w:eastAsia="Times New Roman" w:hAnsi="Times New Roman" w:cs="Times New Roman"/>
                <w:szCs w:val="20"/>
                <w:lang w:eastAsia="ru-RU"/>
              </w:rPr>
              <w:t>И</w:t>
            </w:r>
            <w:r w:rsidR="00620A6A" w:rsidRPr="0040787B">
              <w:rPr>
                <w:rFonts w:ascii="Times New Roman" w:eastAsia="Times New Roman" w:hAnsi="Times New Roman" w:cs="Times New Roman"/>
                <w:szCs w:val="20"/>
                <w:lang w:eastAsia="ru-RU"/>
              </w:rPr>
              <w:t>спол-нено</w:t>
            </w:r>
            <w:proofErr w:type="spellEnd"/>
            <w:proofErr w:type="gramEnd"/>
            <w:r w:rsidR="00620A6A" w:rsidRPr="0040787B">
              <w:rPr>
                <w:rFonts w:ascii="Times New Roman" w:eastAsia="Times New Roman" w:hAnsi="Times New Roman" w:cs="Times New Roman"/>
                <w:szCs w:val="20"/>
                <w:lang w:eastAsia="ru-RU"/>
              </w:rPr>
              <w:t>, %</w:t>
            </w:r>
          </w:p>
        </w:tc>
        <w:tc>
          <w:tcPr>
            <w:tcW w:w="1276" w:type="dxa"/>
            <w:tcBorders>
              <w:top w:val="single" w:sz="4" w:space="0" w:color="auto"/>
              <w:left w:val="nil"/>
              <w:bottom w:val="single" w:sz="4" w:space="0" w:color="auto"/>
              <w:right w:val="single" w:sz="4" w:space="0" w:color="auto"/>
            </w:tcBorders>
            <w:shd w:val="clear" w:color="FFFFCC" w:fill="FFFFFF"/>
            <w:noWrap/>
            <w:vAlign w:val="center"/>
            <w:hideMark/>
          </w:tcPr>
          <w:p w:rsidR="00620A6A" w:rsidRPr="0040787B" w:rsidRDefault="00620A6A" w:rsidP="000B02A8">
            <w:pPr>
              <w:spacing w:after="0" w:line="240" w:lineRule="auto"/>
              <w:jc w:val="center"/>
              <w:rPr>
                <w:rFonts w:ascii="Times New Roman" w:eastAsia="Times New Roman" w:hAnsi="Times New Roman" w:cs="Times New Roman"/>
                <w:szCs w:val="20"/>
                <w:lang w:eastAsia="ru-RU"/>
              </w:rPr>
            </w:pPr>
            <w:proofErr w:type="spellStart"/>
            <w:r w:rsidRPr="0040787B">
              <w:rPr>
                <w:rFonts w:ascii="Times New Roman" w:eastAsia="Times New Roman" w:hAnsi="Times New Roman" w:cs="Times New Roman"/>
                <w:szCs w:val="20"/>
                <w:lang w:eastAsia="ru-RU"/>
              </w:rPr>
              <w:t>Неосвоен-ный</w:t>
            </w:r>
            <w:proofErr w:type="spellEnd"/>
            <w:r w:rsidRPr="0040787B">
              <w:rPr>
                <w:rFonts w:ascii="Times New Roman" w:eastAsia="Times New Roman" w:hAnsi="Times New Roman" w:cs="Times New Roman"/>
                <w:szCs w:val="20"/>
                <w:lang w:eastAsia="ru-RU"/>
              </w:rPr>
              <w:t xml:space="preserve"> остаток, </w:t>
            </w:r>
            <w:proofErr w:type="spellStart"/>
            <w:r w:rsidRPr="0040787B">
              <w:rPr>
                <w:rFonts w:ascii="Times New Roman" w:eastAsia="Times New Roman" w:hAnsi="Times New Roman" w:cs="Times New Roman"/>
                <w:szCs w:val="20"/>
                <w:lang w:eastAsia="ru-RU"/>
              </w:rPr>
              <w:t>тыс</w:t>
            </w:r>
            <w:proofErr w:type="gramStart"/>
            <w:r w:rsidRPr="0040787B">
              <w:rPr>
                <w:rFonts w:ascii="Times New Roman" w:eastAsia="Times New Roman" w:hAnsi="Times New Roman" w:cs="Times New Roman"/>
                <w:szCs w:val="20"/>
                <w:lang w:eastAsia="ru-RU"/>
              </w:rPr>
              <w:t>.р</w:t>
            </w:r>
            <w:proofErr w:type="gramEnd"/>
            <w:r w:rsidRPr="0040787B">
              <w:rPr>
                <w:rFonts w:ascii="Times New Roman" w:eastAsia="Times New Roman" w:hAnsi="Times New Roman" w:cs="Times New Roman"/>
                <w:szCs w:val="20"/>
                <w:lang w:eastAsia="ru-RU"/>
              </w:rPr>
              <w:t>уб</w:t>
            </w:r>
            <w:proofErr w:type="spellEnd"/>
            <w:r w:rsidRPr="0040787B">
              <w:rPr>
                <w:rFonts w:ascii="Times New Roman" w:eastAsia="Times New Roman" w:hAnsi="Times New Roman" w:cs="Times New Roman"/>
                <w:szCs w:val="20"/>
                <w:lang w:eastAsia="ru-RU"/>
              </w:rPr>
              <w:t>.</w:t>
            </w:r>
          </w:p>
        </w:tc>
        <w:tc>
          <w:tcPr>
            <w:tcW w:w="851" w:type="dxa"/>
            <w:tcBorders>
              <w:top w:val="single" w:sz="4" w:space="0" w:color="auto"/>
              <w:left w:val="nil"/>
              <w:bottom w:val="single" w:sz="4" w:space="0" w:color="auto"/>
              <w:right w:val="single" w:sz="4" w:space="0" w:color="auto"/>
            </w:tcBorders>
            <w:shd w:val="clear" w:color="FFFFCC" w:fill="FFFFFF"/>
            <w:noWrap/>
            <w:vAlign w:val="center"/>
            <w:hideMark/>
          </w:tcPr>
          <w:p w:rsidR="00620A6A" w:rsidRPr="0040787B" w:rsidRDefault="00620A6A" w:rsidP="000B02A8">
            <w:pPr>
              <w:spacing w:after="0" w:line="240" w:lineRule="auto"/>
              <w:jc w:val="center"/>
              <w:rPr>
                <w:rFonts w:ascii="Times New Roman" w:eastAsia="Times New Roman" w:hAnsi="Times New Roman" w:cs="Times New Roman"/>
                <w:szCs w:val="20"/>
                <w:lang w:eastAsia="ru-RU"/>
              </w:rPr>
            </w:pPr>
            <w:proofErr w:type="spellStart"/>
            <w:proofErr w:type="gramStart"/>
            <w:r w:rsidRPr="0040787B">
              <w:rPr>
                <w:rFonts w:ascii="Times New Roman" w:eastAsia="Times New Roman" w:hAnsi="Times New Roman" w:cs="Times New Roman"/>
                <w:szCs w:val="20"/>
                <w:lang w:eastAsia="ru-RU"/>
              </w:rPr>
              <w:t>Струк</w:t>
            </w:r>
            <w:proofErr w:type="spellEnd"/>
            <w:r w:rsidRPr="0040787B">
              <w:rPr>
                <w:rFonts w:ascii="Times New Roman" w:eastAsia="Times New Roman" w:hAnsi="Times New Roman" w:cs="Times New Roman"/>
                <w:szCs w:val="20"/>
                <w:lang w:eastAsia="ru-RU"/>
              </w:rPr>
              <w:t>-тура</w:t>
            </w:r>
            <w:proofErr w:type="gramEnd"/>
            <w:r w:rsidRPr="0040787B">
              <w:rPr>
                <w:rFonts w:ascii="Times New Roman" w:eastAsia="Times New Roman" w:hAnsi="Times New Roman" w:cs="Times New Roman"/>
                <w:szCs w:val="20"/>
                <w:lang w:eastAsia="ru-RU"/>
              </w:rPr>
              <w:t>, %</w:t>
            </w:r>
          </w:p>
        </w:tc>
      </w:tr>
      <w:tr w:rsidR="00620A6A" w:rsidRPr="005750CB" w:rsidTr="006F7A22">
        <w:trPr>
          <w:trHeight w:val="585"/>
        </w:trPr>
        <w:tc>
          <w:tcPr>
            <w:tcW w:w="3559" w:type="dxa"/>
            <w:tcBorders>
              <w:top w:val="single" w:sz="4" w:space="0" w:color="auto"/>
              <w:left w:val="single" w:sz="4" w:space="0" w:color="auto"/>
              <w:bottom w:val="single" w:sz="4" w:space="0" w:color="auto"/>
              <w:right w:val="single" w:sz="4" w:space="0" w:color="auto"/>
            </w:tcBorders>
            <w:shd w:val="clear" w:color="FFFFCC" w:fill="FFFFFF"/>
            <w:hideMark/>
          </w:tcPr>
          <w:p w:rsidR="00620A6A" w:rsidRPr="005750CB" w:rsidRDefault="00620A6A" w:rsidP="0024766B">
            <w:pPr>
              <w:spacing w:after="0" w:line="240" w:lineRule="auto"/>
              <w:rPr>
                <w:rFonts w:ascii="Times New Roman" w:eastAsia="Times New Roman" w:hAnsi="Times New Roman" w:cs="Times New Roman"/>
                <w:bCs/>
                <w:lang w:eastAsia="ru-RU"/>
              </w:rPr>
            </w:pPr>
            <w:proofErr w:type="spellStart"/>
            <w:r>
              <w:rPr>
                <w:rFonts w:ascii="Times New Roman" w:eastAsia="Times New Roman" w:hAnsi="Times New Roman" w:cs="Times New Roman"/>
                <w:bCs/>
                <w:lang w:eastAsia="ru-RU"/>
              </w:rPr>
              <w:t>Ермаковский</w:t>
            </w:r>
            <w:proofErr w:type="spellEnd"/>
            <w:r>
              <w:rPr>
                <w:rFonts w:ascii="Times New Roman" w:eastAsia="Times New Roman" w:hAnsi="Times New Roman" w:cs="Times New Roman"/>
                <w:bCs/>
                <w:lang w:eastAsia="ru-RU"/>
              </w:rPr>
              <w:t xml:space="preserve"> районный совет депутатов</w:t>
            </w:r>
          </w:p>
        </w:tc>
        <w:tc>
          <w:tcPr>
            <w:tcW w:w="141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20A6A" w:rsidRPr="005750CB" w:rsidRDefault="00620A6A" w:rsidP="0024766B">
            <w:pPr>
              <w:spacing w:after="0" w:line="240" w:lineRule="auto"/>
              <w:jc w:val="right"/>
              <w:rPr>
                <w:rFonts w:ascii="Times New Roman" w:eastAsia="Times New Roman" w:hAnsi="Times New Roman" w:cs="Times New Roman"/>
                <w:bCs/>
                <w:lang w:eastAsia="ru-RU"/>
              </w:rPr>
            </w:pPr>
            <w:r w:rsidRPr="005750CB">
              <w:rPr>
                <w:rFonts w:ascii="Times New Roman" w:eastAsia="Times New Roman" w:hAnsi="Times New Roman" w:cs="Times New Roman"/>
                <w:bCs/>
                <w:lang w:eastAsia="ru-RU"/>
              </w:rPr>
              <w:t>4 888,0</w:t>
            </w:r>
          </w:p>
        </w:tc>
        <w:tc>
          <w:tcPr>
            <w:tcW w:w="141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20A6A" w:rsidRPr="005750CB" w:rsidRDefault="00620A6A" w:rsidP="0024766B">
            <w:pPr>
              <w:spacing w:after="0" w:line="240" w:lineRule="auto"/>
              <w:jc w:val="right"/>
              <w:rPr>
                <w:rFonts w:ascii="Times New Roman" w:eastAsia="Times New Roman" w:hAnsi="Times New Roman" w:cs="Times New Roman"/>
                <w:bCs/>
                <w:lang w:eastAsia="ru-RU"/>
              </w:rPr>
            </w:pPr>
            <w:r w:rsidRPr="005750CB">
              <w:rPr>
                <w:rFonts w:ascii="Times New Roman" w:eastAsia="Times New Roman" w:hAnsi="Times New Roman" w:cs="Times New Roman"/>
                <w:bCs/>
                <w:lang w:eastAsia="ru-RU"/>
              </w:rPr>
              <w:t>4 882,3</w:t>
            </w:r>
          </w:p>
        </w:tc>
        <w:tc>
          <w:tcPr>
            <w:tcW w:w="992"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20A6A" w:rsidRPr="005750CB" w:rsidRDefault="00620A6A" w:rsidP="0024766B">
            <w:pPr>
              <w:spacing w:after="0" w:line="240" w:lineRule="auto"/>
              <w:jc w:val="right"/>
              <w:rPr>
                <w:rFonts w:ascii="Times New Roman" w:eastAsia="Times New Roman" w:hAnsi="Times New Roman" w:cs="Times New Roman"/>
                <w:bCs/>
                <w:lang w:eastAsia="ru-RU"/>
              </w:rPr>
            </w:pPr>
            <w:r w:rsidRPr="005750CB">
              <w:rPr>
                <w:rFonts w:ascii="Times New Roman" w:eastAsia="Times New Roman" w:hAnsi="Times New Roman" w:cs="Times New Roman"/>
                <w:bCs/>
                <w:lang w:eastAsia="ru-RU"/>
              </w:rPr>
              <w:t>99,9</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20A6A" w:rsidRPr="005750CB" w:rsidRDefault="00620A6A" w:rsidP="0024766B">
            <w:pPr>
              <w:spacing w:after="0" w:line="240" w:lineRule="auto"/>
              <w:jc w:val="right"/>
              <w:rPr>
                <w:rFonts w:ascii="Times New Roman" w:eastAsia="Times New Roman" w:hAnsi="Times New Roman" w:cs="Times New Roman"/>
                <w:bCs/>
                <w:lang w:eastAsia="ru-RU"/>
              </w:rPr>
            </w:pPr>
            <w:r w:rsidRPr="005750CB">
              <w:rPr>
                <w:rFonts w:ascii="Times New Roman" w:eastAsia="Times New Roman" w:hAnsi="Times New Roman" w:cs="Times New Roman"/>
                <w:bCs/>
                <w:lang w:eastAsia="ru-RU"/>
              </w:rPr>
              <w:t>5,7</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20A6A" w:rsidRPr="005750CB" w:rsidRDefault="00620A6A" w:rsidP="0024766B">
            <w:pPr>
              <w:spacing w:after="0" w:line="240" w:lineRule="auto"/>
              <w:jc w:val="right"/>
              <w:rPr>
                <w:rFonts w:ascii="Times New Roman" w:eastAsia="Times New Roman" w:hAnsi="Times New Roman" w:cs="Times New Roman"/>
                <w:bCs/>
                <w:lang w:eastAsia="ru-RU"/>
              </w:rPr>
            </w:pPr>
            <w:r w:rsidRPr="005750CB">
              <w:rPr>
                <w:rFonts w:ascii="Times New Roman" w:eastAsia="Times New Roman" w:hAnsi="Times New Roman" w:cs="Times New Roman"/>
                <w:bCs/>
                <w:lang w:eastAsia="ru-RU"/>
              </w:rPr>
              <w:t>0,4</w:t>
            </w:r>
          </w:p>
        </w:tc>
      </w:tr>
      <w:tr w:rsidR="00620A6A" w:rsidRPr="005750CB" w:rsidTr="006F7A22">
        <w:trPr>
          <w:trHeight w:val="630"/>
        </w:trPr>
        <w:tc>
          <w:tcPr>
            <w:tcW w:w="3559" w:type="dxa"/>
            <w:tcBorders>
              <w:top w:val="single" w:sz="4" w:space="0" w:color="auto"/>
              <w:left w:val="single" w:sz="4" w:space="0" w:color="auto"/>
              <w:bottom w:val="single" w:sz="4" w:space="0" w:color="auto"/>
              <w:right w:val="single" w:sz="4" w:space="0" w:color="auto"/>
            </w:tcBorders>
            <w:shd w:val="clear" w:color="FFFFCC" w:fill="FFFFFF"/>
            <w:hideMark/>
          </w:tcPr>
          <w:p w:rsidR="00620A6A" w:rsidRPr="005750CB" w:rsidRDefault="00620A6A" w:rsidP="0024766B">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Администрация Ермаковского района</w:t>
            </w:r>
            <w:r w:rsidRPr="005750CB">
              <w:rPr>
                <w:rFonts w:ascii="Times New Roman" w:eastAsia="Times New Roman" w:hAnsi="Times New Roman" w:cs="Times New Roman"/>
                <w:bCs/>
                <w:lang w:eastAsia="ru-RU"/>
              </w:rPr>
              <w:t xml:space="preserve"> </w:t>
            </w:r>
          </w:p>
        </w:tc>
        <w:tc>
          <w:tcPr>
            <w:tcW w:w="141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20A6A" w:rsidRPr="005750CB" w:rsidRDefault="00620A6A" w:rsidP="0024766B">
            <w:pPr>
              <w:spacing w:after="0" w:line="240" w:lineRule="auto"/>
              <w:jc w:val="right"/>
              <w:rPr>
                <w:rFonts w:ascii="Times New Roman" w:eastAsia="Times New Roman" w:hAnsi="Times New Roman" w:cs="Times New Roman"/>
                <w:bCs/>
                <w:lang w:eastAsia="ru-RU"/>
              </w:rPr>
            </w:pPr>
            <w:r w:rsidRPr="005750CB">
              <w:rPr>
                <w:rFonts w:ascii="Times New Roman" w:eastAsia="Times New Roman" w:hAnsi="Times New Roman" w:cs="Times New Roman"/>
                <w:bCs/>
                <w:lang w:eastAsia="ru-RU"/>
              </w:rPr>
              <w:t>197 561,8</w:t>
            </w:r>
          </w:p>
        </w:tc>
        <w:tc>
          <w:tcPr>
            <w:tcW w:w="141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20A6A" w:rsidRPr="005750CB" w:rsidRDefault="00620A6A" w:rsidP="0024766B">
            <w:pPr>
              <w:spacing w:after="0" w:line="240" w:lineRule="auto"/>
              <w:jc w:val="right"/>
              <w:rPr>
                <w:rFonts w:ascii="Times New Roman" w:eastAsia="Times New Roman" w:hAnsi="Times New Roman" w:cs="Times New Roman"/>
                <w:bCs/>
                <w:lang w:eastAsia="ru-RU"/>
              </w:rPr>
            </w:pPr>
            <w:r w:rsidRPr="005750CB">
              <w:rPr>
                <w:rFonts w:ascii="Times New Roman" w:eastAsia="Times New Roman" w:hAnsi="Times New Roman" w:cs="Times New Roman"/>
                <w:bCs/>
                <w:lang w:eastAsia="ru-RU"/>
              </w:rPr>
              <w:t>175 776,2</w:t>
            </w:r>
          </w:p>
        </w:tc>
        <w:tc>
          <w:tcPr>
            <w:tcW w:w="992"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20A6A" w:rsidRPr="005750CB" w:rsidRDefault="00620A6A" w:rsidP="0024766B">
            <w:pPr>
              <w:spacing w:after="0" w:line="240" w:lineRule="auto"/>
              <w:jc w:val="right"/>
              <w:rPr>
                <w:rFonts w:ascii="Times New Roman" w:eastAsia="Times New Roman" w:hAnsi="Times New Roman" w:cs="Times New Roman"/>
                <w:bCs/>
                <w:lang w:eastAsia="ru-RU"/>
              </w:rPr>
            </w:pPr>
            <w:r w:rsidRPr="005750CB">
              <w:rPr>
                <w:rFonts w:ascii="Times New Roman" w:eastAsia="Times New Roman" w:hAnsi="Times New Roman" w:cs="Times New Roman"/>
                <w:bCs/>
                <w:lang w:eastAsia="ru-RU"/>
              </w:rPr>
              <w:t>89,0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20A6A" w:rsidRPr="005750CB" w:rsidRDefault="00620A6A" w:rsidP="0024766B">
            <w:pPr>
              <w:spacing w:after="0" w:line="240" w:lineRule="auto"/>
              <w:jc w:val="right"/>
              <w:rPr>
                <w:rFonts w:ascii="Times New Roman" w:eastAsia="Times New Roman" w:hAnsi="Times New Roman" w:cs="Times New Roman"/>
                <w:bCs/>
                <w:lang w:eastAsia="ru-RU"/>
              </w:rPr>
            </w:pPr>
            <w:r w:rsidRPr="005750CB">
              <w:rPr>
                <w:rFonts w:ascii="Times New Roman" w:eastAsia="Times New Roman" w:hAnsi="Times New Roman" w:cs="Times New Roman"/>
                <w:bCs/>
                <w:lang w:eastAsia="ru-RU"/>
              </w:rPr>
              <w:t>21 785,6</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20A6A" w:rsidRPr="005750CB" w:rsidRDefault="00620A6A" w:rsidP="0024766B">
            <w:pPr>
              <w:spacing w:after="0" w:line="240" w:lineRule="auto"/>
              <w:jc w:val="right"/>
              <w:rPr>
                <w:rFonts w:ascii="Times New Roman" w:eastAsia="Times New Roman" w:hAnsi="Times New Roman" w:cs="Times New Roman"/>
                <w:bCs/>
                <w:lang w:eastAsia="ru-RU"/>
              </w:rPr>
            </w:pPr>
            <w:r w:rsidRPr="005750CB">
              <w:rPr>
                <w:rFonts w:ascii="Times New Roman" w:eastAsia="Times New Roman" w:hAnsi="Times New Roman" w:cs="Times New Roman"/>
                <w:bCs/>
                <w:lang w:eastAsia="ru-RU"/>
              </w:rPr>
              <w:t>13,8</w:t>
            </w:r>
          </w:p>
        </w:tc>
      </w:tr>
      <w:tr w:rsidR="00620A6A" w:rsidRPr="005750CB" w:rsidTr="006F7A22">
        <w:trPr>
          <w:trHeight w:val="750"/>
        </w:trPr>
        <w:tc>
          <w:tcPr>
            <w:tcW w:w="3559" w:type="dxa"/>
            <w:tcBorders>
              <w:top w:val="single" w:sz="4" w:space="0" w:color="auto"/>
              <w:left w:val="single" w:sz="4" w:space="0" w:color="auto"/>
              <w:bottom w:val="single" w:sz="4" w:space="0" w:color="auto"/>
              <w:right w:val="single" w:sz="4" w:space="0" w:color="auto"/>
            </w:tcBorders>
            <w:shd w:val="clear" w:color="FFFFCC" w:fill="FFFFFF"/>
            <w:hideMark/>
          </w:tcPr>
          <w:p w:rsidR="00620A6A" w:rsidRPr="005750CB" w:rsidRDefault="00620A6A" w:rsidP="0024766B">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Управление образования администрации Ермаковского района</w:t>
            </w:r>
            <w:r w:rsidRPr="005750CB">
              <w:rPr>
                <w:rFonts w:ascii="Times New Roman" w:eastAsia="Times New Roman" w:hAnsi="Times New Roman" w:cs="Times New Roman"/>
                <w:bCs/>
                <w:lang w:eastAsia="ru-RU"/>
              </w:rPr>
              <w:t xml:space="preserve"> </w:t>
            </w:r>
          </w:p>
        </w:tc>
        <w:tc>
          <w:tcPr>
            <w:tcW w:w="141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20A6A" w:rsidRPr="005750CB" w:rsidRDefault="00620A6A" w:rsidP="0024766B">
            <w:pPr>
              <w:spacing w:after="0" w:line="240" w:lineRule="auto"/>
              <w:jc w:val="right"/>
              <w:rPr>
                <w:rFonts w:ascii="Times New Roman" w:eastAsia="Times New Roman" w:hAnsi="Times New Roman" w:cs="Times New Roman"/>
                <w:bCs/>
                <w:lang w:eastAsia="ru-RU"/>
              </w:rPr>
            </w:pPr>
            <w:r w:rsidRPr="005750CB">
              <w:rPr>
                <w:rFonts w:ascii="Times New Roman" w:eastAsia="Times New Roman" w:hAnsi="Times New Roman" w:cs="Times New Roman"/>
                <w:bCs/>
                <w:lang w:eastAsia="ru-RU"/>
              </w:rPr>
              <w:t>821 595,0</w:t>
            </w:r>
          </w:p>
        </w:tc>
        <w:tc>
          <w:tcPr>
            <w:tcW w:w="141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20A6A" w:rsidRPr="005750CB" w:rsidRDefault="00620A6A" w:rsidP="0024766B">
            <w:pPr>
              <w:spacing w:after="0" w:line="240" w:lineRule="auto"/>
              <w:jc w:val="right"/>
              <w:rPr>
                <w:rFonts w:ascii="Times New Roman" w:eastAsia="Times New Roman" w:hAnsi="Times New Roman" w:cs="Times New Roman"/>
                <w:bCs/>
                <w:lang w:eastAsia="ru-RU"/>
              </w:rPr>
            </w:pPr>
            <w:r w:rsidRPr="005750CB">
              <w:rPr>
                <w:rFonts w:ascii="Times New Roman" w:eastAsia="Times New Roman" w:hAnsi="Times New Roman" w:cs="Times New Roman"/>
                <w:bCs/>
                <w:lang w:eastAsia="ru-RU"/>
              </w:rPr>
              <w:t>817 953,0</w:t>
            </w:r>
          </w:p>
        </w:tc>
        <w:tc>
          <w:tcPr>
            <w:tcW w:w="992"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20A6A" w:rsidRPr="005750CB" w:rsidRDefault="00620A6A" w:rsidP="0024766B">
            <w:pPr>
              <w:spacing w:after="0" w:line="240" w:lineRule="auto"/>
              <w:jc w:val="right"/>
              <w:rPr>
                <w:rFonts w:ascii="Times New Roman" w:eastAsia="Times New Roman" w:hAnsi="Times New Roman" w:cs="Times New Roman"/>
                <w:bCs/>
                <w:lang w:eastAsia="ru-RU"/>
              </w:rPr>
            </w:pPr>
            <w:r w:rsidRPr="005750CB">
              <w:rPr>
                <w:rFonts w:ascii="Times New Roman" w:eastAsia="Times New Roman" w:hAnsi="Times New Roman" w:cs="Times New Roman"/>
                <w:bCs/>
                <w:lang w:eastAsia="ru-RU"/>
              </w:rPr>
              <w:t>99,6</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20A6A" w:rsidRPr="005750CB" w:rsidRDefault="00620A6A" w:rsidP="0024766B">
            <w:pPr>
              <w:spacing w:after="0" w:line="240" w:lineRule="auto"/>
              <w:jc w:val="right"/>
              <w:rPr>
                <w:rFonts w:ascii="Times New Roman" w:eastAsia="Times New Roman" w:hAnsi="Times New Roman" w:cs="Times New Roman"/>
                <w:bCs/>
                <w:lang w:eastAsia="ru-RU"/>
              </w:rPr>
            </w:pPr>
            <w:r w:rsidRPr="005750CB">
              <w:rPr>
                <w:rFonts w:ascii="Times New Roman" w:eastAsia="Times New Roman" w:hAnsi="Times New Roman" w:cs="Times New Roman"/>
                <w:bCs/>
                <w:lang w:eastAsia="ru-RU"/>
              </w:rPr>
              <w:t>3 642,0</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20A6A" w:rsidRPr="005750CB" w:rsidRDefault="00620A6A" w:rsidP="0024766B">
            <w:pPr>
              <w:spacing w:after="0" w:line="240" w:lineRule="auto"/>
              <w:jc w:val="right"/>
              <w:rPr>
                <w:rFonts w:ascii="Times New Roman" w:eastAsia="Times New Roman" w:hAnsi="Times New Roman" w:cs="Times New Roman"/>
                <w:bCs/>
                <w:lang w:eastAsia="ru-RU"/>
              </w:rPr>
            </w:pPr>
            <w:r w:rsidRPr="005750CB">
              <w:rPr>
                <w:rFonts w:ascii="Times New Roman" w:eastAsia="Times New Roman" w:hAnsi="Times New Roman" w:cs="Times New Roman"/>
                <w:bCs/>
                <w:lang w:eastAsia="ru-RU"/>
              </w:rPr>
              <w:t>64,2</w:t>
            </w:r>
          </w:p>
        </w:tc>
      </w:tr>
      <w:tr w:rsidR="00620A6A" w:rsidRPr="005750CB" w:rsidTr="006F7A22">
        <w:trPr>
          <w:trHeight w:val="750"/>
        </w:trPr>
        <w:tc>
          <w:tcPr>
            <w:tcW w:w="3559" w:type="dxa"/>
            <w:tcBorders>
              <w:top w:val="single" w:sz="4" w:space="0" w:color="auto"/>
              <w:left w:val="single" w:sz="4" w:space="0" w:color="auto"/>
              <w:bottom w:val="single" w:sz="4" w:space="0" w:color="auto"/>
              <w:right w:val="single" w:sz="4" w:space="0" w:color="auto"/>
            </w:tcBorders>
            <w:shd w:val="clear" w:color="FFFFCC" w:fill="FFFFFF"/>
            <w:hideMark/>
          </w:tcPr>
          <w:p w:rsidR="00620A6A" w:rsidRPr="005750CB" w:rsidRDefault="00620A6A" w:rsidP="0024766B">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Финансовое управление администрации Ермаковского района</w:t>
            </w:r>
          </w:p>
        </w:tc>
        <w:tc>
          <w:tcPr>
            <w:tcW w:w="1418"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20A6A" w:rsidRPr="005750CB" w:rsidRDefault="00620A6A" w:rsidP="0024766B">
            <w:pPr>
              <w:spacing w:after="0" w:line="240" w:lineRule="auto"/>
              <w:jc w:val="right"/>
              <w:rPr>
                <w:rFonts w:ascii="Times New Roman" w:eastAsia="Times New Roman" w:hAnsi="Times New Roman" w:cs="Times New Roman"/>
                <w:bCs/>
                <w:lang w:eastAsia="ru-RU"/>
              </w:rPr>
            </w:pPr>
            <w:r w:rsidRPr="005750CB">
              <w:rPr>
                <w:rFonts w:ascii="Times New Roman" w:eastAsia="Times New Roman" w:hAnsi="Times New Roman" w:cs="Times New Roman"/>
                <w:bCs/>
                <w:lang w:eastAsia="ru-RU"/>
              </w:rPr>
              <w:t>178 619,3</w:t>
            </w:r>
          </w:p>
        </w:tc>
        <w:tc>
          <w:tcPr>
            <w:tcW w:w="141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20A6A" w:rsidRPr="005750CB" w:rsidRDefault="00620A6A" w:rsidP="0024766B">
            <w:pPr>
              <w:spacing w:after="0" w:line="240" w:lineRule="auto"/>
              <w:jc w:val="right"/>
              <w:rPr>
                <w:rFonts w:ascii="Times New Roman" w:eastAsia="Times New Roman" w:hAnsi="Times New Roman" w:cs="Times New Roman"/>
                <w:bCs/>
                <w:lang w:eastAsia="ru-RU"/>
              </w:rPr>
            </w:pPr>
            <w:r w:rsidRPr="005750CB">
              <w:rPr>
                <w:rFonts w:ascii="Times New Roman" w:eastAsia="Times New Roman" w:hAnsi="Times New Roman" w:cs="Times New Roman"/>
                <w:bCs/>
                <w:lang w:eastAsia="ru-RU"/>
              </w:rPr>
              <w:t>127 596,2</w:t>
            </w:r>
          </w:p>
        </w:tc>
        <w:tc>
          <w:tcPr>
            <w:tcW w:w="992"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20A6A" w:rsidRPr="005750CB" w:rsidRDefault="00620A6A" w:rsidP="0024766B">
            <w:pPr>
              <w:spacing w:after="0" w:line="240" w:lineRule="auto"/>
              <w:jc w:val="right"/>
              <w:rPr>
                <w:rFonts w:ascii="Times New Roman" w:eastAsia="Times New Roman" w:hAnsi="Times New Roman" w:cs="Times New Roman"/>
                <w:bCs/>
                <w:lang w:eastAsia="ru-RU"/>
              </w:rPr>
            </w:pPr>
            <w:r w:rsidRPr="005750CB">
              <w:rPr>
                <w:rFonts w:ascii="Times New Roman" w:eastAsia="Times New Roman" w:hAnsi="Times New Roman" w:cs="Times New Roman"/>
                <w:bCs/>
                <w:lang w:eastAsia="ru-RU"/>
              </w:rPr>
              <w:t>71,4</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20A6A" w:rsidRPr="005750CB" w:rsidRDefault="00620A6A" w:rsidP="0024766B">
            <w:pPr>
              <w:spacing w:after="0" w:line="240" w:lineRule="auto"/>
              <w:jc w:val="right"/>
              <w:rPr>
                <w:rFonts w:ascii="Times New Roman" w:eastAsia="Times New Roman" w:hAnsi="Times New Roman" w:cs="Times New Roman"/>
                <w:bCs/>
                <w:lang w:eastAsia="ru-RU"/>
              </w:rPr>
            </w:pPr>
            <w:r w:rsidRPr="005750CB">
              <w:rPr>
                <w:rFonts w:ascii="Times New Roman" w:eastAsia="Times New Roman" w:hAnsi="Times New Roman" w:cs="Times New Roman"/>
                <w:bCs/>
                <w:lang w:eastAsia="ru-RU"/>
              </w:rPr>
              <w:t>51 023,1</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20A6A" w:rsidRPr="005750CB" w:rsidRDefault="00620A6A" w:rsidP="0024766B">
            <w:pPr>
              <w:spacing w:after="0" w:line="240" w:lineRule="auto"/>
              <w:jc w:val="right"/>
              <w:rPr>
                <w:rFonts w:ascii="Times New Roman" w:eastAsia="Times New Roman" w:hAnsi="Times New Roman" w:cs="Times New Roman"/>
                <w:bCs/>
                <w:lang w:eastAsia="ru-RU"/>
              </w:rPr>
            </w:pPr>
            <w:r w:rsidRPr="005750CB">
              <w:rPr>
                <w:rFonts w:ascii="Times New Roman" w:eastAsia="Times New Roman" w:hAnsi="Times New Roman" w:cs="Times New Roman"/>
                <w:bCs/>
                <w:lang w:eastAsia="ru-RU"/>
              </w:rPr>
              <w:t>10</w:t>
            </w:r>
            <w:r>
              <w:rPr>
                <w:rFonts w:ascii="Times New Roman" w:eastAsia="Times New Roman" w:hAnsi="Times New Roman" w:cs="Times New Roman"/>
                <w:bCs/>
                <w:lang w:eastAsia="ru-RU"/>
              </w:rPr>
              <w:t>,0</w:t>
            </w:r>
          </w:p>
        </w:tc>
      </w:tr>
      <w:tr w:rsidR="00620A6A" w:rsidRPr="005750CB" w:rsidTr="006F7A22">
        <w:trPr>
          <w:trHeight w:val="750"/>
        </w:trPr>
        <w:tc>
          <w:tcPr>
            <w:tcW w:w="3559" w:type="dxa"/>
            <w:tcBorders>
              <w:top w:val="single" w:sz="4" w:space="0" w:color="auto"/>
              <w:left w:val="single" w:sz="4" w:space="0" w:color="auto"/>
              <w:bottom w:val="single" w:sz="4" w:space="0" w:color="auto"/>
              <w:right w:val="single" w:sz="4" w:space="0" w:color="auto"/>
            </w:tcBorders>
            <w:shd w:val="clear" w:color="FFFFCC" w:fill="FFFFFF"/>
            <w:hideMark/>
          </w:tcPr>
          <w:p w:rsidR="00620A6A" w:rsidRPr="005750CB" w:rsidRDefault="00620A6A" w:rsidP="0024766B">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Контрольно-счетный орган Ермаковского района</w:t>
            </w:r>
          </w:p>
        </w:tc>
        <w:tc>
          <w:tcPr>
            <w:tcW w:w="141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20A6A" w:rsidRPr="005750CB" w:rsidRDefault="00620A6A" w:rsidP="0024766B">
            <w:pPr>
              <w:spacing w:after="0" w:line="240" w:lineRule="auto"/>
              <w:jc w:val="right"/>
              <w:rPr>
                <w:rFonts w:ascii="Times New Roman" w:eastAsia="Times New Roman" w:hAnsi="Times New Roman" w:cs="Times New Roman"/>
                <w:bCs/>
                <w:lang w:eastAsia="ru-RU"/>
              </w:rPr>
            </w:pPr>
            <w:r w:rsidRPr="005750CB">
              <w:rPr>
                <w:rFonts w:ascii="Times New Roman" w:eastAsia="Times New Roman" w:hAnsi="Times New Roman" w:cs="Times New Roman"/>
                <w:bCs/>
                <w:lang w:eastAsia="ru-RU"/>
              </w:rPr>
              <w:t>622,8</w:t>
            </w:r>
          </w:p>
        </w:tc>
        <w:tc>
          <w:tcPr>
            <w:tcW w:w="141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20A6A" w:rsidRPr="005750CB" w:rsidRDefault="00620A6A" w:rsidP="0024766B">
            <w:pPr>
              <w:spacing w:after="0" w:line="240" w:lineRule="auto"/>
              <w:jc w:val="right"/>
              <w:rPr>
                <w:rFonts w:ascii="Times New Roman" w:eastAsia="Times New Roman" w:hAnsi="Times New Roman" w:cs="Times New Roman"/>
                <w:bCs/>
                <w:lang w:eastAsia="ru-RU"/>
              </w:rPr>
            </w:pPr>
            <w:r w:rsidRPr="005750CB">
              <w:rPr>
                <w:rFonts w:ascii="Times New Roman" w:eastAsia="Times New Roman" w:hAnsi="Times New Roman" w:cs="Times New Roman"/>
                <w:bCs/>
                <w:lang w:eastAsia="ru-RU"/>
              </w:rPr>
              <w:t>616,1</w:t>
            </w:r>
          </w:p>
        </w:tc>
        <w:tc>
          <w:tcPr>
            <w:tcW w:w="992"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20A6A" w:rsidRPr="005750CB" w:rsidRDefault="00620A6A" w:rsidP="0024766B">
            <w:pPr>
              <w:spacing w:after="0" w:line="240" w:lineRule="auto"/>
              <w:jc w:val="right"/>
              <w:rPr>
                <w:rFonts w:ascii="Times New Roman" w:eastAsia="Times New Roman" w:hAnsi="Times New Roman" w:cs="Times New Roman"/>
                <w:bCs/>
                <w:lang w:eastAsia="ru-RU"/>
              </w:rPr>
            </w:pPr>
            <w:r w:rsidRPr="005750CB">
              <w:rPr>
                <w:rFonts w:ascii="Times New Roman" w:eastAsia="Times New Roman" w:hAnsi="Times New Roman" w:cs="Times New Roman"/>
                <w:bCs/>
                <w:lang w:eastAsia="ru-RU"/>
              </w:rPr>
              <w:t>98,9</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20A6A" w:rsidRPr="005750CB" w:rsidRDefault="00620A6A" w:rsidP="0024766B">
            <w:pPr>
              <w:spacing w:after="0" w:line="240" w:lineRule="auto"/>
              <w:jc w:val="right"/>
              <w:rPr>
                <w:rFonts w:ascii="Times New Roman" w:eastAsia="Times New Roman" w:hAnsi="Times New Roman" w:cs="Times New Roman"/>
                <w:bCs/>
                <w:lang w:eastAsia="ru-RU"/>
              </w:rPr>
            </w:pPr>
            <w:r w:rsidRPr="005750CB">
              <w:rPr>
                <w:rFonts w:ascii="Times New Roman" w:eastAsia="Times New Roman" w:hAnsi="Times New Roman" w:cs="Times New Roman"/>
                <w:bCs/>
                <w:lang w:eastAsia="ru-RU"/>
              </w:rPr>
              <w:t>6,7</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20A6A" w:rsidRPr="005750CB" w:rsidRDefault="00620A6A" w:rsidP="0024766B">
            <w:pPr>
              <w:spacing w:after="0" w:line="240" w:lineRule="auto"/>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0,1</w:t>
            </w:r>
          </w:p>
        </w:tc>
      </w:tr>
      <w:tr w:rsidR="00620A6A" w:rsidRPr="005750CB" w:rsidTr="006F7A22">
        <w:trPr>
          <w:trHeight w:val="750"/>
        </w:trPr>
        <w:tc>
          <w:tcPr>
            <w:tcW w:w="3559" w:type="dxa"/>
            <w:tcBorders>
              <w:top w:val="single" w:sz="4" w:space="0" w:color="auto"/>
              <w:left w:val="single" w:sz="4" w:space="0" w:color="auto"/>
              <w:bottom w:val="single" w:sz="4" w:space="0" w:color="auto"/>
              <w:right w:val="single" w:sz="4" w:space="0" w:color="auto"/>
            </w:tcBorders>
            <w:shd w:val="clear" w:color="FFFFCC" w:fill="FFFFFF"/>
            <w:hideMark/>
          </w:tcPr>
          <w:p w:rsidR="00620A6A" w:rsidRPr="005750CB" w:rsidRDefault="00620A6A" w:rsidP="0024766B">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Отдел культуры администрации Ермаковского района</w:t>
            </w:r>
          </w:p>
        </w:tc>
        <w:tc>
          <w:tcPr>
            <w:tcW w:w="141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20A6A" w:rsidRPr="005750CB" w:rsidRDefault="00620A6A" w:rsidP="0024766B">
            <w:pPr>
              <w:spacing w:after="0" w:line="240" w:lineRule="auto"/>
              <w:jc w:val="right"/>
              <w:rPr>
                <w:rFonts w:ascii="Times New Roman" w:eastAsia="Times New Roman" w:hAnsi="Times New Roman" w:cs="Times New Roman"/>
                <w:bCs/>
                <w:lang w:eastAsia="ru-RU"/>
              </w:rPr>
            </w:pPr>
            <w:r w:rsidRPr="005750CB">
              <w:rPr>
                <w:rFonts w:ascii="Times New Roman" w:eastAsia="Times New Roman" w:hAnsi="Times New Roman" w:cs="Times New Roman"/>
                <w:bCs/>
                <w:lang w:eastAsia="ru-RU"/>
              </w:rPr>
              <w:t>146 475,6</w:t>
            </w:r>
          </w:p>
        </w:tc>
        <w:tc>
          <w:tcPr>
            <w:tcW w:w="141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20A6A" w:rsidRPr="005750CB" w:rsidRDefault="00620A6A" w:rsidP="0024766B">
            <w:pPr>
              <w:spacing w:after="0" w:line="240" w:lineRule="auto"/>
              <w:jc w:val="right"/>
              <w:rPr>
                <w:rFonts w:ascii="Times New Roman" w:eastAsia="Times New Roman" w:hAnsi="Times New Roman" w:cs="Times New Roman"/>
                <w:bCs/>
                <w:lang w:eastAsia="ru-RU"/>
              </w:rPr>
            </w:pPr>
            <w:r w:rsidRPr="005750CB">
              <w:rPr>
                <w:rFonts w:ascii="Times New Roman" w:eastAsia="Times New Roman" w:hAnsi="Times New Roman" w:cs="Times New Roman"/>
                <w:bCs/>
                <w:lang w:eastAsia="ru-RU"/>
              </w:rPr>
              <w:t>146 399,9</w:t>
            </w:r>
          </w:p>
        </w:tc>
        <w:tc>
          <w:tcPr>
            <w:tcW w:w="992"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20A6A" w:rsidRPr="005750CB" w:rsidRDefault="00620A6A" w:rsidP="0024766B">
            <w:pPr>
              <w:spacing w:after="0" w:line="240" w:lineRule="auto"/>
              <w:jc w:val="right"/>
              <w:rPr>
                <w:rFonts w:ascii="Times New Roman" w:eastAsia="Times New Roman" w:hAnsi="Times New Roman" w:cs="Times New Roman"/>
                <w:bCs/>
                <w:lang w:eastAsia="ru-RU"/>
              </w:rPr>
            </w:pPr>
            <w:r w:rsidRPr="005750CB">
              <w:rPr>
                <w:rFonts w:ascii="Times New Roman" w:eastAsia="Times New Roman" w:hAnsi="Times New Roman" w:cs="Times New Roman"/>
                <w:bCs/>
                <w:lang w:eastAsia="ru-RU"/>
              </w:rPr>
              <w:t>99,9</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20A6A" w:rsidRPr="005750CB" w:rsidRDefault="00620A6A" w:rsidP="0024766B">
            <w:pPr>
              <w:spacing w:after="0" w:line="240" w:lineRule="auto"/>
              <w:jc w:val="right"/>
              <w:rPr>
                <w:rFonts w:ascii="Times New Roman" w:eastAsia="Times New Roman" w:hAnsi="Times New Roman" w:cs="Times New Roman"/>
                <w:bCs/>
                <w:lang w:eastAsia="ru-RU"/>
              </w:rPr>
            </w:pPr>
            <w:r w:rsidRPr="005750CB">
              <w:rPr>
                <w:rFonts w:ascii="Times New Roman" w:eastAsia="Times New Roman" w:hAnsi="Times New Roman" w:cs="Times New Roman"/>
                <w:bCs/>
                <w:lang w:eastAsia="ru-RU"/>
              </w:rPr>
              <w:t>75,7</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20A6A" w:rsidRPr="005750CB" w:rsidRDefault="00620A6A" w:rsidP="0024766B">
            <w:pPr>
              <w:spacing w:after="0" w:line="240" w:lineRule="auto"/>
              <w:jc w:val="right"/>
              <w:rPr>
                <w:rFonts w:ascii="Times New Roman" w:eastAsia="Times New Roman" w:hAnsi="Times New Roman" w:cs="Times New Roman"/>
                <w:bCs/>
                <w:lang w:eastAsia="ru-RU"/>
              </w:rPr>
            </w:pPr>
            <w:r w:rsidRPr="005750CB">
              <w:rPr>
                <w:rFonts w:ascii="Times New Roman" w:eastAsia="Times New Roman" w:hAnsi="Times New Roman" w:cs="Times New Roman"/>
                <w:bCs/>
                <w:lang w:eastAsia="ru-RU"/>
              </w:rPr>
              <w:t>11,5</w:t>
            </w:r>
          </w:p>
        </w:tc>
      </w:tr>
      <w:tr w:rsidR="00620A6A" w:rsidRPr="005750CB" w:rsidTr="006F7A22">
        <w:trPr>
          <w:trHeight w:val="375"/>
        </w:trPr>
        <w:tc>
          <w:tcPr>
            <w:tcW w:w="355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20A6A" w:rsidRPr="005750CB" w:rsidRDefault="00620A6A" w:rsidP="0024766B">
            <w:pPr>
              <w:spacing w:after="0" w:line="240" w:lineRule="auto"/>
              <w:rPr>
                <w:rFonts w:ascii="Times New Roman" w:eastAsia="Times New Roman" w:hAnsi="Times New Roman" w:cs="Times New Roman"/>
                <w:b/>
                <w:bCs/>
                <w:lang w:eastAsia="ru-RU"/>
              </w:rPr>
            </w:pPr>
            <w:r w:rsidRPr="005750CB">
              <w:rPr>
                <w:rFonts w:ascii="Times New Roman" w:eastAsia="Times New Roman" w:hAnsi="Times New Roman" w:cs="Times New Roman"/>
                <w:b/>
                <w:bCs/>
                <w:lang w:eastAsia="ru-RU"/>
              </w:rPr>
              <w:t>Всего</w:t>
            </w:r>
          </w:p>
        </w:tc>
        <w:tc>
          <w:tcPr>
            <w:tcW w:w="141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20A6A" w:rsidRPr="005750CB" w:rsidRDefault="00620A6A" w:rsidP="0024766B">
            <w:pPr>
              <w:spacing w:after="0" w:line="240" w:lineRule="auto"/>
              <w:jc w:val="right"/>
              <w:rPr>
                <w:rFonts w:ascii="Times New Roman" w:eastAsia="Times New Roman" w:hAnsi="Times New Roman" w:cs="Times New Roman"/>
                <w:b/>
                <w:bCs/>
                <w:lang w:eastAsia="ru-RU"/>
              </w:rPr>
            </w:pPr>
            <w:r w:rsidRPr="005750CB">
              <w:rPr>
                <w:rFonts w:ascii="Times New Roman" w:eastAsia="Times New Roman" w:hAnsi="Times New Roman" w:cs="Times New Roman"/>
                <w:b/>
                <w:bCs/>
                <w:lang w:eastAsia="ru-RU"/>
              </w:rPr>
              <w:t>1 349 762,5</w:t>
            </w:r>
          </w:p>
        </w:tc>
        <w:tc>
          <w:tcPr>
            <w:tcW w:w="141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20A6A" w:rsidRPr="005750CB" w:rsidRDefault="00620A6A" w:rsidP="0024766B">
            <w:pPr>
              <w:spacing w:after="0" w:line="240" w:lineRule="auto"/>
              <w:jc w:val="right"/>
              <w:rPr>
                <w:rFonts w:ascii="Times New Roman" w:eastAsia="Times New Roman" w:hAnsi="Times New Roman" w:cs="Times New Roman"/>
                <w:b/>
                <w:bCs/>
                <w:lang w:eastAsia="ru-RU"/>
              </w:rPr>
            </w:pPr>
            <w:r w:rsidRPr="005750CB">
              <w:rPr>
                <w:rFonts w:ascii="Times New Roman" w:eastAsia="Times New Roman" w:hAnsi="Times New Roman" w:cs="Times New Roman"/>
                <w:b/>
                <w:bCs/>
                <w:lang w:eastAsia="ru-RU"/>
              </w:rPr>
              <w:t>1 273 223,7</w:t>
            </w:r>
          </w:p>
        </w:tc>
        <w:tc>
          <w:tcPr>
            <w:tcW w:w="992"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20A6A" w:rsidRPr="005750CB" w:rsidRDefault="00620A6A" w:rsidP="0024766B">
            <w:pPr>
              <w:spacing w:after="0" w:line="240" w:lineRule="auto"/>
              <w:jc w:val="right"/>
              <w:rPr>
                <w:rFonts w:ascii="Times New Roman" w:eastAsia="Times New Roman" w:hAnsi="Times New Roman" w:cs="Times New Roman"/>
                <w:b/>
                <w:bCs/>
                <w:lang w:eastAsia="ru-RU"/>
              </w:rPr>
            </w:pPr>
            <w:r w:rsidRPr="005750CB">
              <w:rPr>
                <w:rFonts w:ascii="Times New Roman" w:eastAsia="Times New Roman" w:hAnsi="Times New Roman" w:cs="Times New Roman"/>
                <w:b/>
                <w:bCs/>
                <w:lang w:eastAsia="ru-RU"/>
              </w:rPr>
              <w:t>94,3</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20A6A" w:rsidRPr="005750CB" w:rsidRDefault="00620A6A" w:rsidP="0024766B">
            <w:pPr>
              <w:spacing w:after="0" w:line="240" w:lineRule="auto"/>
              <w:jc w:val="right"/>
              <w:rPr>
                <w:rFonts w:ascii="Times New Roman" w:eastAsia="Times New Roman" w:hAnsi="Times New Roman" w:cs="Times New Roman"/>
                <w:b/>
                <w:bCs/>
                <w:lang w:eastAsia="ru-RU"/>
              </w:rPr>
            </w:pPr>
            <w:r w:rsidRPr="005750CB">
              <w:rPr>
                <w:rFonts w:ascii="Times New Roman" w:eastAsia="Times New Roman" w:hAnsi="Times New Roman" w:cs="Times New Roman"/>
                <w:b/>
                <w:bCs/>
                <w:lang w:eastAsia="ru-RU"/>
              </w:rPr>
              <w:t>76 538,8</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20A6A" w:rsidRPr="005750CB" w:rsidRDefault="00620A6A" w:rsidP="0024766B">
            <w:pPr>
              <w:spacing w:after="0" w:line="240" w:lineRule="auto"/>
              <w:jc w:val="right"/>
              <w:rPr>
                <w:rFonts w:ascii="Times New Roman" w:eastAsia="Times New Roman" w:hAnsi="Times New Roman" w:cs="Times New Roman"/>
                <w:b/>
                <w:bCs/>
                <w:lang w:eastAsia="ru-RU"/>
              </w:rPr>
            </w:pPr>
            <w:r w:rsidRPr="005750CB">
              <w:rPr>
                <w:rFonts w:ascii="Times New Roman" w:eastAsia="Times New Roman" w:hAnsi="Times New Roman" w:cs="Times New Roman"/>
                <w:b/>
                <w:bCs/>
                <w:lang w:eastAsia="ru-RU"/>
              </w:rPr>
              <w:t>100</w:t>
            </w:r>
            <w:r>
              <w:rPr>
                <w:rFonts w:ascii="Times New Roman" w:eastAsia="Times New Roman" w:hAnsi="Times New Roman" w:cs="Times New Roman"/>
                <w:b/>
                <w:bCs/>
                <w:lang w:eastAsia="ru-RU"/>
              </w:rPr>
              <w:t>,0</w:t>
            </w:r>
          </w:p>
        </w:tc>
      </w:tr>
    </w:tbl>
    <w:p w:rsidR="00620A6A" w:rsidRDefault="00620A6A" w:rsidP="006F7A22">
      <w:pPr>
        <w:autoSpaceDE w:val="0"/>
        <w:autoSpaceDN w:val="0"/>
        <w:adjustRightInd w:val="0"/>
        <w:spacing w:before="120" w:after="120" w:line="240" w:lineRule="auto"/>
        <w:ind w:firstLine="709"/>
        <w:jc w:val="both"/>
        <w:rPr>
          <w:rFonts w:ascii="Times New Roman" w:hAnsi="Times New Roman" w:cs="Times New Roman"/>
          <w:sz w:val="28"/>
          <w:szCs w:val="28"/>
        </w:rPr>
      </w:pPr>
      <w:r w:rsidRPr="00837047">
        <w:rPr>
          <w:rFonts w:ascii="Times New Roman" w:hAnsi="Times New Roman" w:cs="Times New Roman"/>
          <w:sz w:val="28"/>
          <w:szCs w:val="28"/>
        </w:rPr>
        <w:t>Освоение бюджетных средств осуществлено в диапазоне от 71,4% (Финансовое управление) до 99,9% (Совет депутатов, Отдел культуры).</w:t>
      </w:r>
    </w:p>
    <w:p w:rsidR="00620A6A" w:rsidRDefault="00620A6A" w:rsidP="00620A6A">
      <w:pPr>
        <w:autoSpaceDE w:val="0"/>
        <w:autoSpaceDN w:val="0"/>
        <w:adjustRightInd w:val="0"/>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Неисполнение в абсолютных цифрах составило 76538,8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roofErr w:type="spellEnd"/>
      <w:r>
        <w:rPr>
          <w:rFonts w:ascii="Times New Roman" w:hAnsi="Times New Roman" w:cs="Times New Roman"/>
          <w:sz w:val="28"/>
          <w:szCs w:val="28"/>
        </w:rPr>
        <w:t>,</w:t>
      </w:r>
      <w:r w:rsidR="00CC2103">
        <w:rPr>
          <w:rFonts w:ascii="Times New Roman" w:hAnsi="Times New Roman" w:cs="Times New Roman"/>
          <w:sz w:val="28"/>
          <w:szCs w:val="28"/>
        </w:rPr>
        <w:t xml:space="preserve">    </w:t>
      </w:r>
      <w:r>
        <w:rPr>
          <w:rFonts w:ascii="Times New Roman" w:hAnsi="Times New Roman" w:cs="Times New Roman"/>
          <w:sz w:val="28"/>
          <w:szCs w:val="28"/>
        </w:rPr>
        <w:t xml:space="preserve"> из которых </w:t>
      </w:r>
      <w:r w:rsidRPr="00E12CCE">
        <w:rPr>
          <w:rFonts w:ascii="Times New Roman" w:hAnsi="Times New Roman" w:cs="Times New Roman"/>
          <w:sz w:val="28"/>
          <w:szCs w:val="28"/>
        </w:rPr>
        <w:t>74664,7тыс. рублей – безвозмездные поступления от других бюджетов бюджетной системы Российской Федерации (не поступившие</w:t>
      </w:r>
      <w:r w:rsidR="00CC2103">
        <w:rPr>
          <w:rFonts w:ascii="Times New Roman" w:hAnsi="Times New Roman" w:cs="Times New Roman"/>
          <w:sz w:val="28"/>
          <w:szCs w:val="28"/>
        </w:rPr>
        <w:t xml:space="preserve">      </w:t>
      </w:r>
      <w:r w:rsidRPr="00E12CCE">
        <w:rPr>
          <w:rFonts w:ascii="Times New Roman" w:hAnsi="Times New Roman" w:cs="Times New Roman"/>
          <w:sz w:val="28"/>
          <w:szCs w:val="28"/>
        </w:rPr>
        <w:t xml:space="preserve"> из краевого бюджета и возвращенные в краевой бюджет, в связи </w:t>
      </w:r>
      <w:r w:rsidR="00CC2103">
        <w:rPr>
          <w:rFonts w:ascii="Times New Roman" w:hAnsi="Times New Roman" w:cs="Times New Roman"/>
          <w:sz w:val="28"/>
          <w:szCs w:val="28"/>
        </w:rPr>
        <w:t xml:space="preserve">                      </w:t>
      </w:r>
      <w:r w:rsidRPr="00E12CCE">
        <w:rPr>
          <w:rFonts w:ascii="Times New Roman" w:hAnsi="Times New Roman" w:cs="Times New Roman"/>
          <w:sz w:val="28"/>
          <w:szCs w:val="28"/>
        </w:rPr>
        <w:t xml:space="preserve">с отсутствием необходимости в средствах, оставшиеся на счетах </w:t>
      </w:r>
      <w:r w:rsidR="00CC2103">
        <w:rPr>
          <w:rFonts w:ascii="Times New Roman" w:hAnsi="Times New Roman" w:cs="Times New Roman"/>
          <w:sz w:val="28"/>
          <w:szCs w:val="28"/>
        </w:rPr>
        <w:t xml:space="preserve">                   </w:t>
      </w:r>
      <w:r w:rsidRPr="00E12CCE">
        <w:rPr>
          <w:rFonts w:ascii="Times New Roman" w:hAnsi="Times New Roman" w:cs="Times New Roman"/>
          <w:sz w:val="28"/>
          <w:szCs w:val="28"/>
        </w:rPr>
        <w:t>по состоянию на 01.01.2023)</w:t>
      </w:r>
      <w:r>
        <w:rPr>
          <w:rFonts w:ascii="Times New Roman" w:hAnsi="Times New Roman" w:cs="Times New Roman"/>
          <w:sz w:val="28"/>
          <w:szCs w:val="28"/>
        </w:rPr>
        <w:t>, в том числе, предполагавшие наиболее крупные расходы:</w:t>
      </w:r>
    </w:p>
    <w:p w:rsidR="00620A6A" w:rsidRDefault="00620A6A" w:rsidP="00620A6A">
      <w:pPr>
        <w:autoSpaceDE w:val="0"/>
        <w:autoSpaceDN w:val="0"/>
        <w:adjustRightInd w:val="0"/>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Pr="00E12CCE">
        <w:rPr>
          <w:rFonts w:ascii="Times New Roman" w:hAnsi="Times New Roman" w:cs="Times New Roman"/>
          <w:sz w:val="28"/>
          <w:szCs w:val="28"/>
        </w:rPr>
        <w:t xml:space="preserve">троительство муниципальных объектов коммунальной </w:t>
      </w:r>
      <w:r w:rsidR="00CC2103">
        <w:rPr>
          <w:rFonts w:ascii="Times New Roman" w:hAnsi="Times New Roman" w:cs="Times New Roman"/>
          <w:sz w:val="28"/>
          <w:szCs w:val="28"/>
        </w:rPr>
        <w:t xml:space="preserve">                       </w:t>
      </w:r>
      <w:r w:rsidRPr="00E12CCE">
        <w:rPr>
          <w:rFonts w:ascii="Times New Roman" w:hAnsi="Times New Roman" w:cs="Times New Roman"/>
          <w:sz w:val="28"/>
          <w:szCs w:val="28"/>
        </w:rPr>
        <w:t>и транспортной инфраструктуры, в рамках подпрограммы "Комплексное развитие жилищного строительства, систем социальной и коммунальной инфраструктуры Ермаковского района" муниципальной программы Ермаковского района "Создание условий для строительства социально значимых объектов, а также обеспечения доступным и комфортным жильем граждан Ермаковского района Красноярского края"</w:t>
      </w:r>
      <w:r>
        <w:rPr>
          <w:rFonts w:ascii="Times New Roman" w:hAnsi="Times New Roman" w:cs="Times New Roman"/>
          <w:sz w:val="28"/>
          <w:szCs w:val="28"/>
        </w:rPr>
        <w:t xml:space="preserve"> – 7337,7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r w:rsidR="002D530C">
        <w:rPr>
          <w:rFonts w:ascii="Times New Roman" w:hAnsi="Times New Roman" w:cs="Times New Roman"/>
          <w:sz w:val="28"/>
          <w:szCs w:val="28"/>
        </w:rPr>
        <w:t>лей</w:t>
      </w:r>
      <w:proofErr w:type="spellEnd"/>
      <w:r>
        <w:rPr>
          <w:rFonts w:ascii="Times New Roman" w:hAnsi="Times New Roman" w:cs="Times New Roman"/>
          <w:sz w:val="28"/>
          <w:szCs w:val="28"/>
        </w:rPr>
        <w:t>;</w:t>
      </w:r>
    </w:p>
    <w:p w:rsidR="00620A6A" w:rsidRDefault="00620A6A" w:rsidP="00620A6A">
      <w:pPr>
        <w:autoSpaceDE w:val="0"/>
        <w:autoSpaceDN w:val="0"/>
        <w:adjustRightInd w:val="0"/>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E12CCE">
        <w:rPr>
          <w:rFonts w:ascii="Times New Roman" w:hAnsi="Times New Roman" w:cs="Times New Roman"/>
          <w:sz w:val="28"/>
          <w:szCs w:val="28"/>
        </w:rPr>
        <w:t>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подпрограммы «Поддержка детей-сирот, расширение практики применения семейных форм воспитания» муниципальной программы Ермаковского района «Развитие образования Ермаковского района»</w:t>
      </w:r>
      <w:r>
        <w:rPr>
          <w:rFonts w:ascii="Times New Roman" w:hAnsi="Times New Roman" w:cs="Times New Roman"/>
          <w:sz w:val="28"/>
          <w:szCs w:val="28"/>
        </w:rPr>
        <w:t xml:space="preserve"> – </w:t>
      </w:r>
      <w:r w:rsidRPr="00E12CCE">
        <w:rPr>
          <w:rFonts w:ascii="Times New Roman" w:hAnsi="Times New Roman" w:cs="Times New Roman"/>
          <w:sz w:val="28"/>
          <w:szCs w:val="28"/>
        </w:rPr>
        <w:t xml:space="preserve">12316,6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r w:rsidR="002D530C">
        <w:rPr>
          <w:rFonts w:ascii="Times New Roman" w:hAnsi="Times New Roman" w:cs="Times New Roman"/>
          <w:sz w:val="28"/>
          <w:szCs w:val="28"/>
        </w:rPr>
        <w:t>лей</w:t>
      </w:r>
      <w:proofErr w:type="spellEnd"/>
      <w:r>
        <w:rPr>
          <w:rFonts w:ascii="Times New Roman" w:hAnsi="Times New Roman" w:cs="Times New Roman"/>
          <w:sz w:val="28"/>
          <w:szCs w:val="28"/>
        </w:rPr>
        <w:t>;</w:t>
      </w:r>
    </w:p>
    <w:p w:rsidR="00620A6A" w:rsidRPr="00837047" w:rsidRDefault="00620A6A" w:rsidP="00620A6A">
      <w:pPr>
        <w:autoSpaceDE w:val="0"/>
        <w:autoSpaceDN w:val="0"/>
        <w:adjustRightInd w:val="0"/>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E12CCE">
        <w:rPr>
          <w:rFonts w:ascii="Times New Roman" w:hAnsi="Times New Roman" w:cs="Times New Roman"/>
          <w:sz w:val="28"/>
          <w:szCs w:val="28"/>
        </w:rPr>
        <w:t xml:space="preserve">езервный фонд Правительства Красноярского края, по финансовому управлению Ермаковского района в рамках непрограммных расходов органов местного самоуправления - 50 908,9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r w:rsidR="002D530C">
        <w:rPr>
          <w:rFonts w:ascii="Times New Roman" w:hAnsi="Times New Roman" w:cs="Times New Roman"/>
          <w:sz w:val="28"/>
          <w:szCs w:val="28"/>
        </w:rPr>
        <w:t>лей</w:t>
      </w:r>
      <w:proofErr w:type="spellEnd"/>
      <w:r w:rsidR="002D530C">
        <w:rPr>
          <w:rFonts w:ascii="Times New Roman" w:hAnsi="Times New Roman" w:cs="Times New Roman"/>
          <w:sz w:val="28"/>
          <w:szCs w:val="28"/>
        </w:rPr>
        <w:t>.</w:t>
      </w:r>
    </w:p>
    <w:p w:rsidR="00620A6A" w:rsidRDefault="00620A6A" w:rsidP="006F7A22">
      <w:pPr>
        <w:autoSpaceDE w:val="0"/>
        <w:autoSpaceDN w:val="0"/>
        <w:adjustRightInd w:val="0"/>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Остаток неисполненных плановых назначений в сумме </w:t>
      </w:r>
      <w:r w:rsidRPr="004E77DA">
        <w:rPr>
          <w:rFonts w:ascii="Times New Roman" w:hAnsi="Times New Roman" w:cs="Times New Roman"/>
          <w:sz w:val="28"/>
          <w:szCs w:val="28"/>
        </w:rPr>
        <w:t>1874,1 тыс. рублей</w:t>
      </w:r>
      <w:r>
        <w:rPr>
          <w:rFonts w:ascii="Times New Roman" w:hAnsi="Times New Roman" w:cs="Times New Roman"/>
          <w:sz w:val="28"/>
          <w:szCs w:val="28"/>
        </w:rPr>
        <w:t xml:space="preserve"> –</w:t>
      </w:r>
      <w:r w:rsidRPr="004E77DA">
        <w:rPr>
          <w:rFonts w:ascii="Times New Roman" w:hAnsi="Times New Roman" w:cs="Times New Roman"/>
          <w:sz w:val="28"/>
          <w:szCs w:val="28"/>
        </w:rPr>
        <w:t xml:space="preserve"> не использованы утвержденные лимиты по расходам за счет собственных доходов</w:t>
      </w:r>
      <w:r>
        <w:rPr>
          <w:rFonts w:ascii="Times New Roman" w:hAnsi="Times New Roman" w:cs="Times New Roman"/>
          <w:sz w:val="28"/>
          <w:szCs w:val="28"/>
        </w:rPr>
        <w:t xml:space="preserve"> районного </w:t>
      </w:r>
      <w:r w:rsidRPr="004E77DA">
        <w:rPr>
          <w:rFonts w:ascii="Times New Roman" w:hAnsi="Times New Roman" w:cs="Times New Roman"/>
          <w:sz w:val="28"/>
          <w:szCs w:val="28"/>
        </w:rPr>
        <w:t>бюджета</w:t>
      </w:r>
      <w:r>
        <w:rPr>
          <w:rFonts w:ascii="Times New Roman" w:hAnsi="Times New Roman" w:cs="Times New Roman"/>
          <w:sz w:val="28"/>
          <w:szCs w:val="28"/>
        </w:rPr>
        <w:t>.</w:t>
      </w:r>
    </w:p>
    <w:p w:rsidR="00645A68" w:rsidRPr="00CC2103" w:rsidRDefault="00645A68" w:rsidP="006F7A22">
      <w:pPr>
        <w:autoSpaceDE w:val="0"/>
        <w:autoSpaceDN w:val="0"/>
        <w:adjustRightInd w:val="0"/>
        <w:spacing w:after="120" w:line="240" w:lineRule="auto"/>
        <w:ind w:firstLine="709"/>
        <w:rPr>
          <w:rFonts w:ascii="Times New Roman" w:hAnsi="Times New Roman" w:cs="Times New Roman"/>
          <w:b/>
          <w:sz w:val="20"/>
          <w:szCs w:val="20"/>
        </w:rPr>
      </w:pPr>
    </w:p>
    <w:p w:rsidR="00620A6A" w:rsidRDefault="00114499" w:rsidP="006F7A22">
      <w:pPr>
        <w:autoSpaceDE w:val="0"/>
        <w:autoSpaceDN w:val="0"/>
        <w:adjustRightInd w:val="0"/>
        <w:spacing w:after="120" w:line="240" w:lineRule="auto"/>
        <w:ind w:firstLine="709"/>
        <w:rPr>
          <w:rFonts w:ascii="Times New Roman" w:hAnsi="Times New Roman" w:cs="Times New Roman"/>
          <w:b/>
          <w:sz w:val="28"/>
          <w:szCs w:val="28"/>
        </w:rPr>
      </w:pPr>
      <w:r>
        <w:rPr>
          <w:rFonts w:ascii="Times New Roman" w:hAnsi="Times New Roman" w:cs="Times New Roman"/>
          <w:b/>
          <w:sz w:val="28"/>
          <w:szCs w:val="28"/>
        </w:rPr>
        <w:t>3</w:t>
      </w:r>
      <w:r w:rsidR="00620A6A" w:rsidRPr="00724183">
        <w:rPr>
          <w:rFonts w:ascii="Times New Roman" w:hAnsi="Times New Roman" w:cs="Times New Roman"/>
          <w:b/>
          <w:sz w:val="28"/>
          <w:szCs w:val="28"/>
        </w:rPr>
        <w:t>.1. Анализ плановых показателей расходов бюджета</w:t>
      </w:r>
    </w:p>
    <w:p w:rsidR="0056036A" w:rsidRPr="00CC2103" w:rsidRDefault="0056036A" w:rsidP="006F7A22">
      <w:pPr>
        <w:autoSpaceDE w:val="0"/>
        <w:autoSpaceDN w:val="0"/>
        <w:adjustRightInd w:val="0"/>
        <w:spacing w:after="120" w:line="240" w:lineRule="auto"/>
        <w:ind w:firstLine="709"/>
        <w:rPr>
          <w:rFonts w:ascii="Times New Roman" w:hAnsi="Times New Roman" w:cs="Times New Roman"/>
          <w:b/>
          <w:sz w:val="20"/>
          <w:szCs w:val="20"/>
        </w:rPr>
      </w:pPr>
    </w:p>
    <w:p w:rsidR="00620A6A" w:rsidRPr="002D78F2" w:rsidRDefault="00620A6A" w:rsidP="006F7A22">
      <w:pPr>
        <w:autoSpaceDE w:val="0"/>
        <w:autoSpaceDN w:val="0"/>
        <w:adjustRightInd w:val="0"/>
        <w:spacing w:after="120" w:line="240" w:lineRule="auto"/>
        <w:ind w:firstLine="709"/>
        <w:jc w:val="both"/>
        <w:rPr>
          <w:rFonts w:ascii="Times New Roman" w:eastAsia="Times New Roman" w:hAnsi="Times New Roman" w:cs="Times New Roman"/>
          <w:sz w:val="28"/>
          <w:szCs w:val="28"/>
        </w:rPr>
      </w:pPr>
      <w:r w:rsidRPr="002D78F2">
        <w:rPr>
          <w:rFonts w:ascii="Times New Roman" w:eastAsia="Times New Roman" w:hAnsi="Times New Roman" w:cs="Times New Roman"/>
          <w:sz w:val="28"/>
          <w:szCs w:val="28"/>
        </w:rPr>
        <w:t xml:space="preserve">Проверка соответствия плановых показателей, отраженных в годовом отчете показателям Решения о бюджете с учетом изменений, внесенных </w:t>
      </w:r>
      <w:r w:rsidR="00CC2103">
        <w:rPr>
          <w:rFonts w:ascii="Times New Roman" w:eastAsia="Times New Roman" w:hAnsi="Times New Roman" w:cs="Times New Roman"/>
          <w:sz w:val="28"/>
          <w:szCs w:val="28"/>
        </w:rPr>
        <w:t xml:space="preserve">        </w:t>
      </w:r>
      <w:r w:rsidRPr="002D78F2">
        <w:rPr>
          <w:rFonts w:ascii="Times New Roman" w:eastAsia="Times New Roman" w:hAnsi="Times New Roman" w:cs="Times New Roman"/>
          <w:sz w:val="28"/>
          <w:szCs w:val="28"/>
        </w:rPr>
        <w:t xml:space="preserve">в ходе исполнения бюджета, осуществлялась путем сопоставления плановых показателей годового отчета соответствующим показателям бюджетной росписи местного бюджета с учетом всех изменений, внесенных </w:t>
      </w:r>
      <w:r w:rsidR="00CC2103">
        <w:rPr>
          <w:rFonts w:ascii="Times New Roman" w:eastAsia="Times New Roman" w:hAnsi="Times New Roman" w:cs="Times New Roman"/>
          <w:sz w:val="28"/>
          <w:szCs w:val="28"/>
        </w:rPr>
        <w:t xml:space="preserve">                   </w:t>
      </w:r>
      <w:r w:rsidRPr="002D78F2">
        <w:rPr>
          <w:rFonts w:ascii="Times New Roman" w:eastAsia="Times New Roman" w:hAnsi="Times New Roman" w:cs="Times New Roman"/>
          <w:sz w:val="28"/>
          <w:szCs w:val="28"/>
        </w:rPr>
        <w:t>по состоянию на конец отчетного периода</w:t>
      </w:r>
    </w:p>
    <w:p w:rsidR="00620A6A" w:rsidRDefault="00620A6A" w:rsidP="00620A6A">
      <w:pPr>
        <w:autoSpaceDE w:val="0"/>
        <w:autoSpaceDN w:val="0"/>
        <w:adjustRightInd w:val="0"/>
        <w:spacing w:after="120" w:line="240" w:lineRule="auto"/>
        <w:ind w:firstLine="709"/>
        <w:jc w:val="both"/>
        <w:rPr>
          <w:rFonts w:ascii="Times New Roman" w:eastAsia="Times New Roman" w:hAnsi="Times New Roman" w:cs="Times New Roman"/>
          <w:sz w:val="28"/>
          <w:szCs w:val="28"/>
        </w:rPr>
      </w:pPr>
      <w:r w:rsidRPr="00466C3E">
        <w:rPr>
          <w:rFonts w:ascii="Times New Roman" w:eastAsia="Times New Roman" w:hAnsi="Times New Roman" w:cs="Times New Roman"/>
          <w:sz w:val="28"/>
          <w:szCs w:val="28"/>
        </w:rPr>
        <w:lastRenderedPageBreak/>
        <w:t xml:space="preserve">Сопоставление показателей проверяемых форм бюджетной отчетности и соответствующих показателей бюджетной росписи местного бюджета </w:t>
      </w:r>
      <w:r w:rsidR="00CC2103">
        <w:rPr>
          <w:rFonts w:ascii="Times New Roman" w:eastAsia="Times New Roman" w:hAnsi="Times New Roman" w:cs="Times New Roman"/>
          <w:sz w:val="28"/>
          <w:szCs w:val="28"/>
        </w:rPr>
        <w:t xml:space="preserve">           </w:t>
      </w:r>
      <w:r w:rsidRPr="00466C3E">
        <w:rPr>
          <w:rFonts w:ascii="Times New Roman" w:eastAsia="Times New Roman" w:hAnsi="Times New Roman" w:cs="Times New Roman"/>
          <w:sz w:val="28"/>
          <w:szCs w:val="28"/>
        </w:rPr>
        <w:t xml:space="preserve">в части </w:t>
      </w:r>
      <w:r w:rsidRPr="007A3D64">
        <w:rPr>
          <w:rFonts w:ascii="Times New Roman" w:eastAsia="Times New Roman" w:hAnsi="Times New Roman" w:cs="Times New Roman"/>
          <w:sz w:val="28"/>
          <w:szCs w:val="28"/>
        </w:rPr>
        <w:t>плановых назначений</w:t>
      </w:r>
      <w:r>
        <w:rPr>
          <w:rFonts w:ascii="Times New Roman" w:eastAsia="Times New Roman" w:hAnsi="Times New Roman" w:cs="Times New Roman"/>
          <w:sz w:val="28"/>
          <w:szCs w:val="28"/>
        </w:rPr>
        <w:t xml:space="preserve"> по </w:t>
      </w:r>
      <w:r w:rsidRPr="00466C3E">
        <w:rPr>
          <w:rFonts w:ascii="Times New Roman" w:eastAsia="Times New Roman" w:hAnsi="Times New Roman" w:cs="Times New Roman"/>
          <w:sz w:val="28"/>
          <w:szCs w:val="28"/>
        </w:rPr>
        <w:t>расход</w:t>
      </w:r>
      <w:r>
        <w:rPr>
          <w:rFonts w:ascii="Times New Roman" w:eastAsia="Times New Roman" w:hAnsi="Times New Roman" w:cs="Times New Roman"/>
          <w:sz w:val="28"/>
          <w:szCs w:val="28"/>
        </w:rPr>
        <w:t>ам</w:t>
      </w:r>
      <w:r w:rsidRPr="00466C3E">
        <w:rPr>
          <w:rFonts w:ascii="Times New Roman" w:eastAsia="Times New Roman" w:hAnsi="Times New Roman" w:cs="Times New Roman"/>
          <w:sz w:val="28"/>
          <w:szCs w:val="28"/>
        </w:rPr>
        <w:t xml:space="preserve"> проведено выборочно </w:t>
      </w:r>
      <w:r w:rsidR="00CC2103">
        <w:rPr>
          <w:rFonts w:ascii="Times New Roman" w:eastAsia="Times New Roman" w:hAnsi="Times New Roman" w:cs="Times New Roman"/>
          <w:sz w:val="28"/>
          <w:szCs w:val="28"/>
        </w:rPr>
        <w:t xml:space="preserve">                   </w:t>
      </w:r>
      <w:r w:rsidRPr="00466C3E">
        <w:rPr>
          <w:rFonts w:ascii="Times New Roman" w:eastAsia="Times New Roman" w:hAnsi="Times New Roman" w:cs="Times New Roman"/>
          <w:sz w:val="28"/>
          <w:szCs w:val="28"/>
        </w:rPr>
        <w:t>по разделу/подразделу кода бюджетной классификации расходов бюджетов. Сведения представлены в таблице</w:t>
      </w:r>
      <w:r>
        <w:rPr>
          <w:rFonts w:ascii="Times New Roman" w:eastAsia="Times New Roman" w:hAnsi="Times New Roman" w:cs="Times New Roman"/>
          <w:sz w:val="28"/>
          <w:szCs w:val="28"/>
        </w:rPr>
        <w:t>:</w:t>
      </w:r>
    </w:p>
    <w:tbl>
      <w:tblPr>
        <w:tblStyle w:val="a3"/>
        <w:tblW w:w="0" w:type="auto"/>
        <w:jc w:val="center"/>
        <w:tblLook w:val="04A0" w:firstRow="1" w:lastRow="0" w:firstColumn="1" w:lastColumn="0" w:noHBand="0" w:noVBand="1"/>
      </w:tblPr>
      <w:tblGrid>
        <w:gridCol w:w="2009"/>
        <w:gridCol w:w="1438"/>
        <w:gridCol w:w="1714"/>
        <w:gridCol w:w="1584"/>
        <w:gridCol w:w="1276"/>
        <w:gridCol w:w="1216"/>
      </w:tblGrid>
      <w:tr w:rsidR="00620A6A" w:rsidRPr="00466C3E" w:rsidTr="0024766B">
        <w:trPr>
          <w:jc w:val="center"/>
        </w:trPr>
        <w:tc>
          <w:tcPr>
            <w:tcW w:w="2009" w:type="dxa"/>
            <w:vMerge w:val="restart"/>
            <w:vAlign w:val="center"/>
          </w:tcPr>
          <w:p w:rsidR="00620A6A" w:rsidRPr="00466C3E" w:rsidRDefault="00620A6A" w:rsidP="0024766B">
            <w:pPr>
              <w:autoSpaceDE w:val="0"/>
              <w:autoSpaceDN w:val="0"/>
              <w:adjustRightInd w:val="0"/>
              <w:spacing w:after="120"/>
              <w:jc w:val="center"/>
              <w:rPr>
                <w:rFonts w:ascii="Times New Roman" w:eastAsia="Times New Roman" w:hAnsi="Times New Roman" w:cs="Times New Roman"/>
              </w:rPr>
            </w:pPr>
            <w:r w:rsidRPr="00466C3E">
              <w:rPr>
                <w:rFonts w:ascii="Times New Roman" w:eastAsia="Times New Roman" w:hAnsi="Times New Roman" w:cs="Times New Roman"/>
              </w:rPr>
              <w:t>Раздел/Подраздел</w:t>
            </w:r>
          </w:p>
        </w:tc>
        <w:tc>
          <w:tcPr>
            <w:tcW w:w="3152" w:type="dxa"/>
            <w:gridSpan w:val="2"/>
            <w:vAlign w:val="center"/>
          </w:tcPr>
          <w:p w:rsidR="00620A6A" w:rsidRPr="00466C3E" w:rsidRDefault="00620A6A" w:rsidP="0024766B">
            <w:pPr>
              <w:autoSpaceDE w:val="0"/>
              <w:autoSpaceDN w:val="0"/>
              <w:adjustRightInd w:val="0"/>
              <w:spacing w:after="120"/>
              <w:jc w:val="center"/>
              <w:rPr>
                <w:rFonts w:ascii="Times New Roman" w:eastAsia="Times New Roman" w:hAnsi="Times New Roman" w:cs="Times New Roman"/>
              </w:rPr>
            </w:pPr>
            <w:r w:rsidRPr="00466C3E">
              <w:rPr>
                <w:rFonts w:ascii="Times New Roman" w:eastAsia="Times New Roman" w:hAnsi="Times New Roman" w:cs="Times New Roman"/>
              </w:rPr>
              <w:t>Утверждено</w:t>
            </w:r>
          </w:p>
        </w:tc>
        <w:tc>
          <w:tcPr>
            <w:tcW w:w="1584" w:type="dxa"/>
            <w:vMerge w:val="restart"/>
            <w:vAlign w:val="center"/>
          </w:tcPr>
          <w:p w:rsidR="00620A6A" w:rsidRPr="00466C3E" w:rsidRDefault="00620A6A" w:rsidP="0024766B">
            <w:pPr>
              <w:autoSpaceDE w:val="0"/>
              <w:autoSpaceDN w:val="0"/>
              <w:adjustRightInd w:val="0"/>
              <w:spacing w:after="120"/>
              <w:jc w:val="center"/>
              <w:rPr>
                <w:rFonts w:ascii="Times New Roman" w:eastAsia="Times New Roman" w:hAnsi="Times New Roman" w:cs="Times New Roman"/>
              </w:rPr>
            </w:pPr>
            <w:r w:rsidRPr="00466C3E">
              <w:rPr>
                <w:rFonts w:ascii="Times New Roman" w:eastAsia="Times New Roman" w:hAnsi="Times New Roman" w:cs="Times New Roman"/>
              </w:rPr>
              <w:t>Отражено в годовом отчете</w:t>
            </w:r>
          </w:p>
        </w:tc>
        <w:tc>
          <w:tcPr>
            <w:tcW w:w="2492" w:type="dxa"/>
            <w:gridSpan w:val="2"/>
            <w:vAlign w:val="center"/>
          </w:tcPr>
          <w:p w:rsidR="00620A6A" w:rsidRPr="00466C3E" w:rsidRDefault="00620A6A" w:rsidP="0024766B">
            <w:pPr>
              <w:autoSpaceDE w:val="0"/>
              <w:autoSpaceDN w:val="0"/>
              <w:adjustRightInd w:val="0"/>
              <w:spacing w:after="120"/>
              <w:jc w:val="center"/>
              <w:rPr>
                <w:rFonts w:ascii="Times New Roman" w:eastAsia="Times New Roman" w:hAnsi="Times New Roman" w:cs="Times New Roman"/>
              </w:rPr>
            </w:pPr>
            <w:r w:rsidRPr="00466C3E">
              <w:rPr>
                <w:rFonts w:ascii="Times New Roman" w:eastAsia="Times New Roman" w:hAnsi="Times New Roman" w:cs="Times New Roman"/>
              </w:rPr>
              <w:t>Отклонения</w:t>
            </w:r>
          </w:p>
        </w:tc>
      </w:tr>
      <w:tr w:rsidR="00620A6A" w:rsidRPr="00466C3E" w:rsidTr="0024766B">
        <w:trPr>
          <w:jc w:val="center"/>
        </w:trPr>
        <w:tc>
          <w:tcPr>
            <w:tcW w:w="2009" w:type="dxa"/>
            <w:vMerge/>
            <w:vAlign w:val="center"/>
          </w:tcPr>
          <w:p w:rsidR="00620A6A" w:rsidRPr="00466C3E" w:rsidRDefault="00620A6A" w:rsidP="0024766B">
            <w:pPr>
              <w:autoSpaceDE w:val="0"/>
              <w:autoSpaceDN w:val="0"/>
              <w:adjustRightInd w:val="0"/>
              <w:spacing w:after="120"/>
              <w:jc w:val="center"/>
              <w:rPr>
                <w:rFonts w:ascii="Times New Roman" w:eastAsia="Times New Roman" w:hAnsi="Times New Roman" w:cs="Times New Roman"/>
              </w:rPr>
            </w:pPr>
          </w:p>
        </w:tc>
        <w:tc>
          <w:tcPr>
            <w:tcW w:w="1438" w:type="dxa"/>
            <w:vAlign w:val="center"/>
          </w:tcPr>
          <w:p w:rsidR="00620A6A" w:rsidRPr="00466C3E" w:rsidRDefault="00620A6A" w:rsidP="0024766B">
            <w:pPr>
              <w:autoSpaceDE w:val="0"/>
              <w:autoSpaceDN w:val="0"/>
              <w:adjustRightInd w:val="0"/>
              <w:spacing w:after="120"/>
              <w:jc w:val="center"/>
              <w:rPr>
                <w:rFonts w:ascii="Times New Roman" w:eastAsia="Times New Roman" w:hAnsi="Times New Roman" w:cs="Times New Roman"/>
              </w:rPr>
            </w:pPr>
            <w:r w:rsidRPr="00466C3E">
              <w:rPr>
                <w:rFonts w:ascii="Times New Roman" w:eastAsia="Times New Roman" w:hAnsi="Times New Roman" w:cs="Times New Roman"/>
              </w:rPr>
              <w:t>Решением о бюджете</w:t>
            </w:r>
          </w:p>
        </w:tc>
        <w:tc>
          <w:tcPr>
            <w:tcW w:w="1714" w:type="dxa"/>
            <w:vAlign w:val="center"/>
          </w:tcPr>
          <w:p w:rsidR="00620A6A" w:rsidRPr="00466C3E" w:rsidRDefault="007A37C3" w:rsidP="0024766B">
            <w:pPr>
              <w:autoSpaceDE w:val="0"/>
              <w:autoSpaceDN w:val="0"/>
              <w:adjustRightInd w:val="0"/>
              <w:spacing w:after="120"/>
              <w:jc w:val="center"/>
              <w:rPr>
                <w:rFonts w:ascii="Times New Roman" w:eastAsia="Times New Roman" w:hAnsi="Times New Roman" w:cs="Times New Roman"/>
              </w:rPr>
            </w:pPr>
            <w:r>
              <w:rPr>
                <w:rFonts w:ascii="Times New Roman" w:eastAsia="Times New Roman" w:hAnsi="Times New Roman" w:cs="Times New Roman"/>
              </w:rPr>
              <w:t>Б</w:t>
            </w:r>
            <w:r w:rsidR="00620A6A" w:rsidRPr="00466C3E">
              <w:rPr>
                <w:rFonts w:ascii="Times New Roman" w:eastAsia="Times New Roman" w:hAnsi="Times New Roman" w:cs="Times New Roman"/>
              </w:rPr>
              <w:t>юджетной росписью</w:t>
            </w:r>
          </w:p>
        </w:tc>
        <w:tc>
          <w:tcPr>
            <w:tcW w:w="1584" w:type="dxa"/>
            <w:vMerge/>
            <w:vAlign w:val="center"/>
          </w:tcPr>
          <w:p w:rsidR="00620A6A" w:rsidRPr="00466C3E" w:rsidRDefault="00620A6A" w:rsidP="0024766B">
            <w:pPr>
              <w:autoSpaceDE w:val="0"/>
              <w:autoSpaceDN w:val="0"/>
              <w:adjustRightInd w:val="0"/>
              <w:spacing w:after="120"/>
              <w:jc w:val="center"/>
              <w:rPr>
                <w:rFonts w:ascii="Times New Roman" w:eastAsia="Times New Roman" w:hAnsi="Times New Roman" w:cs="Times New Roman"/>
              </w:rPr>
            </w:pPr>
          </w:p>
        </w:tc>
        <w:tc>
          <w:tcPr>
            <w:tcW w:w="1276" w:type="dxa"/>
            <w:vAlign w:val="center"/>
          </w:tcPr>
          <w:p w:rsidR="00620A6A" w:rsidRPr="00466C3E" w:rsidRDefault="00620A6A" w:rsidP="0024766B">
            <w:pPr>
              <w:autoSpaceDE w:val="0"/>
              <w:autoSpaceDN w:val="0"/>
              <w:adjustRightInd w:val="0"/>
              <w:spacing w:after="120"/>
              <w:jc w:val="center"/>
              <w:rPr>
                <w:rFonts w:ascii="Times New Roman" w:eastAsia="Times New Roman" w:hAnsi="Times New Roman" w:cs="Times New Roman"/>
              </w:rPr>
            </w:pPr>
            <w:r w:rsidRPr="00466C3E">
              <w:rPr>
                <w:rFonts w:ascii="Times New Roman" w:eastAsia="Times New Roman" w:hAnsi="Times New Roman" w:cs="Times New Roman"/>
              </w:rPr>
              <w:t>Гр.4-Гр.2</w:t>
            </w:r>
          </w:p>
        </w:tc>
        <w:tc>
          <w:tcPr>
            <w:tcW w:w="1216" w:type="dxa"/>
            <w:vAlign w:val="center"/>
          </w:tcPr>
          <w:p w:rsidR="00620A6A" w:rsidRPr="00466C3E" w:rsidRDefault="00620A6A" w:rsidP="0024766B">
            <w:pPr>
              <w:autoSpaceDE w:val="0"/>
              <w:autoSpaceDN w:val="0"/>
              <w:adjustRightInd w:val="0"/>
              <w:spacing w:after="120"/>
              <w:jc w:val="center"/>
              <w:rPr>
                <w:rFonts w:ascii="Times New Roman" w:eastAsia="Times New Roman" w:hAnsi="Times New Roman" w:cs="Times New Roman"/>
              </w:rPr>
            </w:pPr>
            <w:r w:rsidRPr="00466C3E">
              <w:rPr>
                <w:rFonts w:ascii="Times New Roman" w:eastAsia="Times New Roman" w:hAnsi="Times New Roman" w:cs="Times New Roman"/>
              </w:rPr>
              <w:t>Гр.4-Гр.3</w:t>
            </w:r>
          </w:p>
        </w:tc>
      </w:tr>
      <w:tr w:rsidR="00620A6A" w:rsidRPr="00466C3E" w:rsidTr="0024766B">
        <w:trPr>
          <w:trHeight w:val="232"/>
          <w:jc w:val="center"/>
        </w:trPr>
        <w:tc>
          <w:tcPr>
            <w:tcW w:w="2009" w:type="dxa"/>
            <w:vAlign w:val="center"/>
          </w:tcPr>
          <w:p w:rsidR="00620A6A" w:rsidRPr="00466C3E" w:rsidRDefault="00620A6A" w:rsidP="0024766B">
            <w:pPr>
              <w:autoSpaceDE w:val="0"/>
              <w:autoSpaceDN w:val="0"/>
              <w:adjustRightInd w:val="0"/>
              <w:spacing w:after="120"/>
              <w:jc w:val="center"/>
              <w:rPr>
                <w:rFonts w:ascii="Times New Roman" w:eastAsia="Times New Roman" w:hAnsi="Times New Roman" w:cs="Times New Roman"/>
              </w:rPr>
            </w:pPr>
            <w:r w:rsidRPr="00466C3E">
              <w:rPr>
                <w:rFonts w:ascii="Times New Roman" w:eastAsia="Times New Roman" w:hAnsi="Times New Roman" w:cs="Times New Roman"/>
              </w:rPr>
              <w:t>1</w:t>
            </w:r>
          </w:p>
        </w:tc>
        <w:tc>
          <w:tcPr>
            <w:tcW w:w="1438" w:type="dxa"/>
            <w:vAlign w:val="center"/>
          </w:tcPr>
          <w:p w:rsidR="00620A6A" w:rsidRPr="00466C3E" w:rsidRDefault="00620A6A" w:rsidP="0024766B">
            <w:pPr>
              <w:autoSpaceDE w:val="0"/>
              <w:autoSpaceDN w:val="0"/>
              <w:adjustRightInd w:val="0"/>
              <w:spacing w:after="120"/>
              <w:jc w:val="center"/>
              <w:rPr>
                <w:rFonts w:ascii="Times New Roman" w:eastAsia="Times New Roman" w:hAnsi="Times New Roman" w:cs="Times New Roman"/>
              </w:rPr>
            </w:pPr>
            <w:r w:rsidRPr="00466C3E">
              <w:rPr>
                <w:rFonts w:ascii="Times New Roman" w:eastAsia="Times New Roman" w:hAnsi="Times New Roman" w:cs="Times New Roman"/>
              </w:rPr>
              <w:t>2</w:t>
            </w:r>
          </w:p>
        </w:tc>
        <w:tc>
          <w:tcPr>
            <w:tcW w:w="1714" w:type="dxa"/>
            <w:vAlign w:val="center"/>
          </w:tcPr>
          <w:p w:rsidR="00620A6A" w:rsidRPr="00466C3E" w:rsidRDefault="00620A6A" w:rsidP="0024766B">
            <w:pPr>
              <w:autoSpaceDE w:val="0"/>
              <w:autoSpaceDN w:val="0"/>
              <w:adjustRightInd w:val="0"/>
              <w:spacing w:after="120"/>
              <w:jc w:val="center"/>
              <w:rPr>
                <w:rFonts w:ascii="Times New Roman" w:eastAsia="Times New Roman" w:hAnsi="Times New Roman" w:cs="Times New Roman"/>
              </w:rPr>
            </w:pPr>
            <w:r w:rsidRPr="00466C3E">
              <w:rPr>
                <w:rFonts w:ascii="Times New Roman" w:eastAsia="Times New Roman" w:hAnsi="Times New Roman" w:cs="Times New Roman"/>
              </w:rPr>
              <w:t>3</w:t>
            </w:r>
          </w:p>
        </w:tc>
        <w:tc>
          <w:tcPr>
            <w:tcW w:w="1584" w:type="dxa"/>
            <w:vAlign w:val="center"/>
          </w:tcPr>
          <w:p w:rsidR="00620A6A" w:rsidRPr="00466C3E" w:rsidRDefault="00620A6A" w:rsidP="0024766B">
            <w:pPr>
              <w:autoSpaceDE w:val="0"/>
              <w:autoSpaceDN w:val="0"/>
              <w:adjustRightInd w:val="0"/>
              <w:spacing w:after="120"/>
              <w:jc w:val="center"/>
              <w:rPr>
                <w:rFonts w:ascii="Times New Roman" w:eastAsia="Times New Roman" w:hAnsi="Times New Roman" w:cs="Times New Roman"/>
              </w:rPr>
            </w:pPr>
            <w:r w:rsidRPr="00466C3E">
              <w:rPr>
                <w:rFonts w:ascii="Times New Roman" w:eastAsia="Times New Roman" w:hAnsi="Times New Roman" w:cs="Times New Roman"/>
              </w:rPr>
              <w:t>4</w:t>
            </w:r>
          </w:p>
        </w:tc>
        <w:tc>
          <w:tcPr>
            <w:tcW w:w="1276" w:type="dxa"/>
            <w:vAlign w:val="center"/>
          </w:tcPr>
          <w:p w:rsidR="00620A6A" w:rsidRPr="00466C3E" w:rsidRDefault="00620A6A" w:rsidP="0024766B">
            <w:pPr>
              <w:autoSpaceDE w:val="0"/>
              <w:autoSpaceDN w:val="0"/>
              <w:adjustRightInd w:val="0"/>
              <w:spacing w:after="120"/>
              <w:jc w:val="center"/>
              <w:rPr>
                <w:rFonts w:ascii="Times New Roman" w:eastAsia="Times New Roman" w:hAnsi="Times New Roman" w:cs="Times New Roman"/>
              </w:rPr>
            </w:pPr>
            <w:r w:rsidRPr="00466C3E">
              <w:rPr>
                <w:rFonts w:ascii="Times New Roman" w:eastAsia="Times New Roman" w:hAnsi="Times New Roman" w:cs="Times New Roman"/>
              </w:rPr>
              <w:t>5</w:t>
            </w:r>
          </w:p>
        </w:tc>
        <w:tc>
          <w:tcPr>
            <w:tcW w:w="1216" w:type="dxa"/>
            <w:vAlign w:val="center"/>
          </w:tcPr>
          <w:p w:rsidR="00620A6A" w:rsidRPr="00466C3E" w:rsidRDefault="00620A6A" w:rsidP="0024766B">
            <w:pPr>
              <w:autoSpaceDE w:val="0"/>
              <w:autoSpaceDN w:val="0"/>
              <w:adjustRightInd w:val="0"/>
              <w:spacing w:after="120"/>
              <w:jc w:val="center"/>
              <w:rPr>
                <w:rFonts w:ascii="Times New Roman" w:eastAsia="Times New Roman" w:hAnsi="Times New Roman" w:cs="Times New Roman"/>
              </w:rPr>
            </w:pPr>
            <w:r w:rsidRPr="00466C3E">
              <w:rPr>
                <w:rFonts w:ascii="Times New Roman" w:eastAsia="Times New Roman" w:hAnsi="Times New Roman" w:cs="Times New Roman"/>
              </w:rPr>
              <w:t>6</w:t>
            </w:r>
          </w:p>
        </w:tc>
      </w:tr>
      <w:tr w:rsidR="00620A6A" w:rsidTr="0024766B">
        <w:trPr>
          <w:jc w:val="center"/>
        </w:trPr>
        <w:tc>
          <w:tcPr>
            <w:tcW w:w="2009" w:type="dxa"/>
            <w:vAlign w:val="center"/>
          </w:tcPr>
          <w:p w:rsidR="00620A6A" w:rsidRPr="00466C3E" w:rsidRDefault="00620A6A" w:rsidP="0024766B">
            <w:pPr>
              <w:jc w:val="center"/>
              <w:rPr>
                <w:rFonts w:ascii="Times New Roman" w:eastAsia="Times New Roman" w:hAnsi="Times New Roman" w:cs="Times New Roman"/>
                <w:sz w:val="24"/>
                <w:szCs w:val="24"/>
                <w:lang w:eastAsia="ru-RU"/>
              </w:rPr>
            </w:pPr>
            <w:r w:rsidRPr="00466C3E">
              <w:rPr>
                <w:rFonts w:ascii="Times New Roman" w:eastAsia="Times New Roman" w:hAnsi="Times New Roman" w:cs="Times New Roman"/>
                <w:sz w:val="24"/>
                <w:szCs w:val="24"/>
                <w:lang w:eastAsia="ru-RU"/>
              </w:rPr>
              <w:t>0102</w:t>
            </w:r>
          </w:p>
        </w:tc>
        <w:tc>
          <w:tcPr>
            <w:tcW w:w="1438" w:type="dxa"/>
            <w:vAlign w:val="center"/>
          </w:tcPr>
          <w:p w:rsidR="00620A6A" w:rsidRPr="006B771C" w:rsidRDefault="00620A6A" w:rsidP="0024766B">
            <w:pPr>
              <w:jc w:val="right"/>
              <w:rPr>
                <w:rFonts w:ascii="Times New Roman" w:eastAsia="Times New Roman" w:hAnsi="Times New Roman" w:cs="Times New Roman"/>
                <w:sz w:val="24"/>
                <w:szCs w:val="24"/>
                <w:lang w:eastAsia="ru-RU"/>
              </w:rPr>
            </w:pPr>
            <w:r w:rsidRPr="006B771C">
              <w:rPr>
                <w:rFonts w:ascii="Times New Roman" w:eastAsia="Times New Roman" w:hAnsi="Times New Roman" w:cs="Times New Roman"/>
                <w:sz w:val="24"/>
                <w:szCs w:val="24"/>
                <w:lang w:eastAsia="ru-RU"/>
              </w:rPr>
              <w:t>2 009,6</w:t>
            </w:r>
          </w:p>
        </w:tc>
        <w:tc>
          <w:tcPr>
            <w:tcW w:w="1714" w:type="dxa"/>
            <w:vAlign w:val="center"/>
          </w:tcPr>
          <w:p w:rsidR="00620A6A" w:rsidRPr="009B363D" w:rsidRDefault="00620A6A" w:rsidP="0024766B">
            <w:pPr>
              <w:jc w:val="right"/>
              <w:rPr>
                <w:rFonts w:ascii="Times New Roman" w:eastAsia="Times New Roman" w:hAnsi="Times New Roman" w:cs="Times New Roman"/>
                <w:sz w:val="24"/>
                <w:szCs w:val="24"/>
                <w:lang w:eastAsia="ru-RU"/>
              </w:rPr>
            </w:pPr>
            <w:r w:rsidRPr="009B363D">
              <w:rPr>
                <w:rFonts w:ascii="Times New Roman" w:eastAsia="Times New Roman" w:hAnsi="Times New Roman" w:cs="Times New Roman"/>
                <w:sz w:val="24"/>
                <w:szCs w:val="24"/>
                <w:lang w:eastAsia="ru-RU"/>
              </w:rPr>
              <w:t>2 009,6</w:t>
            </w:r>
          </w:p>
        </w:tc>
        <w:tc>
          <w:tcPr>
            <w:tcW w:w="1584" w:type="dxa"/>
            <w:vAlign w:val="center"/>
          </w:tcPr>
          <w:p w:rsidR="00620A6A" w:rsidRPr="006C69C7" w:rsidRDefault="00620A6A" w:rsidP="0024766B">
            <w:pPr>
              <w:autoSpaceDE w:val="0"/>
              <w:autoSpaceDN w:val="0"/>
              <w:adjustRightInd w:val="0"/>
              <w:spacing w:after="120"/>
              <w:jc w:val="right"/>
              <w:rPr>
                <w:rFonts w:ascii="Times New Roman" w:eastAsia="Times New Roman" w:hAnsi="Times New Roman" w:cs="Times New Roman"/>
                <w:sz w:val="24"/>
                <w:szCs w:val="24"/>
              </w:rPr>
            </w:pPr>
            <w:r w:rsidRPr="006C69C7">
              <w:rPr>
                <w:rFonts w:ascii="Times New Roman" w:eastAsia="Times New Roman" w:hAnsi="Times New Roman" w:cs="Times New Roman"/>
                <w:sz w:val="24"/>
                <w:szCs w:val="24"/>
              </w:rPr>
              <w:t>2009,6</w:t>
            </w:r>
          </w:p>
        </w:tc>
        <w:tc>
          <w:tcPr>
            <w:tcW w:w="1276" w:type="dxa"/>
            <w:vAlign w:val="center"/>
          </w:tcPr>
          <w:p w:rsidR="00620A6A" w:rsidRPr="009211D6" w:rsidRDefault="00620A6A" w:rsidP="0024766B">
            <w:pPr>
              <w:autoSpaceDE w:val="0"/>
              <w:autoSpaceDN w:val="0"/>
              <w:adjustRightInd w:val="0"/>
              <w:spacing w:after="120"/>
              <w:jc w:val="right"/>
              <w:rPr>
                <w:rFonts w:ascii="Times New Roman" w:eastAsia="Times New Roman" w:hAnsi="Times New Roman" w:cs="Times New Roman"/>
                <w:sz w:val="24"/>
                <w:szCs w:val="24"/>
              </w:rPr>
            </w:pPr>
            <w:r w:rsidRPr="009211D6">
              <w:rPr>
                <w:rFonts w:ascii="Times New Roman" w:eastAsia="Times New Roman" w:hAnsi="Times New Roman" w:cs="Times New Roman"/>
                <w:sz w:val="24"/>
                <w:szCs w:val="24"/>
              </w:rPr>
              <w:t>0,0</w:t>
            </w:r>
          </w:p>
        </w:tc>
        <w:tc>
          <w:tcPr>
            <w:tcW w:w="1216" w:type="dxa"/>
            <w:vAlign w:val="center"/>
          </w:tcPr>
          <w:p w:rsidR="00620A6A" w:rsidRPr="009211D6" w:rsidRDefault="00620A6A" w:rsidP="0024766B">
            <w:pPr>
              <w:autoSpaceDE w:val="0"/>
              <w:autoSpaceDN w:val="0"/>
              <w:adjustRightInd w:val="0"/>
              <w:spacing w:after="120"/>
              <w:jc w:val="right"/>
              <w:rPr>
                <w:rFonts w:ascii="Times New Roman" w:eastAsia="Times New Roman" w:hAnsi="Times New Roman" w:cs="Times New Roman"/>
                <w:sz w:val="24"/>
                <w:szCs w:val="24"/>
              </w:rPr>
            </w:pPr>
            <w:r w:rsidRPr="009211D6">
              <w:rPr>
                <w:rFonts w:ascii="Times New Roman" w:eastAsia="Times New Roman" w:hAnsi="Times New Roman" w:cs="Times New Roman"/>
                <w:sz w:val="24"/>
                <w:szCs w:val="24"/>
              </w:rPr>
              <w:t>0,0</w:t>
            </w:r>
          </w:p>
        </w:tc>
      </w:tr>
      <w:tr w:rsidR="00620A6A" w:rsidTr="0024766B">
        <w:trPr>
          <w:jc w:val="center"/>
        </w:trPr>
        <w:tc>
          <w:tcPr>
            <w:tcW w:w="2009" w:type="dxa"/>
            <w:vAlign w:val="center"/>
          </w:tcPr>
          <w:p w:rsidR="00620A6A" w:rsidRPr="00466C3E" w:rsidRDefault="00620A6A" w:rsidP="0024766B">
            <w:pPr>
              <w:jc w:val="center"/>
              <w:rPr>
                <w:rFonts w:ascii="Times New Roman" w:eastAsia="Times New Roman" w:hAnsi="Times New Roman" w:cs="Times New Roman"/>
                <w:sz w:val="24"/>
                <w:szCs w:val="24"/>
                <w:lang w:eastAsia="ru-RU"/>
              </w:rPr>
            </w:pPr>
            <w:r w:rsidRPr="00466C3E">
              <w:rPr>
                <w:rFonts w:ascii="Times New Roman" w:eastAsia="Times New Roman" w:hAnsi="Times New Roman" w:cs="Times New Roman"/>
                <w:sz w:val="24"/>
                <w:szCs w:val="24"/>
                <w:lang w:eastAsia="ru-RU"/>
              </w:rPr>
              <w:t>0103</w:t>
            </w:r>
          </w:p>
        </w:tc>
        <w:tc>
          <w:tcPr>
            <w:tcW w:w="1438" w:type="dxa"/>
            <w:vAlign w:val="center"/>
          </w:tcPr>
          <w:p w:rsidR="00620A6A" w:rsidRPr="006B771C" w:rsidRDefault="00620A6A" w:rsidP="0024766B">
            <w:pPr>
              <w:jc w:val="right"/>
              <w:rPr>
                <w:rFonts w:ascii="Times New Roman" w:eastAsia="Times New Roman" w:hAnsi="Times New Roman" w:cs="Times New Roman"/>
                <w:sz w:val="24"/>
                <w:szCs w:val="24"/>
                <w:lang w:eastAsia="ru-RU"/>
              </w:rPr>
            </w:pPr>
            <w:r w:rsidRPr="006B771C">
              <w:rPr>
                <w:rFonts w:ascii="Times New Roman" w:eastAsia="Times New Roman" w:hAnsi="Times New Roman" w:cs="Times New Roman"/>
                <w:sz w:val="24"/>
                <w:szCs w:val="24"/>
                <w:lang w:eastAsia="ru-RU"/>
              </w:rPr>
              <w:t>4 888,0</w:t>
            </w:r>
          </w:p>
        </w:tc>
        <w:tc>
          <w:tcPr>
            <w:tcW w:w="1714" w:type="dxa"/>
            <w:vAlign w:val="center"/>
          </w:tcPr>
          <w:p w:rsidR="00620A6A" w:rsidRPr="009B363D" w:rsidRDefault="00620A6A" w:rsidP="0024766B">
            <w:pPr>
              <w:jc w:val="right"/>
              <w:rPr>
                <w:rFonts w:ascii="Times New Roman" w:eastAsia="Times New Roman" w:hAnsi="Times New Roman" w:cs="Times New Roman"/>
                <w:sz w:val="24"/>
                <w:szCs w:val="24"/>
                <w:lang w:eastAsia="ru-RU"/>
              </w:rPr>
            </w:pPr>
            <w:r w:rsidRPr="009B363D">
              <w:rPr>
                <w:rFonts w:ascii="Times New Roman" w:eastAsia="Times New Roman" w:hAnsi="Times New Roman" w:cs="Times New Roman"/>
                <w:sz w:val="24"/>
                <w:szCs w:val="24"/>
                <w:lang w:eastAsia="ru-RU"/>
              </w:rPr>
              <w:t>4 888,0</w:t>
            </w:r>
          </w:p>
        </w:tc>
        <w:tc>
          <w:tcPr>
            <w:tcW w:w="1584" w:type="dxa"/>
            <w:vAlign w:val="center"/>
          </w:tcPr>
          <w:p w:rsidR="00620A6A" w:rsidRPr="006C69C7" w:rsidRDefault="00620A6A" w:rsidP="0024766B">
            <w:pPr>
              <w:autoSpaceDE w:val="0"/>
              <w:autoSpaceDN w:val="0"/>
              <w:adjustRightInd w:val="0"/>
              <w:spacing w:after="120"/>
              <w:jc w:val="right"/>
              <w:rPr>
                <w:rFonts w:ascii="Times New Roman" w:eastAsia="Times New Roman" w:hAnsi="Times New Roman" w:cs="Times New Roman"/>
                <w:sz w:val="24"/>
                <w:szCs w:val="24"/>
              </w:rPr>
            </w:pPr>
            <w:r w:rsidRPr="006C69C7">
              <w:rPr>
                <w:rFonts w:ascii="Times New Roman" w:eastAsia="Times New Roman" w:hAnsi="Times New Roman" w:cs="Times New Roman"/>
                <w:sz w:val="24"/>
                <w:szCs w:val="24"/>
              </w:rPr>
              <w:t>4888,0</w:t>
            </w:r>
          </w:p>
        </w:tc>
        <w:tc>
          <w:tcPr>
            <w:tcW w:w="127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c>
          <w:tcPr>
            <w:tcW w:w="121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r>
      <w:tr w:rsidR="00620A6A" w:rsidTr="0024766B">
        <w:trPr>
          <w:jc w:val="center"/>
        </w:trPr>
        <w:tc>
          <w:tcPr>
            <w:tcW w:w="2009" w:type="dxa"/>
            <w:vAlign w:val="center"/>
          </w:tcPr>
          <w:p w:rsidR="00620A6A" w:rsidRPr="00466C3E" w:rsidRDefault="00620A6A" w:rsidP="0024766B">
            <w:pPr>
              <w:jc w:val="center"/>
              <w:rPr>
                <w:rFonts w:ascii="Times New Roman" w:eastAsia="Times New Roman" w:hAnsi="Times New Roman" w:cs="Times New Roman"/>
                <w:sz w:val="24"/>
                <w:szCs w:val="24"/>
                <w:lang w:eastAsia="ru-RU"/>
              </w:rPr>
            </w:pPr>
            <w:r w:rsidRPr="00466C3E">
              <w:rPr>
                <w:rFonts w:ascii="Times New Roman" w:eastAsia="Times New Roman" w:hAnsi="Times New Roman" w:cs="Times New Roman"/>
                <w:sz w:val="24"/>
                <w:szCs w:val="24"/>
                <w:lang w:eastAsia="ru-RU"/>
              </w:rPr>
              <w:t>0104</w:t>
            </w:r>
          </w:p>
        </w:tc>
        <w:tc>
          <w:tcPr>
            <w:tcW w:w="1438" w:type="dxa"/>
            <w:vAlign w:val="center"/>
          </w:tcPr>
          <w:p w:rsidR="00620A6A" w:rsidRPr="006B771C" w:rsidRDefault="00620A6A" w:rsidP="0024766B">
            <w:pPr>
              <w:jc w:val="right"/>
              <w:rPr>
                <w:rFonts w:ascii="Times New Roman" w:eastAsia="Times New Roman" w:hAnsi="Times New Roman" w:cs="Times New Roman"/>
                <w:sz w:val="24"/>
                <w:szCs w:val="24"/>
                <w:lang w:eastAsia="ru-RU"/>
              </w:rPr>
            </w:pPr>
            <w:r w:rsidRPr="006B771C">
              <w:rPr>
                <w:rFonts w:ascii="Times New Roman" w:eastAsia="Times New Roman" w:hAnsi="Times New Roman" w:cs="Times New Roman"/>
                <w:sz w:val="24"/>
                <w:szCs w:val="24"/>
                <w:lang w:eastAsia="ru-RU"/>
              </w:rPr>
              <w:t>42 759,6</w:t>
            </w:r>
          </w:p>
        </w:tc>
        <w:tc>
          <w:tcPr>
            <w:tcW w:w="1714" w:type="dxa"/>
            <w:vAlign w:val="center"/>
          </w:tcPr>
          <w:p w:rsidR="00620A6A" w:rsidRPr="009B363D" w:rsidRDefault="00620A6A" w:rsidP="0024766B">
            <w:pPr>
              <w:jc w:val="right"/>
              <w:rPr>
                <w:rFonts w:ascii="Times New Roman" w:eastAsia="Times New Roman" w:hAnsi="Times New Roman" w:cs="Times New Roman"/>
                <w:sz w:val="24"/>
                <w:szCs w:val="24"/>
                <w:lang w:eastAsia="ru-RU"/>
              </w:rPr>
            </w:pPr>
            <w:r w:rsidRPr="009B363D">
              <w:rPr>
                <w:rFonts w:ascii="Times New Roman" w:eastAsia="Times New Roman" w:hAnsi="Times New Roman" w:cs="Times New Roman"/>
                <w:sz w:val="24"/>
                <w:szCs w:val="24"/>
                <w:lang w:eastAsia="ru-RU"/>
              </w:rPr>
              <w:t>42 760,1</w:t>
            </w:r>
          </w:p>
        </w:tc>
        <w:tc>
          <w:tcPr>
            <w:tcW w:w="1584" w:type="dxa"/>
            <w:vAlign w:val="center"/>
          </w:tcPr>
          <w:p w:rsidR="00620A6A" w:rsidRPr="006C69C7" w:rsidRDefault="00620A6A" w:rsidP="0024766B">
            <w:pPr>
              <w:autoSpaceDE w:val="0"/>
              <w:autoSpaceDN w:val="0"/>
              <w:adjustRightInd w:val="0"/>
              <w:spacing w:after="120"/>
              <w:jc w:val="right"/>
              <w:rPr>
                <w:rFonts w:ascii="Times New Roman" w:eastAsia="Times New Roman" w:hAnsi="Times New Roman" w:cs="Times New Roman"/>
                <w:sz w:val="24"/>
                <w:szCs w:val="24"/>
              </w:rPr>
            </w:pPr>
            <w:r w:rsidRPr="006C69C7">
              <w:rPr>
                <w:rFonts w:ascii="Times New Roman" w:eastAsia="Times New Roman" w:hAnsi="Times New Roman" w:cs="Times New Roman"/>
                <w:sz w:val="24"/>
                <w:szCs w:val="24"/>
              </w:rPr>
              <w:t>42760,1</w:t>
            </w:r>
          </w:p>
        </w:tc>
        <w:tc>
          <w:tcPr>
            <w:tcW w:w="127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0,5</w:t>
            </w:r>
          </w:p>
        </w:tc>
        <w:tc>
          <w:tcPr>
            <w:tcW w:w="121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r>
      <w:tr w:rsidR="00620A6A" w:rsidTr="0024766B">
        <w:trPr>
          <w:jc w:val="center"/>
        </w:trPr>
        <w:tc>
          <w:tcPr>
            <w:tcW w:w="2009" w:type="dxa"/>
            <w:vAlign w:val="center"/>
          </w:tcPr>
          <w:p w:rsidR="00620A6A" w:rsidRPr="00466C3E" w:rsidRDefault="00620A6A" w:rsidP="0024766B">
            <w:pPr>
              <w:jc w:val="center"/>
              <w:rPr>
                <w:rFonts w:ascii="Times New Roman" w:eastAsia="Times New Roman" w:hAnsi="Times New Roman" w:cs="Times New Roman"/>
                <w:sz w:val="24"/>
                <w:szCs w:val="24"/>
                <w:lang w:eastAsia="ru-RU"/>
              </w:rPr>
            </w:pPr>
            <w:r w:rsidRPr="00466C3E">
              <w:rPr>
                <w:rFonts w:ascii="Times New Roman" w:eastAsia="Times New Roman" w:hAnsi="Times New Roman" w:cs="Times New Roman"/>
                <w:sz w:val="24"/>
                <w:szCs w:val="24"/>
                <w:lang w:eastAsia="ru-RU"/>
              </w:rPr>
              <w:t>0105</w:t>
            </w:r>
          </w:p>
        </w:tc>
        <w:tc>
          <w:tcPr>
            <w:tcW w:w="1438" w:type="dxa"/>
            <w:vAlign w:val="center"/>
          </w:tcPr>
          <w:p w:rsidR="00620A6A" w:rsidRPr="006B771C" w:rsidRDefault="00620A6A" w:rsidP="0024766B">
            <w:pPr>
              <w:jc w:val="right"/>
              <w:rPr>
                <w:rFonts w:ascii="Times New Roman" w:eastAsia="Times New Roman" w:hAnsi="Times New Roman" w:cs="Times New Roman"/>
                <w:sz w:val="24"/>
                <w:szCs w:val="24"/>
                <w:lang w:eastAsia="ru-RU"/>
              </w:rPr>
            </w:pPr>
            <w:r w:rsidRPr="006B771C">
              <w:rPr>
                <w:rFonts w:ascii="Times New Roman" w:eastAsia="Times New Roman" w:hAnsi="Times New Roman" w:cs="Times New Roman"/>
                <w:sz w:val="24"/>
                <w:szCs w:val="24"/>
                <w:lang w:eastAsia="ru-RU"/>
              </w:rPr>
              <w:t>137,3</w:t>
            </w:r>
          </w:p>
        </w:tc>
        <w:tc>
          <w:tcPr>
            <w:tcW w:w="1714" w:type="dxa"/>
            <w:vAlign w:val="center"/>
          </w:tcPr>
          <w:p w:rsidR="00620A6A" w:rsidRPr="009B363D" w:rsidRDefault="00620A6A" w:rsidP="0024766B">
            <w:pPr>
              <w:jc w:val="right"/>
              <w:rPr>
                <w:rFonts w:ascii="Times New Roman" w:eastAsia="Times New Roman" w:hAnsi="Times New Roman" w:cs="Times New Roman"/>
                <w:sz w:val="24"/>
                <w:szCs w:val="24"/>
                <w:lang w:eastAsia="ru-RU"/>
              </w:rPr>
            </w:pPr>
            <w:r w:rsidRPr="009B363D">
              <w:rPr>
                <w:rFonts w:ascii="Times New Roman" w:eastAsia="Times New Roman" w:hAnsi="Times New Roman" w:cs="Times New Roman"/>
                <w:sz w:val="24"/>
                <w:szCs w:val="24"/>
                <w:lang w:eastAsia="ru-RU"/>
              </w:rPr>
              <w:t>137,3</w:t>
            </w:r>
          </w:p>
        </w:tc>
        <w:tc>
          <w:tcPr>
            <w:tcW w:w="1584" w:type="dxa"/>
            <w:vAlign w:val="center"/>
          </w:tcPr>
          <w:p w:rsidR="00620A6A" w:rsidRPr="006C69C7" w:rsidRDefault="00620A6A" w:rsidP="0024766B">
            <w:pPr>
              <w:autoSpaceDE w:val="0"/>
              <w:autoSpaceDN w:val="0"/>
              <w:adjustRightInd w:val="0"/>
              <w:spacing w:after="120"/>
              <w:jc w:val="right"/>
              <w:rPr>
                <w:rFonts w:ascii="Times New Roman" w:eastAsia="Times New Roman" w:hAnsi="Times New Roman" w:cs="Times New Roman"/>
                <w:sz w:val="24"/>
                <w:szCs w:val="24"/>
              </w:rPr>
            </w:pPr>
            <w:r w:rsidRPr="006C69C7">
              <w:rPr>
                <w:rFonts w:ascii="Times New Roman" w:eastAsia="Times New Roman" w:hAnsi="Times New Roman" w:cs="Times New Roman"/>
                <w:sz w:val="24"/>
                <w:szCs w:val="24"/>
              </w:rPr>
              <w:t>137,3</w:t>
            </w:r>
          </w:p>
        </w:tc>
        <w:tc>
          <w:tcPr>
            <w:tcW w:w="127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c>
          <w:tcPr>
            <w:tcW w:w="121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r>
      <w:tr w:rsidR="00620A6A" w:rsidTr="0024766B">
        <w:trPr>
          <w:jc w:val="center"/>
        </w:trPr>
        <w:tc>
          <w:tcPr>
            <w:tcW w:w="2009" w:type="dxa"/>
            <w:vAlign w:val="center"/>
          </w:tcPr>
          <w:p w:rsidR="00620A6A" w:rsidRPr="00466C3E" w:rsidRDefault="00620A6A" w:rsidP="0024766B">
            <w:pPr>
              <w:jc w:val="center"/>
              <w:rPr>
                <w:rFonts w:ascii="Times New Roman" w:eastAsia="Times New Roman" w:hAnsi="Times New Roman" w:cs="Times New Roman"/>
                <w:sz w:val="24"/>
                <w:szCs w:val="24"/>
                <w:lang w:eastAsia="ru-RU"/>
              </w:rPr>
            </w:pPr>
            <w:r w:rsidRPr="00466C3E">
              <w:rPr>
                <w:rFonts w:ascii="Times New Roman" w:eastAsia="Times New Roman" w:hAnsi="Times New Roman" w:cs="Times New Roman"/>
                <w:sz w:val="24"/>
                <w:szCs w:val="24"/>
                <w:lang w:eastAsia="ru-RU"/>
              </w:rPr>
              <w:t>0106</w:t>
            </w:r>
          </w:p>
        </w:tc>
        <w:tc>
          <w:tcPr>
            <w:tcW w:w="1438" w:type="dxa"/>
            <w:vAlign w:val="center"/>
          </w:tcPr>
          <w:p w:rsidR="00620A6A" w:rsidRPr="006B771C" w:rsidRDefault="00620A6A" w:rsidP="0024766B">
            <w:pPr>
              <w:jc w:val="right"/>
              <w:rPr>
                <w:rFonts w:ascii="Times New Roman" w:eastAsia="Times New Roman" w:hAnsi="Times New Roman" w:cs="Times New Roman"/>
                <w:sz w:val="24"/>
                <w:szCs w:val="24"/>
                <w:lang w:eastAsia="ru-RU"/>
              </w:rPr>
            </w:pPr>
            <w:r w:rsidRPr="006B771C">
              <w:rPr>
                <w:rFonts w:ascii="Times New Roman" w:eastAsia="Times New Roman" w:hAnsi="Times New Roman" w:cs="Times New Roman"/>
                <w:sz w:val="24"/>
                <w:szCs w:val="24"/>
                <w:lang w:eastAsia="ru-RU"/>
              </w:rPr>
              <w:t>10 587,0</w:t>
            </w:r>
          </w:p>
        </w:tc>
        <w:tc>
          <w:tcPr>
            <w:tcW w:w="1714" w:type="dxa"/>
            <w:vAlign w:val="center"/>
          </w:tcPr>
          <w:p w:rsidR="00620A6A" w:rsidRPr="009B363D" w:rsidRDefault="00620A6A" w:rsidP="0024766B">
            <w:pPr>
              <w:jc w:val="right"/>
              <w:rPr>
                <w:rFonts w:ascii="Times New Roman" w:eastAsia="Times New Roman" w:hAnsi="Times New Roman" w:cs="Times New Roman"/>
                <w:sz w:val="24"/>
                <w:szCs w:val="24"/>
                <w:lang w:eastAsia="ru-RU"/>
              </w:rPr>
            </w:pPr>
            <w:r w:rsidRPr="009B363D">
              <w:rPr>
                <w:rFonts w:ascii="Times New Roman" w:eastAsia="Times New Roman" w:hAnsi="Times New Roman" w:cs="Times New Roman"/>
                <w:sz w:val="24"/>
                <w:szCs w:val="24"/>
                <w:lang w:eastAsia="ru-RU"/>
              </w:rPr>
              <w:t>10 587,1</w:t>
            </w:r>
          </w:p>
        </w:tc>
        <w:tc>
          <w:tcPr>
            <w:tcW w:w="1584" w:type="dxa"/>
            <w:vAlign w:val="center"/>
          </w:tcPr>
          <w:p w:rsidR="00620A6A" w:rsidRPr="006C69C7" w:rsidRDefault="00620A6A" w:rsidP="0024766B">
            <w:pPr>
              <w:autoSpaceDE w:val="0"/>
              <w:autoSpaceDN w:val="0"/>
              <w:adjustRightInd w:val="0"/>
              <w:spacing w:after="120"/>
              <w:jc w:val="right"/>
              <w:rPr>
                <w:rFonts w:ascii="Times New Roman" w:eastAsia="Times New Roman" w:hAnsi="Times New Roman" w:cs="Times New Roman"/>
                <w:sz w:val="24"/>
                <w:szCs w:val="24"/>
              </w:rPr>
            </w:pPr>
            <w:r w:rsidRPr="006C69C7">
              <w:rPr>
                <w:rFonts w:ascii="Times New Roman" w:eastAsia="Times New Roman" w:hAnsi="Times New Roman" w:cs="Times New Roman"/>
                <w:sz w:val="24"/>
                <w:szCs w:val="24"/>
              </w:rPr>
              <w:t>10587,0</w:t>
            </w:r>
          </w:p>
        </w:tc>
        <w:tc>
          <w:tcPr>
            <w:tcW w:w="127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c>
          <w:tcPr>
            <w:tcW w:w="121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-0,1</w:t>
            </w:r>
          </w:p>
        </w:tc>
      </w:tr>
      <w:tr w:rsidR="00620A6A" w:rsidTr="0024766B">
        <w:trPr>
          <w:jc w:val="center"/>
        </w:trPr>
        <w:tc>
          <w:tcPr>
            <w:tcW w:w="2009" w:type="dxa"/>
            <w:vAlign w:val="center"/>
          </w:tcPr>
          <w:p w:rsidR="00620A6A" w:rsidRPr="00466C3E" w:rsidRDefault="00620A6A" w:rsidP="0024766B">
            <w:pPr>
              <w:jc w:val="center"/>
              <w:rPr>
                <w:rFonts w:ascii="Times New Roman" w:eastAsia="Times New Roman" w:hAnsi="Times New Roman" w:cs="Times New Roman"/>
                <w:sz w:val="24"/>
                <w:szCs w:val="24"/>
                <w:lang w:eastAsia="ru-RU"/>
              </w:rPr>
            </w:pPr>
            <w:r w:rsidRPr="00466C3E">
              <w:rPr>
                <w:rFonts w:ascii="Times New Roman" w:eastAsia="Times New Roman" w:hAnsi="Times New Roman" w:cs="Times New Roman"/>
                <w:sz w:val="24"/>
                <w:szCs w:val="24"/>
                <w:lang w:eastAsia="ru-RU"/>
              </w:rPr>
              <w:t>0111</w:t>
            </w:r>
          </w:p>
        </w:tc>
        <w:tc>
          <w:tcPr>
            <w:tcW w:w="1438" w:type="dxa"/>
            <w:vAlign w:val="center"/>
          </w:tcPr>
          <w:p w:rsidR="00620A6A" w:rsidRPr="006B771C" w:rsidRDefault="00620A6A" w:rsidP="0024766B">
            <w:pPr>
              <w:jc w:val="right"/>
              <w:rPr>
                <w:rFonts w:ascii="Times New Roman" w:eastAsia="Times New Roman" w:hAnsi="Times New Roman" w:cs="Times New Roman"/>
                <w:sz w:val="24"/>
                <w:szCs w:val="24"/>
                <w:lang w:eastAsia="ru-RU"/>
              </w:rPr>
            </w:pPr>
            <w:r w:rsidRPr="006B771C">
              <w:rPr>
                <w:rFonts w:ascii="Times New Roman" w:eastAsia="Times New Roman" w:hAnsi="Times New Roman" w:cs="Times New Roman"/>
                <w:sz w:val="24"/>
                <w:szCs w:val="24"/>
                <w:lang w:eastAsia="ru-RU"/>
              </w:rPr>
              <w:t>0,0</w:t>
            </w:r>
          </w:p>
        </w:tc>
        <w:tc>
          <w:tcPr>
            <w:tcW w:w="1714" w:type="dxa"/>
            <w:vAlign w:val="center"/>
          </w:tcPr>
          <w:p w:rsidR="00620A6A" w:rsidRPr="009B363D" w:rsidRDefault="00620A6A" w:rsidP="0024766B">
            <w:pPr>
              <w:jc w:val="right"/>
              <w:rPr>
                <w:rFonts w:ascii="Times New Roman" w:eastAsia="Times New Roman" w:hAnsi="Times New Roman" w:cs="Times New Roman"/>
                <w:sz w:val="24"/>
                <w:szCs w:val="24"/>
                <w:lang w:eastAsia="ru-RU"/>
              </w:rPr>
            </w:pPr>
            <w:r w:rsidRPr="009B363D">
              <w:rPr>
                <w:rFonts w:ascii="Times New Roman" w:eastAsia="Times New Roman" w:hAnsi="Times New Roman" w:cs="Times New Roman"/>
                <w:sz w:val="24"/>
                <w:szCs w:val="24"/>
                <w:lang w:eastAsia="ru-RU"/>
              </w:rPr>
              <w:t>0,0</w:t>
            </w:r>
          </w:p>
        </w:tc>
        <w:tc>
          <w:tcPr>
            <w:tcW w:w="1584" w:type="dxa"/>
            <w:vAlign w:val="center"/>
          </w:tcPr>
          <w:p w:rsidR="00620A6A" w:rsidRPr="006C69C7" w:rsidRDefault="00620A6A" w:rsidP="0024766B">
            <w:pPr>
              <w:autoSpaceDE w:val="0"/>
              <w:autoSpaceDN w:val="0"/>
              <w:adjustRightInd w:val="0"/>
              <w:spacing w:after="120"/>
              <w:jc w:val="right"/>
              <w:rPr>
                <w:rFonts w:ascii="Times New Roman" w:eastAsia="Times New Roman" w:hAnsi="Times New Roman" w:cs="Times New Roman"/>
                <w:sz w:val="24"/>
                <w:szCs w:val="24"/>
              </w:rPr>
            </w:pPr>
            <w:r w:rsidRPr="006C69C7">
              <w:rPr>
                <w:rFonts w:ascii="Times New Roman" w:eastAsia="Times New Roman" w:hAnsi="Times New Roman" w:cs="Times New Roman"/>
                <w:sz w:val="24"/>
                <w:szCs w:val="24"/>
              </w:rPr>
              <w:t>0,0</w:t>
            </w:r>
          </w:p>
        </w:tc>
        <w:tc>
          <w:tcPr>
            <w:tcW w:w="127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c>
          <w:tcPr>
            <w:tcW w:w="121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r>
      <w:tr w:rsidR="00620A6A" w:rsidTr="0024766B">
        <w:trPr>
          <w:jc w:val="center"/>
        </w:trPr>
        <w:tc>
          <w:tcPr>
            <w:tcW w:w="2009" w:type="dxa"/>
            <w:vAlign w:val="center"/>
          </w:tcPr>
          <w:p w:rsidR="00620A6A" w:rsidRPr="00466C3E" w:rsidRDefault="00620A6A" w:rsidP="0024766B">
            <w:pPr>
              <w:jc w:val="center"/>
              <w:rPr>
                <w:rFonts w:ascii="Times New Roman" w:eastAsia="Times New Roman" w:hAnsi="Times New Roman" w:cs="Times New Roman"/>
                <w:sz w:val="24"/>
                <w:szCs w:val="24"/>
                <w:lang w:eastAsia="ru-RU"/>
              </w:rPr>
            </w:pPr>
            <w:r w:rsidRPr="00466C3E">
              <w:rPr>
                <w:rFonts w:ascii="Times New Roman" w:eastAsia="Times New Roman" w:hAnsi="Times New Roman" w:cs="Times New Roman"/>
                <w:sz w:val="24"/>
                <w:szCs w:val="24"/>
                <w:lang w:eastAsia="ru-RU"/>
              </w:rPr>
              <w:t>0113</w:t>
            </w:r>
          </w:p>
        </w:tc>
        <w:tc>
          <w:tcPr>
            <w:tcW w:w="1438" w:type="dxa"/>
            <w:vAlign w:val="center"/>
          </w:tcPr>
          <w:p w:rsidR="00620A6A" w:rsidRPr="006B771C" w:rsidRDefault="00620A6A" w:rsidP="0024766B">
            <w:pPr>
              <w:jc w:val="right"/>
              <w:rPr>
                <w:rFonts w:ascii="Times New Roman" w:eastAsia="Times New Roman" w:hAnsi="Times New Roman" w:cs="Times New Roman"/>
                <w:sz w:val="24"/>
                <w:szCs w:val="24"/>
                <w:lang w:eastAsia="ru-RU"/>
              </w:rPr>
            </w:pPr>
            <w:r w:rsidRPr="006B771C">
              <w:rPr>
                <w:rFonts w:ascii="Times New Roman" w:eastAsia="Times New Roman" w:hAnsi="Times New Roman" w:cs="Times New Roman"/>
                <w:sz w:val="24"/>
                <w:szCs w:val="24"/>
                <w:lang w:eastAsia="ru-RU"/>
              </w:rPr>
              <w:t>6 477,4</w:t>
            </w:r>
          </w:p>
        </w:tc>
        <w:tc>
          <w:tcPr>
            <w:tcW w:w="1714" w:type="dxa"/>
            <w:vAlign w:val="center"/>
          </w:tcPr>
          <w:p w:rsidR="00620A6A" w:rsidRPr="009B363D" w:rsidRDefault="00620A6A" w:rsidP="0024766B">
            <w:pPr>
              <w:jc w:val="right"/>
              <w:rPr>
                <w:rFonts w:ascii="Times New Roman" w:eastAsia="Times New Roman" w:hAnsi="Times New Roman" w:cs="Times New Roman"/>
                <w:sz w:val="24"/>
                <w:szCs w:val="24"/>
                <w:lang w:eastAsia="ru-RU"/>
              </w:rPr>
            </w:pPr>
            <w:r w:rsidRPr="009B363D">
              <w:rPr>
                <w:rFonts w:ascii="Times New Roman" w:eastAsia="Times New Roman" w:hAnsi="Times New Roman" w:cs="Times New Roman"/>
                <w:sz w:val="24"/>
                <w:szCs w:val="24"/>
                <w:lang w:eastAsia="ru-RU"/>
              </w:rPr>
              <w:t>6 477,3</w:t>
            </w:r>
          </w:p>
        </w:tc>
        <w:tc>
          <w:tcPr>
            <w:tcW w:w="1584" w:type="dxa"/>
            <w:vAlign w:val="center"/>
          </w:tcPr>
          <w:p w:rsidR="00620A6A" w:rsidRPr="006C69C7" w:rsidRDefault="00620A6A" w:rsidP="0024766B">
            <w:pPr>
              <w:autoSpaceDE w:val="0"/>
              <w:autoSpaceDN w:val="0"/>
              <w:adjustRightInd w:val="0"/>
              <w:spacing w:after="120"/>
              <w:jc w:val="right"/>
              <w:rPr>
                <w:rFonts w:ascii="Times New Roman" w:eastAsia="Times New Roman" w:hAnsi="Times New Roman" w:cs="Times New Roman"/>
                <w:sz w:val="24"/>
                <w:szCs w:val="24"/>
              </w:rPr>
            </w:pPr>
            <w:r w:rsidRPr="006C69C7">
              <w:rPr>
                <w:rFonts w:ascii="Times New Roman" w:eastAsia="Times New Roman" w:hAnsi="Times New Roman" w:cs="Times New Roman"/>
                <w:sz w:val="24"/>
                <w:szCs w:val="24"/>
              </w:rPr>
              <w:t>6477,3</w:t>
            </w:r>
          </w:p>
        </w:tc>
        <w:tc>
          <w:tcPr>
            <w:tcW w:w="127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-0,1</w:t>
            </w:r>
          </w:p>
        </w:tc>
        <w:tc>
          <w:tcPr>
            <w:tcW w:w="121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r>
      <w:tr w:rsidR="00620A6A" w:rsidTr="0024766B">
        <w:trPr>
          <w:jc w:val="center"/>
        </w:trPr>
        <w:tc>
          <w:tcPr>
            <w:tcW w:w="2009" w:type="dxa"/>
            <w:vAlign w:val="center"/>
          </w:tcPr>
          <w:p w:rsidR="00620A6A" w:rsidRPr="00466C3E" w:rsidRDefault="00620A6A" w:rsidP="0024766B">
            <w:pPr>
              <w:jc w:val="center"/>
              <w:rPr>
                <w:rFonts w:ascii="Times New Roman" w:eastAsia="Times New Roman" w:hAnsi="Times New Roman" w:cs="Times New Roman"/>
                <w:sz w:val="24"/>
                <w:szCs w:val="24"/>
                <w:lang w:eastAsia="ru-RU"/>
              </w:rPr>
            </w:pPr>
            <w:r w:rsidRPr="00466C3E">
              <w:rPr>
                <w:rFonts w:ascii="Times New Roman" w:eastAsia="Times New Roman" w:hAnsi="Times New Roman" w:cs="Times New Roman"/>
                <w:sz w:val="24"/>
                <w:szCs w:val="24"/>
                <w:lang w:eastAsia="ru-RU"/>
              </w:rPr>
              <w:t>0203</w:t>
            </w:r>
          </w:p>
        </w:tc>
        <w:tc>
          <w:tcPr>
            <w:tcW w:w="1438" w:type="dxa"/>
            <w:vAlign w:val="center"/>
          </w:tcPr>
          <w:p w:rsidR="00620A6A" w:rsidRPr="006B771C" w:rsidRDefault="00620A6A" w:rsidP="0024766B">
            <w:pPr>
              <w:jc w:val="right"/>
              <w:rPr>
                <w:rFonts w:ascii="Times New Roman" w:eastAsia="Times New Roman" w:hAnsi="Times New Roman" w:cs="Times New Roman"/>
                <w:sz w:val="24"/>
                <w:szCs w:val="24"/>
                <w:lang w:eastAsia="ru-RU"/>
              </w:rPr>
            </w:pPr>
            <w:r w:rsidRPr="006B771C">
              <w:rPr>
                <w:rFonts w:ascii="Times New Roman" w:eastAsia="Times New Roman" w:hAnsi="Times New Roman" w:cs="Times New Roman"/>
                <w:sz w:val="24"/>
                <w:szCs w:val="24"/>
                <w:lang w:eastAsia="ru-RU"/>
              </w:rPr>
              <w:t>2 121,4</w:t>
            </w:r>
          </w:p>
        </w:tc>
        <w:tc>
          <w:tcPr>
            <w:tcW w:w="1714" w:type="dxa"/>
            <w:vAlign w:val="center"/>
          </w:tcPr>
          <w:p w:rsidR="00620A6A" w:rsidRPr="009B363D" w:rsidRDefault="00620A6A" w:rsidP="0024766B">
            <w:pPr>
              <w:jc w:val="right"/>
              <w:rPr>
                <w:rFonts w:ascii="Times New Roman" w:eastAsia="Times New Roman" w:hAnsi="Times New Roman" w:cs="Times New Roman"/>
                <w:sz w:val="24"/>
                <w:szCs w:val="24"/>
                <w:lang w:eastAsia="ru-RU"/>
              </w:rPr>
            </w:pPr>
            <w:r w:rsidRPr="009B363D">
              <w:rPr>
                <w:rFonts w:ascii="Times New Roman" w:eastAsia="Times New Roman" w:hAnsi="Times New Roman" w:cs="Times New Roman"/>
                <w:sz w:val="24"/>
                <w:szCs w:val="24"/>
                <w:lang w:eastAsia="ru-RU"/>
              </w:rPr>
              <w:t>2 121,4</w:t>
            </w:r>
          </w:p>
        </w:tc>
        <w:tc>
          <w:tcPr>
            <w:tcW w:w="1584" w:type="dxa"/>
            <w:vAlign w:val="center"/>
          </w:tcPr>
          <w:p w:rsidR="00620A6A" w:rsidRPr="006C69C7" w:rsidRDefault="00620A6A" w:rsidP="0024766B">
            <w:pPr>
              <w:autoSpaceDE w:val="0"/>
              <w:autoSpaceDN w:val="0"/>
              <w:adjustRightInd w:val="0"/>
              <w:spacing w:after="120"/>
              <w:jc w:val="right"/>
              <w:rPr>
                <w:rFonts w:ascii="Times New Roman" w:eastAsia="Times New Roman" w:hAnsi="Times New Roman" w:cs="Times New Roman"/>
                <w:sz w:val="24"/>
                <w:szCs w:val="24"/>
              </w:rPr>
            </w:pPr>
            <w:r w:rsidRPr="006C69C7">
              <w:rPr>
                <w:rFonts w:ascii="Times New Roman" w:eastAsia="Times New Roman" w:hAnsi="Times New Roman" w:cs="Times New Roman"/>
                <w:sz w:val="24"/>
                <w:szCs w:val="24"/>
              </w:rPr>
              <w:t>2121,4</w:t>
            </w:r>
          </w:p>
        </w:tc>
        <w:tc>
          <w:tcPr>
            <w:tcW w:w="127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c>
          <w:tcPr>
            <w:tcW w:w="121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r>
      <w:tr w:rsidR="00620A6A" w:rsidTr="0024766B">
        <w:trPr>
          <w:jc w:val="center"/>
        </w:trPr>
        <w:tc>
          <w:tcPr>
            <w:tcW w:w="2009" w:type="dxa"/>
            <w:vAlign w:val="center"/>
          </w:tcPr>
          <w:p w:rsidR="00620A6A" w:rsidRPr="00466C3E" w:rsidRDefault="00620A6A" w:rsidP="0024766B">
            <w:pPr>
              <w:jc w:val="center"/>
              <w:rPr>
                <w:rFonts w:ascii="Times New Roman" w:eastAsia="Times New Roman" w:hAnsi="Times New Roman" w:cs="Times New Roman"/>
                <w:sz w:val="24"/>
                <w:szCs w:val="24"/>
                <w:lang w:eastAsia="ru-RU"/>
              </w:rPr>
            </w:pPr>
            <w:r w:rsidRPr="00466C3E">
              <w:rPr>
                <w:rFonts w:ascii="Times New Roman" w:eastAsia="Times New Roman" w:hAnsi="Times New Roman" w:cs="Times New Roman"/>
                <w:sz w:val="24"/>
                <w:szCs w:val="24"/>
                <w:lang w:eastAsia="ru-RU"/>
              </w:rPr>
              <w:t>0309</w:t>
            </w:r>
          </w:p>
        </w:tc>
        <w:tc>
          <w:tcPr>
            <w:tcW w:w="1438" w:type="dxa"/>
            <w:vAlign w:val="center"/>
          </w:tcPr>
          <w:p w:rsidR="00620A6A" w:rsidRPr="006B771C" w:rsidRDefault="00620A6A" w:rsidP="0024766B">
            <w:pPr>
              <w:jc w:val="right"/>
              <w:rPr>
                <w:rFonts w:ascii="Times New Roman" w:eastAsia="Times New Roman" w:hAnsi="Times New Roman" w:cs="Times New Roman"/>
                <w:sz w:val="24"/>
                <w:szCs w:val="24"/>
                <w:lang w:eastAsia="ru-RU"/>
              </w:rPr>
            </w:pPr>
            <w:r w:rsidRPr="006B771C">
              <w:rPr>
                <w:rFonts w:ascii="Times New Roman" w:eastAsia="Times New Roman" w:hAnsi="Times New Roman" w:cs="Times New Roman"/>
                <w:sz w:val="24"/>
                <w:szCs w:val="24"/>
                <w:lang w:eastAsia="ru-RU"/>
              </w:rPr>
              <w:t>5 144,1</w:t>
            </w:r>
          </w:p>
        </w:tc>
        <w:tc>
          <w:tcPr>
            <w:tcW w:w="1714" w:type="dxa"/>
            <w:vAlign w:val="center"/>
          </w:tcPr>
          <w:p w:rsidR="00620A6A" w:rsidRPr="009B363D" w:rsidRDefault="00620A6A" w:rsidP="0024766B">
            <w:pPr>
              <w:jc w:val="right"/>
              <w:rPr>
                <w:rFonts w:ascii="Times New Roman" w:eastAsia="Times New Roman" w:hAnsi="Times New Roman" w:cs="Times New Roman"/>
                <w:sz w:val="24"/>
                <w:szCs w:val="24"/>
                <w:lang w:eastAsia="ru-RU"/>
              </w:rPr>
            </w:pPr>
            <w:r w:rsidRPr="009B363D">
              <w:rPr>
                <w:rFonts w:ascii="Times New Roman" w:eastAsia="Times New Roman" w:hAnsi="Times New Roman" w:cs="Times New Roman"/>
                <w:sz w:val="24"/>
                <w:szCs w:val="24"/>
                <w:lang w:eastAsia="ru-RU"/>
              </w:rPr>
              <w:t>5 144,1</w:t>
            </w:r>
          </w:p>
        </w:tc>
        <w:tc>
          <w:tcPr>
            <w:tcW w:w="1584" w:type="dxa"/>
            <w:vAlign w:val="center"/>
          </w:tcPr>
          <w:p w:rsidR="00620A6A" w:rsidRPr="006C69C7" w:rsidRDefault="00620A6A" w:rsidP="0024766B">
            <w:pPr>
              <w:autoSpaceDE w:val="0"/>
              <w:autoSpaceDN w:val="0"/>
              <w:adjustRightInd w:val="0"/>
              <w:spacing w:after="120"/>
              <w:jc w:val="right"/>
              <w:rPr>
                <w:rFonts w:ascii="Times New Roman" w:eastAsia="Times New Roman" w:hAnsi="Times New Roman" w:cs="Times New Roman"/>
                <w:sz w:val="24"/>
                <w:szCs w:val="24"/>
              </w:rPr>
            </w:pPr>
            <w:r w:rsidRPr="006C69C7">
              <w:rPr>
                <w:rFonts w:ascii="Times New Roman" w:eastAsia="Times New Roman" w:hAnsi="Times New Roman" w:cs="Times New Roman"/>
                <w:sz w:val="24"/>
                <w:szCs w:val="24"/>
              </w:rPr>
              <w:t>5144,1</w:t>
            </w:r>
          </w:p>
        </w:tc>
        <w:tc>
          <w:tcPr>
            <w:tcW w:w="127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c>
          <w:tcPr>
            <w:tcW w:w="121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r>
      <w:tr w:rsidR="00620A6A" w:rsidTr="0024766B">
        <w:trPr>
          <w:jc w:val="center"/>
        </w:trPr>
        <w:tc>
          <w:tcPr>
            <w:tcW w:w="2009" w:type="dxa"/>
            <w:vAlign w:val="center"/>
          </w:tcPr>
          <w:p w:rsidR="00620A6A" w:rsidRPr="00466C3E" w:rsidRDefault="00620A6A" w:rsidP="0024766B">
            <w:pPr>
              <w:jc w:val="center"/>
              <w:rPr>
                <w:rFonts w:ascii="Times New Roman" w:eastAsia="Times New Roman" w:hAnsi="Times New Roman" w:cs="Times New Roman"/>
                <w:sz w:val="24"/>
                <w:szCs w:val="24"/>
                <w:lang w:eastAsia="ru-RU"/>
              </w:rPr>
            </w:pPr>
            <w:r w:rsidRPr="00466C3E">
              <w:rPr>
                <w:rFonts w:ascii="Times New Roman" w:eastAsia="Times New Roman" w:hAnsi="Times New Roman" w:cs="Times New Roman"/>
                <w:sz w:val="24"/>
                <w:szCs w:val="24"/>
                <w:lang w:eastAsia="ru-RU"/>
              </w:rPr>
              <w:t>0310</w:t>
            </w:r>
          </w:p>
        </w:tc>
        <w:tc>
          <w:tcPr>
            <w:tcW w:w="1438" w:type="dxa"/>
            <w:vAlign w:val="center"/>
          </w:tcPr>
          <w:p w:rsidR="00620A6A" w:rsidRPr="006B771C" w:rsidRDefault="00620A6A" w:rsidP="0024766B">
            <w:pPr>
              <w:jc w:val="right"/>
              <w:rPr>
                <w:rFonts w:ascii="Times New Roman" w:eastAsia="Times New Roman" w:hAnsi="Times New Roman" w:cs="Times New Roman"/>
                <w:sz w:val="24"/>
                <w:szCs w:val="24"/>
                <w:lang w:eastAsia="ru-RU"/>
              </w:rPr>
            </w:pPr>
            <w:r w:rsidRPr="006B771C">
              <w:rPr>
                <w:rFonts w:ascii="Times New Roman" w:eastAsia="Times New Roman" w:hAnsi="Times New Roman" w:cs="Times New Roman"/>
                <w:sz w:val="24"/>
                <w:szCs w:val="24"/>
                <w:lang w:eastAsia="ru-RU"/>
              </w:rPr>
              <w:t>1 596,2</w:t>
            </w:r>
          </w:p>
        </w:tc>
        <w:tc>
          <w:tcPr>
            <w:tcW w:w="1714" w:type="dxa"/>
            <w:vAlign w:val="center"/>
          </w:tcPr>
          <w:p w:rsidR="00620A6A" w:rsidRPr="009B363D" w:rsidRDefault="00620A6A" w:rsidP="0024766B">
            <w:pPr>
              <w:jc w:val="right"/>
              <w:rPr>
                <w:rFonts w:ascii="Times New Roman" w:eastAsia="Times New Roman" w:hAnsi="Times New Roman" w:cs="Times New Roman"/>
                <w:sz w:val="24"/>
                <w:szCs w:val="24"/>
                <w:lang w:eastAsia="ru-RU"/>
              </w:rPr>
            </w:pPr>
            <w:r w:rsidRPr="009B363D">
              <w:rPr>
                <w:rFonts w:ascii="Times New Roman" w:eastAsia="Times New Roman" w:hAnsi="Times New Roman" w:cs="Times New Roman"/>
                <w:sz w:val="24"/>
                <w:szCs w:val="24"/>
                <w:lang w:eastAsia="ru-RU"/>
              </w:rPr>
              <w:t>1 596,2</w:t>
            </w:r>
          </w:p>
        </w:tc>
        <w:tc>
          <w:tcPr>
            <w:tcW w:w="1584" w:type="dxa"/>
            <w:vAlign w:val="center"/>
          </w:tcPr>
          <w:p w:rsidR="00620A6A" w:rsidRPr="006C69C7" w:rsidRDefault="00620A6A" w:rsidP="0024766B">
            <w:pPr>
              <w:autoSpaceDE w:val="0"/>
              <w:autoSpaceDN w:val="0"/>
              <w:adjustRightInd w:val="0"/>
              <w:spacing w:after="120"/>
              <w:jc w:val="right"/>
              <w:rPr>
                <w:rFonts w:ascii="Times New Roman" w:eastAsia="Times New Roman" w:hAnsi="Times New Roman" w:cs="Times New Roman"/>
                <w:sz w:val="24"/>
                <w:szCs w:val="24"/>
              </w:rPr>
            </w:pPr>
            <w:r w:rsidRPr="006C69C7">
              <w:rPr>
                <w:rFonts w:ascii="Times New Roman" w:eastAsia="Times New Roman" w:hAnsi="Times New Roman" w:cs="Times New Roman"/>
                <w:sz w:val="24"/>
                <w:szCs w:val="24"/>
              </w:rPr>
              <w:t>1596,2</w:t>
            </w:r>
          </w:p>
        </w:tc>
        <w:tc>
          <w:tcPr>
            <w:tcW w:w="127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c>
          <w:tcPr>
            <w:tcW w:w="121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r>
      <w:tr w:rsidR="00620A6A" w:rsidTr="0024766B">
        <w:trPr>
          <w:jc w:val="center"/>
        </w:trPr>
        <w:tc>
          <w:tcPr>
            <w:tcW w:w="2009" w:type="dxa"/>
            <w:vAlign w:val="center"/>
          </w:tcPr>
          <w:p w:rsidR="00620A6A" w:rsidRPr="00466C3E" w:rsidRDefault="00620A6A" w:rsidP="0024766B">
            <w:pPr>
              <w:jc w:val="center"/>
              <w:rPr>
                <w:rFonts w:ascii="Times New Roman" w:eastAsia="Times New Roman" w:hAnsi="Times New Roman" w:cs="Times New Roman"/>
                <w:sz w:val="24"/>
                <w:szCs w:val="24"/>
                <w:lang w:eastAsia="ru-RU"/>
              </w:rPr>
            </w:pPr>
            <w:r w:rsidRPr="00466C3E">
              <w:rPr>
                <w:rFonts w:ascii="Times New Roman" w:eastAsia="Times New Roman" w:hAnsi="Times New Roman" w:cs="Times New Roman"/>
                <w:sz w:val="24"/>
                <w:szCs w:val="24"/>
                <w:lang w:eastAsia="ru-RU"/>
              </w:rPr>
              <w:t>0405</w:t>
            </w:r>
          </w:p>
        </w:tc>
        <w:tc>
          <w:tcPr>
            <w:tcW w:w="1438" w:type="dxa"/>
            <w:vAlign w:val="center"/>
          </w:tcPr>
          <w:p w:rsidR="00620A6A" w:rsidRPr="006B771C" w:rsidRDefault="00620A6A" w:rsidP="0024766B">
            <w:pPr>
              <w:jc w:val="right"/>
              <w:rPr>
                <w:rFonts w:ascii="Times New Roman" w:eastAsia="Times New Roman" w:hAnsi="Times New Roman" w:cs="Times New Roman"/>
                <w:sz w:val="24"/>
                <w:szCs w:val="24"/>
                <w:lang w:eastAsia="ru-RU"/>
              </w:rPr>
            </w:pPr>
            <w:r w:rsidRPr="006B771C">
              <w:rPr>
                <w:rFonts w:ascii="Times New Roman" w:eastAsia="Times New Roman" w:hAnsi="Times New Roman" w:cs="Times New Roman"/>
                <w:sz w:val="24"/>
                <w:szCs w:val="24"/>
                <w:lang w:eastAsia="ru-RU"/>
              </w:rPr>
              <w:t>4 293,5</w:t>
            </w:r>
          </w:p>
        </w:tc>
        <w:tc>
          <w:tcPr>
            <w:tcW w:w="1714" w:type="dxa"/>
            <w:vAlign w:val="center"/>
          </w:tcPr>
          <w:p w:rsidR="00620A6A" w:rsidRPr="009B363D" w:rsidRDefault="00620A6A" w:rsidP="0024766B">
            <w:pPr>
              <w:jc w:val="right"/>
              <w:rPr>
                <w:rFonts w:ascii="Times New Roman" w:eastAsia="Times New Roman" w:hAnsi="Times New Roman" w:cs="Times New Roman"/>
                <w:sz w:val="24"/>
                <w:szCs w:val="24"/>
                <w:lang w:eastAsia="ru-RU"/>
              </w:rPr>
            </w:pPr>
            <w:r w:rsidRPr="009B363D">
              <w:rPr>
                <w:rFonts w:ascii="Times New Roman" w:eastAsia="Times New Roman" w:hAnsi="Times New Roman" w:cs="Times New Roman"/>
                <w:sz w:val="24"/>
                <w:szCs w:val="24"/>
                <w:lang w:eastAsia="ru-RU"/>
              </w:rPr>
              <w:t>4 293,5</w:t>
            </w:r>
          </w:p>
        </w:tc>
        <w:tc>
          <w:tcPr>
            <w:tcW w:w="1584" w:type="dxa"/>
            <w:vAlign w:val="center"/>
          </w:tcPr>
          <w:p w:rsidR="00620A6A" w:rsidRPr="006C69C7" w:rsidRDefault="00620A6A" w:rsidP="0024766B">
            <w:pPr>
              <w:autoSpaceDE w:val="0"/>
              <w:autoSpaceDN w:val="0"/>
              <w:adjustRightInd w:val="0"/>
              <w:spacing w:after="120"/>
              <w:jc w:val="right"/>
              <w:rPr>
                <w:rFonts w:ascii="Times New Roman" w:eastAsia="Times New Roman" w:hAnsi="Times New Roman" w:cs="Times New Roman"/>
                <w:sz w:val="24"/>
                <w:szCs w:val="24"/>
              </w:rPr>
            </w:pPr>
            <w:r w:rsidRPr="006C69C7">
              <w:rPr>
                <w:rFonts w:ascii="Times New Roman" w:eastAsia="Times New Roman" w:hAnsi="Times New Roman" w:cs="Times New Roman"/>
                <w:sz w:val="24"/>
                <w:szCs w:val="24"/>
              </w:rPr>
              <w:t xml:space="preserve">4293,4 </w:t>
            </w:r>
          </w:p>
        </w:tc>
        <w:tc>
          <w:tcPr>
            <w:tcW w:w="127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-0,1</w:t>
            </w:r>
          </w:p>
        </w:tc>
        <w:tc>
          <w:tcPr>
            <w:tcW w:w="121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-0,1</w:t>
            </w:r>
          </w:p>
        </w:tc>
      </w:tr>
      <w:tr w:rsidR="00620A6A" w:rsidTr="0024766B">
        <w:trPr>
          <w:jc w:val="center"/>
        </w:trPr>
        <w:tc>
          <w:tcPr>
            <w:tcW w:w="2009" w:type="dxa"/>
            <w:vAlign w:val="center"/>
          </w:tcPr>
          <w:p w:rsidR="00620A6A" w:rsidRPr="00466C3E" w:rsidRDefault="00620A6A" w:rsidP="0024766B">
            <w:pPr>
              <w:jc w:val="center"/>
              <w:rPr>
                <w:rFonts w:ascii="Times New Roman" w:eastAsia="Times New Roman" w:hAnsi="Times New Roman" w:cs="Times New Roman"/>
                <w:sz w:val="24"/>
                <w:szCs w:val="24"/>
                <w:lang w:eastAsia="ru-RU"/>
              </w:rPr>
            </w:pPr>
            <w:r w:rsidRPr="00466C3E">
              <w:rPr>
                <w:rFonts w:ascii="Times New Roman" w:eastAsia="Times New Roman" w:hAnsi="Times New Roman" w:cs="Times New Roman"/>
                <w:sz w:val="24"/>
                <w:szCs w:val="24"/>
                <w:lang w:eastAsia="ru-RU"/>
              </w:rPr>
              <w:t>0406</w:t>
            </w:r>
          </w:p>
        </w:tc>
        <w:tc>
          <w:tcPr>
            <w:tcW w:w="1438" w:type="dxa"/>
            <w:vAlign w:val="center"/>
          </w:tcPr>
          <w:p w:rsidR="00620A6A" w:rsidRPr="006B771C" w:rsidRDefault="00620A6A" w:rsidP="0024766B">
            <w:pPr>
              <w:jc w:val="right"/>
              <w:rPr>
                <w:rFonts w:ascii="Times New Roman" w:eastAsia="Times New Roman" w:hAnsi="Times New Roman" w:cs="Times New Roman"/>
                <w:sz w:val="24"/>
                <w:szCs w:val="24"/>
                <w:lang w:eastAsia="ru-RU"/>
              </w:rPr>
            </w:pPr>
            <w:r w:rsidRPr="006B771C">
              <w:rPr>
                <w:rFonts w:ascii="Times New Roman" w:eastAsia="Times New Roman" w:hAnsi="Times New Roman" w:cs="Times New Roman"/>
                <w:sz w:val="24"/>
                <w:szCs w:val="24"/>
                <w:lang w:eastAsia="ru-RU"/>
              </w:rPr>
              <w:t>56 526,6</w:t>
            </w:r>
          </w:p>
        </w:tc>
        <w:tc>
          <w:tcPr>
            <w:tcW w:w="1714" w:type="dxa"/>
            <w:vAlign w:val="center"/>
          </w:tcPr>
          <w:p w:rsidR="00620A6A" w:rsidRPr="009B363D" w:rsidRDefault="00620A6A" w:rsidP="0024766B">
            <w:pPr>
              <w:jc w:val="right"/>
              <w:rPr>
                <w:rFonts w:ascii="Times New Roman" w:eastAsia="Times New Roman" w:hAnsi="Times New Roman" w:cs="Times New Roman"/>
                <w:sz w:val="24"/>
                <w:szCs w:val="24"/>
                <w:lang w:eastAsia="ru-RU"/>
              </w:rPr>
            </w:pPr>
            <w:r w:rsidRPr="009B363D">
              <w:rPr>
                <w:rFonts w:ascii="Times New Roman" w:eastAsia="Times New Roman" w:hAnsi="Times New Roman" w:cs="Times New Roman"/>
                <w:sz w:val="24"/>
                <w:szCs w:val="24"/>
                <w:lang w:eastAsia="ru-RU"/>
              </w:rPr>
              <w:t>56 526,6</w:t>
            </w:r>
          </w:p>
        </w:tc>
        <w:tc>
          <w:tcPr>
            <w:tcW w:w="1584" w:type="dxa"/>
            <w:vAlign w:val="center"/>
          </w:tcPr>
          <w:p w:rsidR="00620A6A" w:rsidRPr="006C69C7" w:rsidRDefault="00620A6A" w:rsidP="0024766B">
            <w:pPr>
              <w:autoSpaceDE w:val="0"/>
              <w:autoSpaceDN w:val="0"/>
              <w:adjustRightInd w:val="0"/>
              <w:spacing w:after="120"/>
              <w:jc w:val="right"/>
              <w:rPr>
                <w:rFonts w:ascii="Times New Roman" w:eastAsia="Times New Roman" w:hAnsi="Times New Roman" w:cs="Times New Roman"/>
                <w:sz w:val="24"/>
                <w:szCs w:val="24"/>
              </w:rPr>
            </w:pPr>
            <w:r w:rsidRPr="006C69C7">
              <w:rPr>
                <w:rFonts w:ascii="Times New Roman" w:eastAsia="Times New Roman" w:hAnsi="Times New Roman" w:cs="Times New Roman"/>
                <w:sz w:val="24"/>
                <w:szCs w:val="24"/>
              </w:rPr>
              <w:t>56526,6</w:t>
            </w:r>
          </w:p>
        </w:tc>
        <w:tc>
          <w:tcPr>
            <w:tcW w:w="127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c>
          <w:tcPr>
            <w:tcW w:w="121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r>
      <w:tr w:rsidR="00620A6A" w:rsidTr="0024766B">
        <w:trPr>
          <w:jc w:val="center"/>
        </w:trPr>
        <w:tc>
          <w:tcPr>
            <w:tcW w:w="2009" w:type="dxa"/>
            <w:vAlign w:val="center"/>
          </w:tcPr>
          <w:p w:rsidR="00620A6A" w:rsidRPr="00466C3E" w:rsidRDefault="00620A6A" w:rsidP="0024766B">
            <w:pPr>
              <w:jc w:val="center"/>
              <w:rPr>
                <w:rFonts w:ascii="Times New Roman" w:eastAsia="Times New Roman" w:hAnsi="Times New Roman" w:cs="Times New Roman"/>
                <w:sz w:val="24"/>
                <w:szCs w:val="24"/>
                <w:lang w:eastAsia="ru-RU"/>
              </w:rPr>
            </w:pPr>
            <w:r w:rsidRPr="00466C3E">
              <w:rPr>
                <w:rFonts w:ascii="Times New Roman" w:eastAsia="Times New Roman" w:hAnsi="Times New Roman" w:cs="Times New Roman"/>
                <w:sz w:val="24"/>
                <w:szCs w:val="24"/>
                <w:lang w:eastAsia="ru-RU"/>
              </w:rPr>
              <w:t>0408</w:t>
            </w:r>
          </w:p>
        </w:tc>
        <w:tc>
          <w:tcPr>
            <w:tcW w:w="1438" w:type="dxa"/>
            <w:vAlign w:val="center"/>
          </w:tcPr>
          <w:p w:rsidR="00620A6A" w:rsidRPr="006B771C" w:rsidRDefault="00620A6A" w:rsidP="0024766B">
            <w:pPr>
              <w:jc w:val="right"/>
              <w:rPr>
                <w:rFonts w:ascii="Times New Roman" w:eastAsia="Times New Roman" w:hAnsi="Times New Roman" w:cs="Times New Roman"/>
                <w:sz w:val="24"/>
                <w:szCs w:val="24"/>
                <w:lang w:eastAsia="ru-RU"/>
              </w:rPr>
            </w:pPr>
            <w:r w:rsidRPr="006B771C">
              <w:rPr>
                <w:rFonts w:ascii="Times New Roman" w:eastAsia="Times New Roman" w:hAnsi="Times New Roman" w:cs="Times New Roman"/>
                <w:sz w:val="24"/>
                <w:szCs w:val="24"/>
                <w:lang w:eastAsia="ru-RU"/>
              </w:rPr>
              <w:t>25 304,0</w:t>
            </w:r>
          </w:p>
        </w:tc>
        <w:tc>
          <w:tcPr>
            <w:tcW w:w="1714" w:type="dxa"/>
            <w:vAlign w:val="center"/>
          </w:tcPr>
          <w:p w:rsidR="00620A6A" w:rsidRPr="009B363D" w:rsidRDefault="00620A6A" w:rsidP="0024766B">
            <w:pPr>
              <w:jc w:val="right"/>
              <w:rPr>
                <w:rFonts w:ascii="Times New Roman" w:eastAsia="Times New Roman" w:hAnsi="Times New Roman" w:cs="Times New Roman"/>
                <w:sz w:val="24"/>
                <w:szCs w:val="24"/>
                <w:lang w:eastAsia="ru-RU"/>
              </w:rPr>
            </w:pPr>
            <w:r w:rsidRPr="009B363D">
              <w:rPr>
                <w:rFonts w:ascii="Times New Roman" w:eastAsia="Times New Roman" w:hAnsi="Times New Roman" w:cs="Times New Roman"/>
                <w:sz w:val="24"/>
                <w:szCs w:val="24"/>
                <w:lang w:eastAsia="ru-RU"/>
              </w:rPr>
              <w:t>25 304,0</w:t>
            </w:r>
          </w:p>
        </w:tc>
        <w:tc>
          <w:tcPr>
            <w:tcW w:w="1584" w:type="dxa"/>
            <w:vAlign w:val="center"/>
          </w:tcPr>
          <w:p w:rsidR="00620A6A" w:rsidRPr="006C69C7" w:rsidRDefault="00620A6A" w:rsidP="0024766B">
            <w:pPr>
              <w:autoSpaceDE w:val="0"/>
              <w:autoSpaceDN w:val="0"/>
              <w:adjustRightInd w:val="0"/>
              <w:spacing w:after="120"/>
              <w:jc w:val="right"/>
              <w:rPr>
                <w:rFonts w:ascii="Times New Roman" w:eastAsia="Times New Roman" w:hAnsi="Times New Roman" w:cs="Times New Roman"/>
                <w:sz w:val="24"/>
                <w:szCs w:val="24"/>
              </w:rPr>
            </w:pPr>
            <w:r w:rsidRPr="006C69C7">
              <w:rPr>
                <w:rFonts w:ascii="Times New Roman" w:eastAsia="Times New Roman" w:hAnsi="Times New Roman" w:cs="Times New Roman"/>
                <w:sz w:val="24"/>
                <w:szCs w:val="24"/>
              </w:rPr>
              <w:t>25304,0</w:t>
            </w:r>
          </w:p>
        </w:tc>
        <w:tc>
          <w:tcPr>
            <w:tcW w:w="127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c>
          <w:tcPr>
            <w:tcW w:w="121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r>
      <w:tr w:rsidR="00620A6A" w:rsidTr="0024766B">
        <w:trPr>
          <w:jc w:val="center"/>
        </w:trPr>
        <w:tc>
          <w:tcPr>
            <w:tcW w:w="2009" w:type="dxa"/>
            <w:vAlign w:val="center"/>
          </w:tcPr>
          <w:p w:rsidR="00620A6A" w:rsidRPr="00466C3E" w:rsidRDefault="00620A6A" w:rsidP="0024766B">
            <w:pPr>
              <w:jc w:val="center"/>
              <w:rPr>
                <w:rFonts w:ascii="Times New Roman" w:eastAsia="Times New Roman" w:hAnsi="Times New Roman" w:cs="Times New Roman"/>
                <w:sz w:val="24"/>
                <w:szCs w:val="24"/>
                <w:lang w:eastAsia="ru-RU"/>
              </w:rPr>
            </w:pPr>
            <w:r w:rsidRPr="00466C3E">
              <w:rPr>
                <w:rFonts w:ascii="Times New Roman" w:eastAsia="Times New Roman" w:hAnsi="Times New Roman" w:cs="Times New Roman"/>
                <w:sz w:val="24"/>
                <w:szCs w:val="24"/>
                <w:lang w:eastAsia="ru-RU"/>
              </w:rPr>
              <w:t>0409</w:t>
            </w:r>
          </w:p>
        </w:tc>
        <w:tc>
          <w:tcPr>
            <w:tcW w:w="1438" w:type="dxa"/>
            <w:vAlign w:val="center"/>
          </w:tcPr>
          <w:p w:rsidR="00620A6A" w:rsidRPr="006B771C" w:rsidRDefault="00620A6A" w:rsidP="0024766B">
            <w:pPr>
              <w:jc w:val="right"/>
              <w:rPr>
                <w:rFonts w:ascii="Times New Roman" w:eastAsia="Times New Roman" w:hAnsi="Times New Roman" w:cs="Times New Roman"/>
                <w:sz w:val="24"/>
                <w:szCs w:val="24"/>
                <w:lang w:eastAsia="ru-RU"/>
              </w:rPr>
            </w:pPr>
            <w:r w:rsidRPr="006B771C">
              <w:rPr>
                <w:rFonts w:ascii="Times New Roman" w:eastAsia="Times New Roman" w:hAnsi="Times New Roman" w:cs="Times New Roman"/>
                <w:sz w:val="24"/>
                <w:szCs w:val="24"/>
                <w:lang w:eastAsia="ru-RU"/>
              </w:rPr>
              <w:t>5 864,5</w:t>
            </w:r>
          </w:p>
        </w:tc>
        <w:tc>
          <w:tcPr>
            <w:tcW w:w="1714" w:type="dxa"/>
            <w:vAlign w:val="center"/>
          </w:tcPr>
          <w:p w:rsidR="00620A6A" w:rsidRPr="009B363D" w:rsidRDefault="00620A6A" w:rsidP="0024766B">
            <w:pPr>
              <w:jc w:val="right"/>
              <w:rPr>
                <w:rFonts w:ascii="Times New Roman" w:eastAsia="Times New Roman" w:hAnsi="Times New Roman" w:cs="Times New Roman"/>
                <w:sz w:val="24"/>
                <w:szCs w:val="24"/>
                <w:lang w:eastAsia="ru-RU"/>
              </w:rPr>
            </w:pPr>
            <w:r w:rsidRPr="009B363D">
              <w:rPr>
                <w:rFonts w:ascii="Times New Roman" w:eastAsia="Times New Roman" w:hAnsi="Times New Roman" w:cs="Times New Roman"/>
                <w:sz w:val="24"/>
                <w:szCs w:val="24"/>
                <w:lang w:eastAsia="ru-RU"/>
              </w:rPr>
              <w:t>5 864,5</w:t>
            </w:r>
          </w:p>
        </w:tc>
        <w:tc>
          <w:tcPr>
            <w:tcW w:w="1584" w:type="dxa"/>
            <w:vAlign w:val="center"/>
          </w:tcPr>
          <w:p w:rsidR="00620A6A" w:rsidRPr="006C69C7" w:rsidRDefault="00620A6A" w:rsidP="0024766B">
            <w:pPr>
              <w:autoSpaceDE w:val="0"/>
              <w:autoSpaceDN w:val="0"/>
              <w:adjustRightInd w:val="0"/>
              <w:spacing w:after="120"/>
              <w:jc w:val="right"/>
              <w:rPr>
                <w:rFonts w:ascii="Times New Roman" w:eastAsia="Times New Roman" w:hAnsi="Times New Roman" w:cs="Times New Roman"/>
                <w:sz w:val="24"/>
                <w:szCs w:val="24"/>
              </w:rPr>
            </w:pPr>
            <w:r w:rsidRPr="006C69C7">
              <w:rPr>
                <w:rFonts w:ascii="Times New Roman" w:eastAsia="Times New Roman" w:hAnsi="Times New Roman" w:cs="Times New Roman"/>
                <w:sz w:val="24"/>
                <w:szCs w:val="24"/>
              </w:rPr>
              <w:t>5864,5</w:t>
            </w:r>
          </w:p>
        </w:tc>
        <w:tc>
          <w:tcPr>
            <w:tcW w:w="127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c>
          <w:tcPr>
            <w:tcW w:w="121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r>
      <w:tr w:rsidR="00620A6A" w:rsidTr="0024766B">
        <w:trPr>
          <w:jc w:val="center"/>
        </w:trPr>
        <w:tc>
          <w:tcPr>
            <w:tcW w:w="2009" w:type="dxa"/>
            <w:vAlign w:val="center"/>
          </w:tcPr>
          <w:p w:rsidR="00620A6A" w:rsidRPr="00466C3E" w:rsidRDefault="00620A6A" w:rsidP="0024766B">
            <w:pPr>
              <w:jc w:val="center"/>
              <w:rPr>
                <w:rFonts w:ascii="Times New Roman" w:eastAsia="Times New Roman" w:hAnsi="Times New Roman" w:cs="Times New Roman"/>
                <w:sz w:val="24"/>
                <w:szCs w:val="24"/>
                <w:lang w:eastAsia="ru-RU"/>
              </w:rPr>
            </w:pPr>
            <w:r w:rsidRPr="00466C3E">
              <w:rPr>
                <w:rFonts w:ascii="Times New Roman" w:eastAsia="Times New Roman" w:hAnsi="Times New Roman" w:cs="Times New Roman"/>
                <w:sz w:val="24"/>
                <w:szCs w:val="24"/>
                <w:lang w:eastAsia="ru-RU"/>
              </w:rPr>
              <w:t>0410</w:t>
            </w:r>
          </w:p>
        </w:tc>
        <w:tc>
          <w:tcPr>
            <w:tcW w:w="1438" w:type="dxa"/>
            <w:vAlign w:val="center"/>
          </w:tcPr>
          <w:p w:rsidR="00620A6A" w:rsidRPr="006B771C" w:rsidRDefault="00620A6A" w:rsidP="0024766B">
            <w:pPr>
              <w:jc w:val="right"/>
              <w:rPr>
                <w:rFonts w:ascii="Times New Roman" w:eastAsia="Times New Roman" w:hAnsi="Times New Roman" w:cs="Times New Roman"/>
                <w:sz w:val="24"/>
                <w:szCs w:val="24"/>
                <w:lang w:eastAsia="ru-RU"/>
              </w:rPr>
            </w:pPr>
            <w:r w:rsidRPr="006B771C">
              <w:rPr>
                <w:rFonts w:ascii="Times New Roman" w:eastAsia="Times New Roman" w:hAnsi="Times New Roman" w:cs="Times New Roman"/>
                <w:sz w:val="24"/>
                <w:szCs w:val="24"/>
                <w:lang w:eastAsia="ru-RU"/>
              </w:rPr>
              <w:t>2 500,0</w:t>
            </w:r>
          </w:p>
        </w:tc>
        <w:tc>
          <w:tcPr>
            <w:tcW w:w="1714" w:type="dxa"/>
            <w:vAlign w:val="center"/>
          </w:tcPr>
          <w:p w:rsidR="00620A6A" w:rsidRPr="009B363D" w:rsidRDefault="00620A6A" w:rsidP="0024766B">
            <w:pPr>
              <w:jc w:val="right"/>
              <w:rPr>
                <w:rFonts w:ascii="Times New Roman" w:eastAsia="Times New Roman" w:hAnsi="Times New Roman" w:cs="Times New Roman"/>
                <w:sz w:val="24"/>
                <w:szCs w:val="24"/>
                <w:lang w:eastAsia="ru-RU"/>
              </w:rPr>
            </w:pPr>
            <w:r w:rsidRPr="009B363D">
              <w:rPr>
                <w:rFonts w:ascii="Times New Roman" w:eastAsia="Times New Roman" w:hAnsi="Times New Roman" w:cs="Times New Roman"/>
                <w:sz w:val="24"/>
                <w:szCs w:val="24"/>
                <w:lang w:eastAsia="ru-RU"/>
              </w:rPr>
              <w:t>2 500,0</w:t>
            </w:r>
          </w:p>
        </w:tc>
        <w:tc>
          <w:tcPr>
            <w:tcW w:w="1584" w:type="dxa"/>
            <w:vAlign w:val="center"/>
          </w:tcPr>
          <w:p w:rsidR="00620A6A" w:rsidRPr="006C69C7" w:rsidRDefault="00620A6A" w:rsidP="0024766B">
            <w:pPr>
              <w:autoSpaceDE w:val="0"/>
              <w:autoSpaceDN w:val="0"/>
              <w:adjustRightInd w:val="0"/>
              <w:spacing w:after="120"/>
              <w:jc w:val="right"/>
              <w:rPr>
                <w:rFonts w:ascii="Times New Roman" w:eastAsia="Times New Roman" w:hAnsi="Times New Roman" w:cs="Times New Roman"/>
                <w:sz w:val="24"/>
                <w:szCs w:val="24"/>
              </w:rPr>
            </w:pPr>
            <w:r w:rsidRPr="006C69C7">
              <w:rPr>
                <w:rFonts w:ascii="Times New Roman" w:eastAsia="Times New Roman" w:hAnsi="Times New Roman" w:cs="Times New Roman"/>
                <w:sz w:val="24"/>
                <w:szCs w:val="24"/>
              </w:rPr>
              <w:t>2500,0</w:t>
            </w:r>
          </w:p>
        </w:tc>
        <w:tc>
          <w:tcPr>
            <w:tcW w:w="127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c>
          <w:tcPr>
            <w:tcW w:w="121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r>
      <w:tr w:rsidR="00620A6A" w:rsidTr="0024766B">
        <w:trPr>
          <w:jc w:val="center"/>
        </w:trPr>
        <w:tc>
          <w:tcPr>
            <w:tcW w:w="2009" w:type="dxa"/>
            <w:vAlign w:val="center"/>
          </w:tcPr>
          <w:p w:rsidR="00620A6A" w:rsidRPr="00466C3E" w:rsidRDefault="00620A6A" w:rsidP="0024766B">
            <w:pPr>
              <w:jc w:val="center"/>
              <w:rPr>
                <w:rFonts w:ascii="Times New Roman" w:eastAsia="Times New Roman" w:hAnsi="Times New Roman" w:cs="Times New Roman"/>
                <w:sz w:val="24"/>
                <w:szCs w:val="24"/>
                <w:lang w:eastAsia="ru-RU"/>
              </w:rPr>
            </w:pPr>
            <w:r w:rsidRPr="00466C3E">
              <w:rPr>
                <w:rFonts w:ascii="Times New Roman" w:eastAsia="Times New Roman" w:hAnsi="Times New Roman" w:cs="Times New Roman"/>
                <w:sz w:val="24"/>
                <w:szCs w:val="24"/>
                <w:lang w:eastAsia="ru-RU"/>
              </w:rPr>
              <w:t>0412</w:t>
            </w:r>
          </w:p>
        </w:tc>
        <w:tc>
          <w:tcPr>
            <w:tcW w:w="1438" w:type="dxa"/>
            <w:vAlign w:val="center"/>
          </w:tcPr>
          <w:p w:rsidR="00620A6A" w:rsidRPr="006B771C" w:rsidRDefault="00620A6A" w:rsidP="0024766B">
            <w:pPr>
              <w:jc w:val="right"/>
              <w:rPr>
                <w:rFonts w:ascii="Times New Roman" w:eastAsia="Times New Roman" w:hAnsi="Times New Roman" w:cs="Times New Roman"/>
                <w:sz w:val="24"/>
                <w:szCs w:val="24"/>
                <w:lang w:eastAsia="ru-RU"/>
              </w:rPr>
            </w:pPr>
            <w:r w:rsidRPr="006B771C">
              <w:rPr>
                <w:rFonts w:ascii="Times New Roman" w:eastAsia="Times New Roman" w:hAnsi="Times New Roman" w:cs="Times New Roman"/>
                <w:sz w:val="24"/>
                <w:szCs w:val="24"/>
                <w:lang w:eastAsia="ru-RU"/>
              </w:rPr>
              <w:t>3 406,5</w:t>
            </w:r>
          </w:p>
        </w:tc>
        <w:tc>
          <w:tcPr>
            <w:tcW w:w="1714" w:type="dxa"/>
            <w:vAlign w:val="center"/>
          </w:tcPr>
          <w:p w:rsidR="00620A6A" w:rsidRPr="009B363D" w:rsidRDefault="00620A6A" w:rsidP="0024766B">
            <w:pPr>
              <w:jc w:val="right"/>
              <w:rPr>
                <w:rFonts w:ascii="Times New Roman" w:eastAsia="Times New Roman" w:hAnsi="Times New Roman" w:cs="Times New Roman"/>
                <w:sz w:val="24"/>
                <w:szCs w:val="24"/>
                <w:lang w:eastAsia="ru-RU"/>
              </w:rPr>
            </w:pPr>
            <w:r w:rsidRPr="009B363D">
              <w:rPr>
                <w:rFonts w:ascii="Times New Roman" w:eastAsia="Times New Roman" w:hAnsi="Times New Roman" w:cs="Times New Roman"/>
                <w:sz w:val="24"/>
                <w:szCs w:val="24"/>
                <w:lang w:eastAsia="ru-RU"/>
              </w:rPr>
              <w:t>3 406,5</w:t>
            </w:r>
          </w:p>
        </w:tc>
        <w:tc>
          <w:tcPr>
            <w:tcW w:w="1584" w:type="dxa"/>
            <w:vAlign w:val="center"/>
          </w:tcPr>
          <w:p w:rsidR="00620A6A" w:rsidRPr="006C69C7" w:rsidRDefault="00620A6A" w:rsidP="0024766B">
            <w:pPr>
              <w:autoSpaceDE w:val="0"/>
              <w:autoSpaceDN w:val="0"/>
              <w:adjustRightInd w:val="0"/>
              <w:spacing w:after="120"/>
              <w:jc w:val="right"/>
              <w:rPr>
                <w:rFonts w:ascii="Times New Roman" w:eastAsia="Times New Roman" w:hAnsi="Times New Roman" w:cs="Times New Roman"/>
                <w:sz w:val="24"/>
                <w:szCs w:val="24"/>
              </w:rPr>
            </w:pPr>
            <w:r w:rsidRPr="006C69C7">
              <w:rPr>
                <w:rFonts w:ascii="Times New Roman" w:eastAsia="Times New Roman" w:hAnsi="Times New Roman" w:cs="Times New Roman"/>
                <w:sz w:val="24"/>
                <w:szCs w:val="24"/>
              </w:rPr>
              <w:t>3406,5</w:t>
            </w:r>
          </w:p>
        </w:tc>
        <w:tc>
          <w:tcPr>
            <w:tcW w:w="127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c>
          <w:tcPr>
            <w:tcW w:w="121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r>
      <w:tr w:rsidR="00620A6A" w:rsidTr="0024766B">
        <w:trPr>
          <w:jc w:val="center"/>
        </w:trPr>
        <w:tc>
          <w:tcPr>
            <w:tcW w:w="2009" w:type="dxa"/>
            <w:vAlign w:val="center"/>
          </w:tcPr>
          <w:p w:rsidR="00620A6A" w:rsidRPr="00466C3E" w:rsidRDefault="00620A6A" w:rsidP="0024766B">
            <w:pPr>
              <w:jc w:val="center"/>
              <w:rPr>
                <w:rFonts w:ascii="Times New Roman" w:eastAsia="Times New Roman" w:hAnsi="Times New Roman" w:cs="Times New Roman"/>
                <w:sz w:val="24"/>
                <w:szCs w:val="24"/>
                <w:lang w:eastAsia="ru-RU"/>
              </w:rPr>
            </w:pPr>
            <w:r w:rsidRPr="00466C3E">
              <w:rPr>
                <w:rFonts w:ascii="Times New Roman" w:eastAsia="Times New Roman" w:hAnsi="Times New Roman" w:cs="Times New Roman"/>
                <w:sz w:val="24"/>
                <w:szCs w:val="24"/>
                <w:lang w:eastAsia="ru-RU"/>
              </w:rPr>
              <w:t>0501</w:t>
            </w:r>
          </w:p>
        </w:tc>
        <w:tc>
          <w:tcPr>
            <w:tcW w:w="1438" w:type="dxa"/>
            <w:vAlign w:val="center"/>
          </w:tcPr>
          <w:p w:rsidR="00620A6A" w:rsidRPr="006B771C" w:rsidRDefault="00620A6A" w:rsidP="0024766B">
            <w:pPr>
              <w:jc w:val="right"/>
              <w:rPr>
                <w:rFonts w:ascii="Times New Roman" w:eastAsia="Times New Roman" w:hAnsi="Times New Roman" w:cs="Times New Roman"/>
                <w:sz w:val="24"/>
                <w:szCs w:val="24"/>
                <w:lang w:eastAsia="ru-RU"/>
              </w:rPr>
            </w:pPr>
            <w:r w:rsidRPr="006B771C">
              <w:rPr>
                <w:rFonts w:ascii="Times New Roman" w:eastAsia="Times New Roman" w:hAnsi="Times New Roman" w:cs="Times New Roman"/>
                <w:sz w:val="24"/>
                <w:szCs w:val="24"/>
                <w:lang w:eastAsia="ru-RU"/>
              </w:rPr>
              <w:t>865,3</w:t>
            </w:r>
          </w:p>
        </w:tc>
        <w:tc>
          <w:tcPr>
            <w:tcW w:w="1714" w:type="dxa"/>
            <w:vAlign w:val="center"/>
          </w:tcPr>
          <w:p w:rsidR="00620A6A" w:rsidRPr="009B363D" w:rsidRDefault="00620A6A" w:rsidP="0024766B">
            <w:pPr>
              <w:jc w:val="right"/>
              <w:rPr>
                <w:rFonts w:ascii="Times New Roman" w:eastAsia="Times New Roman" w:hAnsi="Times New Roman" w:cs="Times New Roman"/>
                <w:sz w:val="24"/>
                <w:szCs w:val="24"/>
                <w:lang w:eastAsia="ru-RU"/>
              </w:rPr>
            </w:pPr>
            <w:r w:rsidRPr="009B363D">
              <w:rPr>
                <w:rFonts w:ascii="Times New Roman" w:eastAsia="Times New Roman" w:hAnsi="Times New Roman" w:cs="Times New Roman"/>
                <w:sz w:val="24"/>
                <w:szCs w:val="24"/>
                <w:lang w:eastAsia="ru-RU"/>
              </w:rPr>
              <w:t>865,3</w:t>
            </w:r>
          </w:p>
        </w:tc>
        <w:tc>
          <w:tcPr>
            <w:tcW w:w="1584" w:type="dxa"/>
            <w:vAlign w:val="center"/>
          </w:tcPr>
          <w:p w:rsidR="00620A6A" w:rsidRPr="006C69C7" w:rsidRDefault="00620A6A" w:rsidP="0024766B">
            <w:pPr>
              <w:autoSpaceDE w:val="0"/>
              <w:autoSpaceDN w:val="0"/>
              <w:adjustRightInd w:val="0"/>
              <w:spacing w:after="120"/>
              <w:jc w:val="right"/>
              <w:rPr>
                <w:rFonts w:ascii="Times New Roman" w:eastAsia="Times New Roman" w:hAnsi="Times New Roman" w:cs="Times New Roman"/>
                <w:sz w:val="24"/>
                <w:szCs w:val="24"/>
              </w:rPr>
            </w:pPr>
            <w:r w:rsidRPr="006C69C7">
              <w:rPr>
                <w:rFonts w:ascii="Times New Roman" w:eastAsia="Times New Roman" w:hAnsi="Times New Roman" w:cs="Times New Roman"/>
                <w:sz w:val="24"/>
                <w:szCs w:val="24"/>
              </w:rPr>
              <w:t>865,3</w:t>
            </w:r>
          </w:p>
        </w:tc>
        <w:tc>
          <w:tcPr>
            <w:tcW w:w="127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c>
          <w:tcPr>
            <w:tcW w:w="121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r>
      <w:tr w:rsidR="00620A6A" w:rsidTr="0024766B">
        <w:trPr>
          <w:jc w:val="center"/>
        </w:trPr>
        <w:tc>
          <w:tcPr>
            <w:tcW w:w="2009" w:type="dxa"/>
            <w:vAlign w:val="center"/>
          </w:tcPr>
          <w:p w:rsidR="00620A6A" w:rsidRPr="00466C3E" w:rsidRDefault="00620A6A" w:rsidP="0024766B">
            <w:pPr>
              <w:jc w:val="center"/>
              <w:rPr>
                <w:rFonts w:ascii="Times New Roman" w:eastAsia="Times New Roman" w:hAnsi="Times New Roman" w:cs="Times New Roman"/>
                <w:sz w:val="24"/>
                <w:szCs w:val="24"/>
                <w:lang w:eastAsia="ru-RU"/>
              </w:rPr>
            </w:pPr>
            <w:r w:rsidRPr="00466C3E">
              <w:rPr>
                <w:rFonts w:ascii="Times New Roman" w:eastAsia="Times New Roman" w:hAnsi="Times New Roman" w:cs="Times New Roman"/>
                <w:sz w:val="24"/>
                <w:szCs w:val="24"/>
                <w:lang w:eastAsia="ru-RU"/>
              </w:rPr>
              <w:t>0502</w:t>
            </w:r>
          </w:p>
        </w:tc>
        <w:tc>
          <w:tcPr>
            <w:tcW w:w="1438" w:type="dxa"/>
            <w:vAlign w:val="center"/>
          </w:tcPr>
          <w:p w:rsidR="00620A6A" w:rsidRPr="006B771C" w:rsidRDefault="00620A6A" w:rsidP="0024766B">
            <w:pPr>
              <w:jc w:val="right"/>
              <w:rPr>
                <w:rFonts w:ascii="Times New Roman" w:eastAsia="Times New Roman" w:hAnsi="Times New Roman" w:cs="Times New Roman"/>
                <w:sz w:val="24"/>
                <w:szCs w:val="24"/>
                <w:lang w:eastAsia="ru-RU"/>
              </w:rPr>
            </w:pPr>
            <w:r w:rsidRPr="006B771C">
              <w:rPr>
                <w:rFonts w:ascii="Times New Roman" w:eastAsia="Times New Roman" w:hAnsi="Times New Roman" w:cs="Times New Roman"/>
                <w:sz w:val="24"/>
                <w:szCs w:val="24"/>
                <w:lang w:eastAsia="ru-RU"/>
              </w:rPr>
              <w:t>31 912,4</w:t>
            </w:r>
          </w:p>
        </w:tc>
        <w:tc>
          <w:tcPr>
            <w:tcW w:w="1714" w:type="dxa"/>
            <w:vAlign w:val="center"/>
          </w:tcPr>
          <w:p w:rsidR="00620A6A" w:rsidRPr="009B363D" w:rsidRDefault="00620A6A" w:rsidP="0024766B">
            <w:pPr>
              <w:jc w:val="right"/>
              <w:rPr>
                <w:rFonts w:ascii="Times New Roman" w:eastAsia="Times New Roman" w:hAnsi="Times New Roman" w:cs="Times New Roman"/>
                <w:sz w:val="24"/>
                <w:szCs w:val="24"/>
                <w:lang w:eastAsia="ru-RU"/>
              </w:rPr>
            </w:pPr>
            <w:r w:rsidRPr="009B363D">
              <w:rPr>
                <w:rFonts w:ascii="Times New Roman" w:eastAsia="Times New Roman" w:hAnsi="Times New Roman" w:cs="Times New Roman"/>
                <w:sz w:val="24"/>
                <w:szCs w:val="24"/>
                <w:lang w:eastAsia="ru-RU"/>
              </w:rPr>
              <w:t>31 912,4</w:t>
            </w:r>
          </w:p>
        </w:tc>
        <w:tc>
          <w:tcPr>
            <w:tcW w:w="1584" w:type="dxa"/>
            <w:vAlign w:val="center"/>
          </w:tcPr>
          <w:p w:rsidR="00620A6A" w:rsidRPr="006C69C7" w:rsidRDefault="00620A6A" w:rsidP="0024766B">
            <w:pPr>
              <w:autoSpaceDE w:val="0"/>
              <w:autoSpaceDN w:val="0"/>
              <w:adjustRightInd w:val="0"/>
              <w:spacing w:after="120"/>
              <w:jc w:val="right"/>
              <w:rPr>
                <w:rFonts w:ascii="Times New Roman" w:eastAsia="Times New Roman" w:hAnsi="Times New Roman" w:cs="Times New Roman"/>
                <w:sz w:val="24"/>
                <w:szCs w:val="24"/>
              </w:rPr>
            </w:pPr>
            <w:r w:rsidRPr="006C69C7">
              <w:rPr>
                <w:rFonts w:ascii="Times New Roman" w:eastAsia="Times New Roman" w:hAnsi="Times New Roman" w:cs="Times New Roman"/>
                <w:sz w:val="24"/>
                <w:szCs w:val="24"/>
              </w:rPr>
              <w:t>31912,4</w:t>
            </w:r>
          </w:p>
        </w:tc>
        <w:tc>
          <w:tcPr>
            <w:tcW w:w="127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c>
          <w:tcPr>
            <w:tcW w:w="121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r>
      <w:tr w:rsidR="00620A6A" w:rsidTr="0024766B">
        <w:trPr>
          <w:jc w:val="center"/>
        </w:trPr>
        <w:tc>
          <w:tcPr>
            <w:tcW w:w="2009" w:type="dxa"/>
            <w:vAlign w:val="center"/>
          </w:tcPr>
          <w:p w:rsidR="00620A6A" w:rsidRPr="00466C3E" w:rsidRDefault="00620A6A" w:rsidP="0024766B">
            <w:pPr>
              <w:jc w:val="center"/>
              <w:rPr>
                <w:rFonts w:ascii="Times New Roman" w:eastAsia="Times New Roman" w:hAnsi="Times New Roman" w:cs="Times New Roman"/>
                <w:sz w:val="24"/>
                <w:szCs w:val="24"/>
                <w:lang w:eastAsia="ru-RU"/>
              </w:rPr>
            </w:pPr>
            <w:r w:rsidRPr="00466C3E">
              <w:rPr>
                <w:rFonts w:ascii="Times New Roman" w:eastAsia="Times New Roman" w:hAnsi="Times New Roman" w:cs="Times New Roman"/>
                <w:sz w:val="24"/>
                <w:szCs w:val="24"/>
                <w:lang w:eastAsia="ru-RU"/>
              </w:rPr>
              <w:t>0503</w:t>
            </w:r>
          </w:p>
        </w:tc>
        <w:tc>
          <w:tcPr>
            <w:tcW w:w="1438" w:type="dxa"/>
            <w:vAlign w:val="center"/>
          </w:tcPr>
          <w:p w:rsidR="00620A6A" w:rsidRPr="006B771C" w:rsidRDefault="00620A6A" w:rsidP="0024766B">
            <w:pPr>
              <w:jc w:val="right"/>
              <w:rPr>
                <w:rFonts w:ascii="Times New Roman" w:eastAsia="Times New Roman" w:hAnsi="Times New Roman" w:cs="Times New Roman"/>
                <w:sz w:val="24"/>
                <w:szCs w:val="24"/>
                <w:lang w:eastAsia="ru-RU"/>
              </w:rPr>
            </w:pPr>
            <w:r w:rsidRPr="006B771C">
              <w:rPr>
                <w:rFonts w:ascii="Times New Roman" w:eastAsia="Times New Roman" w:hAnsi="Times New Roman" w:cs="Times New Roman"/>
                <w:sz w:val="24"/>
                <w:szCs w:val="24"/>
                <w:lang w:eastAsia="ru-RU"/>
              </w:rPr>
              <w:t>3 008,1</w:t>
            </w:r>
          </w:p>
        </w:tc>
        <w:tc>
          <w:tcPr>
            <w:tcW w:w="1714" w:type="dxa"/>
            <w:vAlign w:val="center"/>
          </w:tcPr>
          <w:p w:rsidR="00620A6A" w:rsidRPr="009B363D" w:rsidRDefault="00620A6A" w:rsidP="0024766B">
            <w:pPr>
              <w:jc w:val="right"/>
              <w:rPr>
                <w:rFonts w:ascii="Times New Roman" w:eastAsia="Times New Roman" w:hAnsi="Times New Roman" w:cs="Times New Roman"/>
                <w:sz w:val="24"/>
                <w:szCs w:val="24"/>
                <w:lang w:eastAsia="ru-RU"/>
              </w:rPr>
            </w:pPr>
            <w:r w:rsidRPr="009B363D">
              <w:rPr>
                <w:rFonts w:ascii="Times New Roman" w:eastAsia="Times New Roman" w:hAnsi="Times New Roman" w:cs="Times New Roman"/>
                <w:sz w:val="24"/>
                <w:szCs w:val="24"/>
                <w:lang w:eastAsia="ru-RU"/>
              </w:rPr>
              <w:t>3 008,1</w:t>
            </w:r>
          </w:p>
        </w:tc>
        <w:tc>
          <w:tcPr>
            <w:tcW w:w="1584" w:type="dxa"/>
            <w:vAlign w:val="center"/>
          </w:tcPr>
          <w:p w:rsidR="00620A6A" w:rsidRPr="006C69C7" w:rsidRDefault="00620A6A" w:rsidP="0024766B">
            <w:pPr>
              <w:autoSpaceDE w:val="0"/>
              <w:autoSpaceDN w:val="0"/>
              <w:adjustRightInd w:val="0"/>
              <w:spacing w:after="120"/>
              <w:jc w:val="right"/>
              <w:rPr>
                <w:rFonts w:ascii="Times New Roman" w:eastAsia="Times New Roman" w:hAnsi="Times New Roman" w:cs="Times New Roman"/>
                <w:sz w:val="24"/>
                <w:szCs w:val="24"/>
              </w:rPr>
            </w:pPr>
            <w:r w:rsidRPr="006C69C7">
              <w:rPr>
                <w:rFonts w:ascii="Times New Roman" w:eastAsia="Times New Roman" w:hAnsi="Times New Roman" w:cs="Times New Roman"/>
                <w:sz w:val="24"/>
                <w:szCs w:val="24"/>
              </w:rPr>
              <w:t>3008,1</w:t>
            </w:r>
          </w:p>
        </w:tc>
        <w:tc>
          <w:tcPr>
            <w:tcW w:w="127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c>
          <w:tcPr>
            <w:tcW w:w="121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r>
      <w:tr w:rsidR="00620A6A" w:rsidTr="0024766B">
        <w:trPr>
          <w:jc w:val="center"/>
        </w:trPr>
        <w:tc>
          <w:tcPr>
            <w:tcW w:w="2009" w:type="dxa"/>
            <w:vAlign w:val="center"/>
          </w:tcPr>
          <w:p w:rsidR="00620A6A" w:rsidRPr="00466C3E" w:rsidRDefault="00620A6A" w:rsidP="0024766B">
            <w:pPr>
              <w:jc w:val="center"/>
              <w:rPr>
                <w:rFonts w:ascii="Times New Roman" w:eastAsia="Times New Roman" w:hAnsi="Times New Roman" w:cs="Times New Roman"/>
                <w:sz w:val="24"/>
                <w:szCs w:val="24"/>
                <w:lang w:eastAsia="ru-RU"/>
              </w:rPr>
            </w:pPr>
            <w:r w:rsidRPr="00466C3E">
              <w:rPr>
                <w:rFonts w:ascii="Times New Roman" w:eastAsia="Times New Roman" w:hAnsi="Times New Roman" w:cs="Times New Roman"/>
                <w:sz w:val="24"/>
                <w:szCs w:val="24"/>
                <w:lang w:eastAsia="ru-RU"/>
              </w:rPr>
              <w:t>0505</w:t>
            </w:r>
          </w:p>
        </w:tc>
        <w:tc>
          <w:tcPr>
            <w:tcW w:w="1438" w:type="dxa"/>
            <w:vAlign w:val="center"/>
          </w:tcPr>
          <w:p w:rsidR="00620A6A" w:rsidRPr="006B771C" w:rsidRDefault="00620A6A" w:rsidP="0024766B">
            <w:pPr>
              <w:jc w:val="right"/>
              <w:rPr>
                <w:rFonts w:ascii="Times New Roman" w:eastAsia="Times New Roman" w:hAnsi="Times New Roman" w:cs="Times New Roman"/>
                <w:sz w:val="24"/>
                <w:szCs w:val="24"/>
                <w:lang w:eastAsia="ru-RU"/>
              </w:rPr>
            </w:pPr>
            <w:r w:rsidRPr="006B771C">
              <w:rPr>
                <w:rFonts w:ascii="Times New Roman" w:eastAsia="Times New Roman" w:hAnsi="Times New Roman" w:cs="Times New Roman"/>
                <w:sz w:val="24"/>
                <w:szCs w:val="24"/>
                <w:lang w:eastAsia="ru-RU"/>
              </w:rPr>
              <w:t>0,0</w:t>
            </w:r>
          </w:p>
        </w:tc>
        <w:tc>
          <w:tcPr>
            <w:tcW w:w="1714" w:type="dxa"/>
            <w:vAlign w:val="center"/>
          </w:tcPr>
          <w:p w:rsidR="00620A6A" w:rsidRPr="009B363D" w:rsidRDefault="00620A6A" w:rsidP="0024766B">
            <w:pPr>
              <w:jc w:val="right"/>
              <w:rPr>
                <w:rFonts w:ascii="Times New Roman" w:eastAsia="Times New Roman" w:hAnsi="Times New Roman" w:cs="Times New Roman"/>
                <w:sz w:val="24"/>
                <w:szCs w:val="24"/>
                <w:lang w:eastAsia="ru-RU"/>
              </w:rPr>
            </w:pPr>
            <w:r w:rsidRPr="009B363D">
              <w:rPr>
                <w:rFonts w:ascii="Times New Roman" w:eastAsia="Times New Roman" w:hAnsi="Times New Roman" w:cs="Times New Roman"/>
                <w:sz w:val="24"/>
                <w:szCs w:val="24"/>
                <w:lang w:eastAsia="ru-RU"/>
              </w:rPr>
              <w:t>0,0</w:t>
            </w:r>
          </w:p>
        </w:tc>
        <w:tc>
          <w:tcPr>
            <w:tcW w:w="1584" w:type="dxa"/>
            <w:vAlign w:val="center"/>
          </w:tcPr>
          <w:p w:rsidR="00620A6A" w:rsidRPr="006C69C7" w:rsidRDefault="00620A6A" w:rsidP="0024766B">
            <w:pPr>
              <w:autoSpaceDE w:val="0"/>
              <w:autoSpaceDN w:val="0"/>
              <w:adjustRightInd w:val="0"/>
              <w:spacing w:after="120"/>
              <w:jc w:val="right"/>
              <w:rPr>
                <w:rFonts w:ascii="Times New Roman" w:eastAsia="Times New Roman" w:hAnsi="Times New Roman" w:cs="Times New Roman"/>
                <w:sz w:val="24"/>
                <w:szCs w:val="24"/>
              </w:rPr>
            </w:pPr>
            <w:r w:rsidRPr="006C69C7">
              <w:rPr>
                <w:rFonts w:ascii="Times New Roman" w:eastAsia="Times New Roman" w:hAnsi="Times New Roman" w:cs="Times New Roman"/>
                <w:sz w:val="24"/>
                <w:szCs w:val="24"/>
              </w:rPr>
              <w:t>0,0</w:t>
            </w:r>
          </w:p>
        </w:tc>
        <w:tc>
          <w:tcPr>
            <w:tcW w:w="127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c>
          <w:tcPr>
            <w:tcW w:w="121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r>
      <w:tr w:rsidR="00620A6A" w:rsidTr="0024766B">
        <w:trPr>
          <w:jc w:val="center"/>
        </w:trPr>
        <w:tc>
          <w:tcPr>
            <w:tcW w:w="2009" w:type="dxa"/>
            <w:vAlign w:val="center"/>
          </w:tcPr>
          <w:p w:rsidR="00620A6A" w:rsidRPr="00466C3E" w:rsidRDefault="00620A6A" w:rsidP="0024766B">
            <w:pPr>
              <w:jc w:val="center"/>
              <w:rPr>
                <w:rFonts w:ascii="Times New Roman" w:eastAsia="Times New Roman" w:hAnsi="Times New Roman" w:cs="Times New Roman"/>
                <w:sz w:val="24"/>
                <w:szCs w:val="24"/>
                <w:lang w:eastAsia="ru-RU"/>
              </w:rPr>
            </w:pPr>
            <w:r w:rsidRPr="00466C3E">
              <w:rPr>
                <w:rFonts w:ascii="Times New Roman" w:eastAsia="Times New Roman" w:hAnsi="Times New Roman" w:cs="Times New Roman"/>
                <w:sz w:val="24"/>
                <w:szCs w:val="24"/>
                <w:lang w:eastAsia="ru-RU"/>
              </w:rPr>
              <w:t>0603</w:t>
            </w:r>
          </w:p>
        </w:tc>
        <w:tc>
          <w:tcPr>
            <w:tcW w:w="1438" w:type="dxa"/>
            <w:vAlign w:val="center"/>
          </w:tcPr>
          <w:p w:rsidR="00620A6A" w:rsidRPr="006B771C" w:rsidRDefault="00620A6A" w:rsidP="0024766B">
            <w:pPr>
              <w:jc w:val="right"/>
              <w:rPr>
                <w:rFonts w:ascii="Times New Roman" w:eastAsia="Times New Roman" w:hAnsi="Times New Roman" w:cs="Times New Roman"/>
                <w:sz w:val="24"/>
                <w:szCs w:val="24"/>
                <w:lang w:eastAsia="ru-RU"/>
              </w:rPr>
            </w:pPr>
            <w:r w:rsidRPr="006B771C">
              <w:rPr>
                <w:rFonts w:ascii="Times New Roman" w:eastAsia="Times New Roman" w:hAnsi="Times New Roman" w:cs="Times New Roman"/>
                <w:sz w:val="24"/>
                <w:szCs w:val="24"/>
                <w:lang w:eastAsia="ru-RU"/>
              </w:rPr>
              <w:t>672,9</w:t>
            </w:r>
          </w:p>
        </w:tc>
        <w:tc>
          <w:tcPr>
            <w:tcW w:w="1714" w:type="dxa"/>
            <w:vAlign w:val="center"/>
          </w:tcPr>
          <w:p w:rsidR="00620A6A" w:rsidRPr="009B363D" w:rsidRDefault="00620A6A" w:rsidP="0024766B">
            <w:pPr>
              <w:jc w:val="right"/>
              <w:rPr>
                <w:rFonts w:ascii="Times New Roman" w:eastAsia="Times New Roman" w:hAnsi="Times New Roman" w:cs="Times New Roman"/>
                <w:sz w:val="24"/>
                <w:szCs w:val="24"/>
                <w:lang w:eastAsia="ru-RU"/>
              </w:rPr>
            </w:pPr>
            <w:r w:rsidRPr="009B363D">
              <w:rPr>
                <w:rFonts w:ascii="Times New Roman" w:eastAsia="Times New Roman" w:hAnsi="Times New Roman" w:cs="Times New Roman"/>
                <w:sz w:val="24"/>
                <w:szCs w:val="24"/>
                <w:lang w:eastAsia="ru-RU"/>
              </w:rPr>
              <w:t>672,9</w:t>
            </w:r>
          </w:p>
        </w:tc>
        <w:tc>
          <w:tcPr>
            <w:tcW w:w="1584" w:type="dxa"/>
            <w:vAlign w:val="center"/>
          </w:tcPr>
          <w:p w:rsidR="00620A6A" w:rsidRPr="006C69C7" w:rsidRDefault="00620A6A" w:rsidP="0024766B">
            <w:pPr>
              <w:autoSpaceDE w:val="0"/>
              <w:autoSpaceDN w:val="0"/>
              <w:adjustRightInd w:val="0"/>
              <w:spacing w:after="120"/>
              <w:jc w:val="right"/>
              <w:rPr>
                <w:rFonts w:ascii="Times New Roman" w:eastAsia="Times New Roman" w:hAnsi="Times New Roman" w:cs="Times New Roman"/>
                <w:sz w:val="24"/>
                <w:szCs w:val="24"/>
              </w:rPr>
            </w:pPr>
            <w:r w:rsidRPr="006C69C7">
              <w:rPr>
                <w:rFonts w:ascii="Times New Roman" w:eastAsia="Times New Roman" w:hAnsi="Times New Roman" w:cs="Times New Roman"/>
                <w:sz w:val="24"/>
                <w:szCs w:val="24"/>
              </w:rPr>
              <w:t>672,9</w:t>
            </w:r>
          </w:p>
        </w:tc>
        <w:tc>
          <w:tcPr>
            <w:tcW w:w="127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c>
          <w:tcPr>
            <w:tcW w:w="121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r>
      <w:tr w:rsidR="00620A6A" w:rsidTr="0024766B">
        <w:trPr>
          <w:jc w:val="center"/>
        </w:trPr>
        <w:tc>
          <w:tcPr>
            <w:tcW w:w="2009" w:type="dxa"/>
            <w:vAlign w:val="center"/>
          </w:tcPr>
          <w:p w:rsidR="00620A6A" w:rsidRPr="00466C3E" w:rsidRDefault="00620A6A" w:rsidP="0024766B">
            <w:pPr>
              <w:jc w:val="center"/>
              <w:rPr>
                <w:rFonts w:ascii="Times New Roman" w:eastAsia="Times New Roman" w:hAnsi="Times New Roman" w:cs="Times New Roman"/>
                <w:sz w:val="24"/>
                <w:szCs w:val="24"/>
                <w:lang w:eastAsia="ru-RU"/>
              </w:rPr>
            </w:pPr>
            <w:r w:rsidRPr="00466C3E">
              <w:rPr>
                <w:rFonts w:ascii="Times New Roman" w:eastAsia="Times New Roman" w:hAnsi="Times New Roman" w:cs="Times New Roman"/>
                <w:sz w:val="24"/>
                <w:szCs w:val="24"/>
                <w:lang w:eastAsia="ru-RU"/>
              </w:rPr>
              <w:t>0605</w:t>
            </w:r>
          </w:p>
        </w:tc>
        <w:tc>
          <w:tcPr>
            <w:tcW w:w="1438" w:type="dxa"/>
            <w:vAlign w:val="center"/>
          </w:tcPr>
          <w:p w:rsidR="00620A6A" w:rsidRPr="006B771C" w:rsidRDefault="00620A6A" w:rsidP="0024766B">
            <w:pPr>
              <w:jc w:val="right"/>
              <w:rPr>
                <w:rFonts w:ascii="Times New Roman" w:eastAsia="Times New Roman" w:hAnsi="Times New Roman" w:cs="Times New Roman"/>
                <w:sz w:val="24"/>
                <w:szCs w:val="24"/>
                <w:lang w:eastAsia="ru-RU"/>
              </w:rPr>
            </w:pPr>
            <w:r w:rsidRPr="006B771C">
              <w:rPr>
                <w:rFonts w:ascii="Times New Roman" w:eastAsia="Times New Roman" w:hAnsi="Times New Roman" w:cs="Times New Roman"/>
                <w:sz w:val="24"/>
                <w:szCs w:val="24"/>
                <w:lang w:eastAsia="ru-RU"/>
              </w:rPr>
              <w:t>3 873,4</w:t>
            </w:r>
          </w:p>
        </w:tc>
        <w:tc>
          <w:tcPr>
            <w:tcW w:w="1714" w:type="dxa"/>
            <w:vAlign w:val="center"/>
          </w:tcPr>
          <w:p w:rsidR="00620A6A" w:rsidRPr="009B363D" w:rsidRDefault="00620A6A" w:rsidP="0024766B">
            <w:pPr>
              <w:jc w:val="right"/>
              <w:rPr>
                <w:rFonts w:ascii="Times New Roman" w:eastAsia="Times New Roman" w:hAnsi="Times New Roman" w:cs="Times New Roman"/>
                <w:sz w:val="24"/>
                <w:szCs w:val="24"/>
                <w:lang w:eastAsia="ru-RU"/>
              </w:rPr>
            </w:pPr>
            <w:r w:rsidRPr="009B363D">
              <w:rPr>
                <w:rFonts w:ascii="Times New Roman" w:eastAsia="Times New Roman" w:hAnsi="Times New Roman" w:cs="Times New Roman"/>
                <w:sz w:val="24"/>
                <w:szCs w:val="24"/>
                <w:lang w:eastAsia="ru-RU"/>
              </w:rPr>
              <w:t>3 873,4</w:t>
            </w:r>
          </w:p>
        </w:tc>
        <w:tc>
          <w:tcPr>
            <w:tcW w:w="1584" w:type="dxa"/>
            <w:vAlign w:val="center"/>
          </w:tcPr>
          <w:p w:rsidR="00620A6A" w:rsidRPr="006C69C7" w:rsidRDefault="00620A6A" w:rsidP="0024766B">
            <w:pPr>
              <w:autoSpaceDE w:val="0"/>
              <w:autoSpaceDN w:val="0"/>
              <w:adjustRightInd w:val="0"/>
              <w:spacing w:after="120"/>
              <w:jc w:val="right"/>
              <w:rPr>
                <w:rFonts w:ascii="Times New Roman" w:eastAsia="Times New Roman" w:hAnsi="Times New Roman" w:cs="Times New Roman"/>
                <w:sz w:val="24"/>
                <w:szCs w:val="24"/>
              </w:rPr>
            </w:pPr>
            <w:r w:rsidRPr="006C69C7">
              <w:rPr>
                <w:rFonts w:ascii="Times New Roman" w:eastAsia="Times New Roman" w:hAnsi="Times New Roman" w:cs="Times New Roman"/>
                <w:sz w:val="24"/>
                <w:szCs w:val="24"/>
              </w:rPr>
              <w:t>3873,4</w:t>
            </w:r>
          </w:p>
        </w:tc>
        <w:tc>
          <w:tcPr>
            <w:tcW w:w="127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c>
          <w:tcPr>
            <w:tcW w:w="121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r>
      <w:tr w:rsidR="00620A6A" w:rsidTr="0024766B">
        <w:trPr>
          <w:jc w:val="center"/>
        </w:trPr>
        <w:tc>
          <w:tcPr>
            <w:tcW w:w="2009" w:type="dxa"/>
            <w:vAlign w:val="center"/>
          </w:tcPr>
          <w:p w:rsidR="00620A6A" w:rsidRPr="00466C3E" w:rsidRDefault="00620A6A" w:rsidP="0024766B">
            <w:pPr>
              <w:jc w:val="center"/>
              <w:rPr>
                <w:rFonts w:ascii="Times New Roman" w:eastAsia="Times New Roman" w:hAnsi="Times New Roman" w:cs="Times New Roman"/>
                <w:sz w:val="24"/>
                <w:szCs w:val="24"/>
                <w:lang w:eastAsia="ru-RU"/>
              </w:rPr>
            </w:pPr>
            <w:r w:rsidRPr="00466C3E">
              <w:rPr>
                <w:rFonts w:ascii="Times New Roman" w:eastAsia="Times New Roman" w:hAnsi="Times New Roman" w:cs="Times New Roman"/>
                <w:sz w:val="24"/>
                <w:szCs w:val="24"/>
                <w:lang w:eastAsia="ru-RU"/>
              </w:rPr>
              <w:t>0701</w:t>
            </w:r>
          </w:p>
        </w:tc>
        <w:tc>
          <w:tcPr>
            <w:tcW w:w="1438" w:type="dxa"/>
            <w:vAlign w:val="center"/>
          </w:tcPr>
          <w:p w:rsidR="00620A6A" w:rsidRPr="006B771C" w:rsidRDefault="00620A6A" w:rsidP="0024766B">
            <w:pPr>
              <w:jc w:val="right"/>
              <w:rPr>
                <w:rFonts w:ascii="Times New Roman" w:eastAsia="Times New Roman" w:hAnsi="Times New Roman" w:cs="Times New Roman"/>
                <w:sz w:val="24"/>
                <w:szCs w:val="24"/>
                <w:lang w:eastAsia="ru-RU"/>
              </w:rPr>
            </w:pPr>
            <w:r w:rsidRPr="006B771C">
              <w:rPr>
                <w:rFonts w:ascii="Times New Roman" w:eastAsia="Times New Roman" w:hAnsi="Times New Roman" w:cs="Times New Roman"/>
                <w:sz w:val="24"/>
                <w:szCs w:val="24"/>
                <w:lang w:eastAsia="ru-RU"/>
              </w:rPr>
              <w:t>121 353,6</w:t>
            </w:r>
          </w:p>
        </w:tc>
        <w:tc>
          <w:tcPr>
            <w:tcW w:w="1714" w:type="dxa"/>
            <w:vAlign w:val="center"/>
          </w:tcPr>
          <w:p w:rsidR="00620A6A" w:rsidRPr="009B363D" w:rsidRDefault="00620A6A" w:rsidP="0024766B">
            <w:pPr>
              <w:jc w:val="right"/>
              <w:rPr>
                <w:rFonts w:ascii="Times New Roman" w:eastAsia="Times New Roman" w:hAnsi="Times New Roman" w:cs="Times New Roman"/>
                <w:sz w:val="24"/>
                <w:szCs w:val="24"/>
                <w:lang w:eastAsia="ru-RU"/>
              </w:rPr>
            </w:pPr>
            <w:r w:rsidRPr="009B363D">
              <w:rPr>
                <w:rFonts w:ascii="Times New Roman" w:eastAsia="Times New Roman" w:hAnsi="Times New Roman" w:cs="Times New Roman"/>
                <w:sz w:val="24"/>
                <w:szCs w:val="24"/>
                <w:lang w:eastAsia="ru-RU"/>
              </w:rPr>
              <w:t>121 353,5</w:t>
            </w:r>
          </w:p>
        </w:tc>
        <w:tc>
          <w:tcPr>
            <w:tcW w:w="1584" w:type="dxa"/>
            <w:vAlign w:val="center"/>
          </w:tcPr>
          <w:p w:rsidR="00620A6A" w:rsidRPr="006C69C7" w:rsidRDefault="00620A6A" w:rsidP="0024766B">
            <w:pPr>
              <w:autoSpaceDE w:val="0"/>
              <w:autoSpaceDN w:val="0"/>
              <w:adjustRightInd w:val="0"/>
              <w:spacing w:after="120"/>
              <w:jc w:val="right"/>
              <w:rPr>
                <w:rFonts w:ascii="Times New Roman" w:eastAsia="Times New Roman" w:hAnsi="Times New Roman" w:cs="Times New Roman"/>
                <w:sz w:val="24"/>
                <w:szCs w:val="24"/>
              </w:rPr>
            </w:pPr>
            <w:r w:rsidRPr="006C69C7">
              <w:rPr>
                <w:rFonts w:ascii="Times New Roman" w:eastAsia="Times New Roman" w:hAnsi="Times New Roman" w:cs="Times New Roman"/>
                <w:sz w:val="24"/>
                <w:szCs w:val="24"/>
              </w:rPr>
              <w:t xml:space="preserve">121353,6 </w:t>
            </w:r>
          </w:p>
        </w:tc>
        <w:tc>
          <w:tcPr>
            <w:tcW w:w="127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c>
          <w:tcPr>
            <w:tcW w:w="121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0,1</w:t>
            </w:r>
          </w:p>
        </w:tc>
      </w:tr>
      <w:tr w:rsidR="00620A6A" w:rsidTr="0024766B">
        <w:trPr>
          <w:jc w:val="center"/>
        </w:trPr>
        <w:tc>
          <w:tcPr>
            <w:tcW w:w="2009" w:type="dxa"/>
            <w:vAlign w:val="center"/>
          </w:tcPr>
          <w:p w:rsidR="00620A6A" w:rsidRPr="00466C3E" w:rsidRDefault="00620A6A" w:rsidP="0024766B">
            <w:pPr>
              <w:jc w:val="center"/>
              <w:rPr>
                <w:rFonts w:ascii="Times New Roman" w:eastAsia="Times New Roman" w:hAnsi="Times New Roman" w:cs="Times New Roman"/>
                <w:sz w:val="24"/>
                <w:szCs w:val="24"/>
                <w:lang w:eastAsia="ru-RU"/>
              </w:rPr>
            </w:pPr>
            <w:r w:rsidRPr="00466C3E">
              <w:rPr>
                <w:rFonts w:ascii="Times New Roman" w:eastAsia="Times New Roman" w:hAnsi="Times New Roman" w:cs="Times New Roman"/>
                <w:sz w:val="24"/>
                <w:szCs w:val="24"/>
                <w:lang w:eastAsia="ru-RU"/>
              </w:rPr>
              <w:t>0702</w:t>
            </w:r>
          </w:p>
        </w:tc>
        <w:tc>
          <w:tcPr>
            <w:tcW w:w="1438" w:type="dxa"/>
            <w:vAlign w:val="center"/>
          </w:tcPr>
          <w:p w:rsidR="00620A6A" w:rsidRPr="006B771C" w:rsidRDefault="00620A6A" w:rsidP="0024766B">
            <w:pPr>
              <w:jc w:val="right"/>
              <w:rPr>
                <w:rFonts w:ascii="Times New Roman" w:eastAsia="Times New Roman" w:hAnsi="Times New Roman" w:cs="Times New Roman"/>
                <w:sz w:val="24"/>
                <w:szCs w:val="24"/>
                <w:lang w:eastAsia="ru-RU"/>
              </w:rPr>
            </w:pPr>
            <w:r w:rsidRPr="006B771C">
              <w:rPr>
                <w:rFonts w:ascii="Times New Roman" w:eastAsia="Times New Roman" w:hAnsi="Times New Roman" w:cs="Times New Roman"/>
                <w:sz w:val="24"/>
                <w:szCs w:val="24"/>
                <w:lang w:eastAsia="ru-RU"/>
              </w:rPr>
              <w:t>574 881,1</w:t>
            </w:r>
          </w:p>
        </w:tc>
        <w:tc>
          <w:tcPr>
            <w:tcW w:w="1714" w:type="dxa"/>
            <w:vAlign w:val="center"/>
          </w:tcPr>
          <w:p w:rsidR="00620A6A" w:rsidRPr="009B363D" w:rsidRDefault="00620A6A" w:rsidP="0024766B">
            <w:pPr>
              <w:jc w:val="right"/>
              <w:rPr>
                <w:rFonts w:ascii="Times New Roman" w:eastAsia="Times New Roman" w:hAnsi="Times New Roman" w:cs="Times New Roman"/>
                <w:sz w:val="24"/>
                <w:szCs w:val="24"/>
                <w:lang w:eastAsia="ru-RU"/>
              </w:rPr>
            </w:pPr>
            <w:r w:rsidRPr="009B363D">
              <w:rPr>
                <w:rFonts w:ascii="Times New Roman" w:eastAsia="Times New Roman" w:hAnsi="Times New Roman" w:cs="Times New Roman"/>
                <w:sz w:val="24"/>
                <w:szCs w:val="24"/>
                <w:lang w:eastAsia="ru-RU"/>
              </w:rPr>
              <w:t>571 567,3</w:t>
            </w:r>
          </w:p>
        </w:tc>
        <w:tc>
          <w:tcPr>
            <w:tcW w:w="1584" w:type="dxa"/>
            <w:vAlign w:val="center"/>
          </w:tcPr>
          <w:p w:rsidR="00620A6A" w:rsidRPr="006C69C7" w:rsidRDefault="00620A6A" w:rsidP="0024766B">
            <w:pPr>
              <w:autoSpaceDE w:val="0"/>
              <w:autoSpaceDN w:val="0"/>
              <w:adjustRightInd w:val="0"/>
              <w:spacing w:after="120"/>
              <w:jc w:val="right"/>
              <w:rPr>
                <w:rFonts w:ascii="Times New Roman" w:eastAsia="Times New Roman" w:hAnsi="Times New Roman" w:cs="Times New Roman"/>
                <w:sz w:val="24"/>
                <w:szCs w:val="24"/>
              </w:rPr>
            </w:pPr>
            <w:r w:rsidRPr="006C69C7">
              <w:rPr>
                <w:rFonts w:ascii="Times New Roman" w:eastAsia="Times New Roman" w:hAnsi="Times New Roman" w:cs="Times New Roman"/>
                <w:sz w:val="24"/>
                <w:szCs w:val="24"/>
              </w:rPr>
              <w:t>571567,2</w:t>
            </w:r>
          </w:p>
        </w:tc>
        <w:tc>
          <w:tcPr>
            <w:tcW w:w="127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-3 313,9</w:t>
            </w:r>
          </w:p>
        </w:tc>
        <w:tc>
          <w:tcPr>
            <w:tcW w:w="121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-0,1</w:t>
            </w:r>
          </w:p>
        </w:tc>
      </w:tr>
      <w:tr w:rsidR="00620A6A" w:rsidTr="0024766B">
        <w:trPr>
          <w:jc w:val="center"/>
        </w:trPr>
        <w:tc>
          <w:tcPr>
            <w:tcW w:w="2009" w:type="dxa"/>
            <w:vAlign w:val="center"/>
          </w:tcPr>
          <w:p w:rsidR="00620A6A" w:rsidRPr="00466C3E" w:rsidRDefault="00620A6A" w:rsidP="0024766B">
            <w:pPr>
              <w:jc w:val="center"/>
              <w:rPr>
                <w:rFonts w:ascii="Times New Roman" w:eastAsia="Times New Roman" w:hAnsi="Times New Roman" w:cs="Times New Roman"/>
                <w:sz w:val="24"/>
                <w:szCs w:val="24"/>
                <w:lang w:eastAsia="ru-RU"/>
              </w:rPr>
            </w:pPr>
            <w:r w:rsidRPr="00466C3E">
              <w:rPr>
                <w:rFonts w:ascii="Times New Roman" w:eastAsia="Times New Roman" w:hAnsi="Times New Roman" w:cs="Times New Roman"/>
                <w:sz w:val="24"/>
                <w:szCs w:val="24"/>
                <w:lang w:eastAsia="ru-RU"/>
              </w:rPr>
              <w:t>0703</w:t>
            </w:r>
          </w:p>
        </w:tc>
        <w:tc>
          <w:tcPr>
            <w:tcW w:w="1438" w:type="dxa"/>
            <w:vAlign w:val="center"/>
          </w:tcPr>
          <w:p w:rsidR="00620A6A" w:rsidRPr="006B771C" w:rsidRDefault="00620A6A" w:rsidP="0024766B">
            <w:pPr>
              <w:jc w:val="right"/>
              <w:rPr>
                <w:rFonts w:ascii="Times New Roman" w:eastAsia="Times New Roman" w:hAnsi="Times New Roman" w:cs="Times New Roman"/>
                <w:sz w:val="24"/>
                <w:szCs w:val="24"/>
                <w:lang w:eastAsia="ru-RU"/>
              </w:rPr>
            </w:pPr>
            <w:r w:rsidRPr="006B771C">
              <w:rPr>
                <w:rFonts w:ascii="Times New Roman" w:eastAsia="Times New Roman" w:hAnsi="Times New Roman" w:cs="Times New Roman"/>
                <w:sz w:val="24"/>
                <w:szCs w:val="24"/>
                <w:lang w:eastAsia="ru-RU"/>
              </w:rPr>
              <w:t>63 776,5</w:t>
            </w:r>
          </w:p>
        </w:tc>
        <w:tc>
          <w:tcPr>
            <w:tcW w:w="1714" w:type="dxa"/>
            <w:vAlign w:val="center"/>
          </w:tcPr>
          <w:p w:rsidR="00620A6A" w:rsidRPr="009B363D" w:rsidRDefault="00620A6A" w:rsidP="0024766B">
            <w:pPr>
              <w:jc w:val="right"/>
              <w:rPr>
                <w:rFonts w:ascii="Times New Roman" w:eastAsia="Times New Roman" w:hAnsi="Times New Roman" w:cs="Times New Roman"/>
                <w:sz w:val="24"/>
                <w:szCs w:val="24"/>
                <w:lang w:eastAsia="ru-RU"/>
              </w:rPr>
            </w:pPr>
            <w:r w:rsidRPr="009B363D">
              <w:rPr>
                <w:rFonts w:ascii="Times New Roman" w:eastAsia="Times New Roman" w:hAnsi="Times New Roman" w:cs="Times New Roman"/>
                <w:sz w:val="24"/>
                <w:szCs w:val="24"/>
                <w:lang w:eastAsia="ru-RU"/>
              </w:rPr>
              <w:t>63 776,6</w:t>
            </w:r>
          </w:p>
        </w:tc>
        <w:tc>
          <w:tcPr>
            <w:tcW w:w="1584" w:type="dxa"/>
            <w:vAlign w:val="center"/>
          </w:tcPr>
          <w:p w:rsidR="00620A6A" w:rsidRPr="006C69C7" w:rsidRDefault="00620A6A" w:rsidP="0024766B">
            <w:pPr>
              <w:autoSpaceDE w:val="0"/>
              <w:autoSpaceDN w:val="0"/>
              <w:adjustRightInd w:val="0"/>
              <w:spacing w:after="120"/>
              <w:jc w:val="right"/>
              <w:rPr>
                <w:rFonts w:ascii="Times New Roman" w:eastAsia="Times New Roman" w:hAnsi="Times New Roman" w:cs="Times New Roman"/>
                <w:sz w:val="24"/>
                <w:szCs w:val="24"/>
              </w:rPr>
            </w:pPr>
            <w:r w:rsidRPr="006C69C7">
              <w:rPr>
                <w:rFonts w:ascii="Times New Roman" w:eastAsia="Times New Roman" w:hAnsi="Times New Roman" w:cs="Times New Roman"/>
                <w:sz w:val="24"/>
                <w:szCs w:val="24"/>
              </w:rPr>
              <w:t>63776,6</w:t>
            </w:r>
          </w:p>
        </w:tc>
        <w:tc>
          <w:tcPr>
            <w:tcW w:w="127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0,1</w:t>
            </w:r>
          </w:p>
        </w:tc>
        <w:tc>
          <w:tcPr>
            <w:tcW w:w="121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r>
      <w:tr w:rsidR="00620A6A" w:rsidTr="0024766B">
        <w:trPr>
          <w:jc w:val="center"/>
        </w:trPr>
        <w:tc>
          <w:tcPr>
            <w:tcW w:w="2009" w:type="dxa"/>
            <w:vAlign w:val="center"/>
          </w:tcPr>
          <w:p w:rsidR="00620A6A" w:rsidRPr="00466C3E" w:rsidRDefault="00620A6A" w:rsidP="0024766B">
            <w:pPr>
              <w:jc w:val="center"/>
              <w:rPr>
                <w:rFonts w:ascii="Times New Roman" w:eastAsia="Times New Roman" w:hAnsi="Times New Roman" w:cs="Times New Roman"/>
                <w:sz w:val="24"/>
                <w:szCs w:val="24"/>
                <w:lang w:eastAsia="ru-RU"/>
              </w:rPr>
            </w:pPr>
            <w:r w:rsidRPr="00466C3E">
              <w:rPr>
                <w:rFonts w:ascii="Times New Roman" w:eastAsia="Times New Roman" w:hAnsi="Times New Roman" w:cs="Times New Roman"/>
                <w:sz w:val="24"/>
                <w:szCs w:val="24"/>
                <w:lang w:eastAsia="ru-RU"/>
              </w:rPr>
              <w:t>0707</w:t>
            </w:r>
          </w:p>
        </w:tc>
        <w:tc>
          <w:tcPr>
            <w:tcW w:w="1438" w:type="dxa"/>
            <w:vAlign w:val="center"/>
          </w:tcPr>
          <w:p w:rsidR="00620A6A" w:rsidRPr="006B771C" w:rsidRDefault="00620A6A" w:rsidP="0024766B">
            <w:pPr>
              <w:jc w:val="right"/>
              <w:rPr>
                <w:rFonts w:ascii="Times New Roman" w:eastAsia="Times New Roman" w:hAnsi="Times New Roman" w:cs="Times New Roman"/>
                <w:sz w:val="24"/>
                <w:szCs w:val="24"/>
                <w:lang w:eastAsia="ru-RU"/>
              </w:rPr>
            </w:pPr>
            <w:r w:rsidRPr="006B771C">
              <w:rPr>
                <w:rFonts w:ascii="Times New Roman" w:eastAsia="Times New Roman" w:hAnsi="Times New Roman" w:cs="Times New Roman"/>
                <w:sz w:val="24"/>
                <w:szCs w:val="24"/>
                <w:lang w:eastAsia="ru-RU"/>
              </w:rPr>
              <w:t>13 921,2</w:t>
            </w:r>
          </w:p>
        </w:tc>
        <w:tc>
          <w:tcPr>
            <w:tcW w:w="1714" w:type="dxa"/>
            <w:vAlign w:val="center"/>
          </w:tcPr>
          <w:p w:rsidR="00620A6A" w:rsidRPr="009B363D" w:rsidRDefault="00620A6A" w:rsidP="0024766B">
            <w:pPr>
              <w:jc w:val="right"/>
              <w:rPr>
                <w:rFonts w:ascii="Times New Roman" w:eastAsia="Times New Roman" w:hAnsi="Times New Roman" w:cs="Times New Roman"/>
                <w:sz w:val="24"/>
                <w:szCs w:val="24"/>
                <w:lang w:eastAsia="ru-RU"/>
              </w:rPr>
            </w:pPr>
            <w:r w:rsidRPr="009B363D">
              <w:rPr>
                <w:rFonts w:ascii="Times New Roman" w:eastAsia="Times New Roman" w:hAnsi="Times New Roman" w:cs="Times New Roman"/>
                <w:sz w:val="24"/>
                <w:szCs w:val="24"/>
                <w:lang w:eastAsia="ru-RU"/>
              </w:rPr>
              <w:t>13 921,1</w:t>
            </w:r>
          </w:p>
        </w:tc>
        <w:tc>
          <w:tcPr>
            <w:tcW w:w="1584" w:type="dxa"/>
            <w:vAlign w:val="center"/>
          </w:tcPr>
          <w:p w:rsidR="00620A6A" w:rsidRPr="006C69C7" w:rsidRDefault="00620A6A" w:rsidP="0024766B">
            <w:pPr>
              <w:autoSpaceDE w:val="0"/>
              <w:autoSpaceDN w:val="0"/>
              <w:adjustRightInd w:val="0"/>
              <w:spacing w:after="120"/>
              <w:jc w:val="right"/>
              <w:rPr>
                <w:rFonts w:ascii="Times New Roman" w:eastAsia="Times New Roman" w:hAnsi="Times New Roman" w:cs="Times New Roman"/>
                <w:sz w:val="24"/>
                <w:szCs w:val="24"/>
              </w:rPr>
            </w:pPr>
            <w:r w:rsidRPr="006C69C7">
              <w:rPr>
                <w:rFonts w:ascii="Times New Roman" w:eastAsia="Times New Roman" w:hAnsi="Times New Roman" w:cs="Times New Roman"/>
                <w:sz w:val="24"/>
                <w:szCs w:val="24"/>
              </w:rPr>
              <w:t>13921,1</w:t>
            </w:r>
          </w:p>
        </w:tc>
        <w:tc>
          <w:tcPr>
            <w:tcW w:w="127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-0,1</w:t>
            </w:r>
          </w:p>
        </w:tc>
        <w:tc>
          <w:tcPr>
            <w:tcW w:w="121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r>
      <w:tr w:rsidR="00620A6A" w:rsidTr="0024766B">
        <w:trPr>
          <w:jc w:val="center"/>
        </w:trPr>
        <w:tc>
          <w:tcPr>
            <w:tcW w:w="2009" w:type="dxa"/>
            <w:vAlign w:val="center"/>
          </w:tcPr>
          <w:p w:rsidR="00620A6A" w:rsidRPr="00466C3E" w:rsidRDefault="00620A6A" w:rsidP="0024766B">
            <w:pPr>
              <w:jc w:val="center"/>
              <w:rPr>
                <w:rFonts w:ascii="Times New Roman" w:eastAsia="Times New Roman" w:hAnsi="Times New Roman" w:cs="Times New Roman"/>
                <w:sz w:val="24"/>
                <w:szCs w:val="24"/>
                <w:lang w:eastAsia="ru-RU"/>
              </w:rPr>
            </w:pPr>
            <w:r w:rsidRPr="00466C3E">
              <w:rPr>
                <w:rFonts w:ascii="Times New Roman" w:eastAsia="Times New Roman" w:hAnsi="Times New Roman" w:cs="Times New Roman"/>
                <w:sz w:val="24"/>
                <w:szCs w:val="24"/>
                <w:lang w:eastAsia="ru-RU"/>
              </w:rPr>
              <w:t>0709</w:t>
            </w:r>
          </w:p>
        </w:tc>
        <w:tc>
          <w:tcPr>
            <w:tcW w:w="1438" w:type="dxa"/>
            <w:vAlign w:val="center"/>
          </w:tcPr>
          <w:p w:rsidR="00620A6A" w:rsidRPr="006B771C" w:rsidRDefault="00620A6A" w:rsidP="0024766B">
            <w:pPr>
              <w:jc w:val="right"/>
              <w:rPr>
                <w:rFonts w:ascii="Times New Roman" w:eastAsia="Times New Roman" w:hAnsi="Times New Roman" w:cs="Times New Roman"/>
                <w:sz w:val="24"/>
                <w:szCs w:val="24"/>
                <w:lang w:eastAsia="ru-RU"/>
              </w:rPr>
            </w:pPr>
            <w:r w:rsidRPr="006B771C">
              <w:rPr>
                <w:rFonts w:ascii="Times New Roman" w:eastAsia="Times New Roman" w:hAnsi="Times New Roman" w:cs="Times New Roman"/>
                <w:sz w:val="24"/>
                <w:szCs w:val="24"/>
                <w:lang w:eastAsia="ru-RU"/>
              </w:rPr>
              <w:t>46 268,8</w:t>
            </w:r>
          </w:p>
        </w:tc>
        <w:tc>
          <w:tcPr>
            <w:tcW w:w="1714" w:type="dxa"/>
            <w:vAlign w:val="center"/>
          </w:tcPr>
          <w:p w:rsidR="00620A6A" w:rsidRPr="009B363D" w:rsidRDefault="00620A6A" w:rsidP="0024766B">
            <w:pPr>
              <w:jc w:val="right"/>
              <w:rPr>
                <w:rFonts w:ascii="Times New Roman" w:eastAsia="Times New Roman" w:hAnsi="Times New Roman" w:cs="Times New Roman"/>
                <w:sz w:val="24"/>
                <w:szCs w:val="24"/>
                <w:lang w:eastAsia="ru-RU"/>
              </w:rPr>
            </w:pPr>
            <w:r w:rsidRPr="009B363D">
              <w:rPr>
                <w:rFonts w:ascii="Times New Roman" w:eastAsia="Times New Roman" w:hAnsi="Times New Roman" w:cs="Times New Roman"/>
                <w:sz w:val="24"/>
                <w:szCs w:val="24"/>
                <w:lang w:eastAsia="ru-RU"/>
              </w:rPr>
              <w:t>46 268,4</w:t>
            </w:r>
          </w:p>
        </w:tc>
        <w:tc>
          <w:tcPr>
            <w:tcW w:w="1584" w:type="dxa"/>
            <w:vAlign w:val="center"/>
          </w:tcPr>
          <w:p w:rsidR="00620A6A" w:rsidRPr="006C69C7" w:rsidRDefault="00620A6A" w:rsidP="0024766B">
            <w:pPr>
              <w:autoSpaceDE w:val="0"/>
              <w:autoSpaceDN w:val="0"/>
              <w:adjustRightInd w:val="0"/>
              <w:spacing w:after="120"/>
              <w:jc w:val="right"/>
              <w:rPr>
                <w:rFonts w:ascii="Times New Roman" w:eastAsia="Times New Roman" w:hAnsi="Times New Roman" w:cs="Times New Roman"/>
                <w:sz w:val="24"/>
                <w:szCs w:val="24"/>
              </w:rPr>
            </w:pPr>
            <w:r w:rsidRPr="006C69C7">
              <w:rPr>
                <w:rFonts w:ascii="Times New Roman" w:eastAsia="Times New Roman" w:hAnsi="Times New Roman" w:cs="Times New Roman"/>
                <w:sz w:val="24"/>
                <w:szCs w:val="24"/>
              </w:rPr>
              <w:t>46268,4</w:t>
            </w:r>
          </w:p>
        </w:tc>
        <w:tc>
          <w:tcPr>
            <w:tcW w:w="127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-0,4</w:t>
            </w:r>
          </w:p>
        </w:tc>
        <w:tc>
          <w:tcPr>
            <w:tcW w:w="121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r>
      <w:tr w:rsidR="00620A6A" w:rsidTr="0024766B">
        <w:trPr>
          <w:jc w:val="center"/>
        </w:trPr>
        <w:tc>
          <w:tcPr>
            <w:tcW w:w="2009" w:type="dxa"/>
            <w:vAlign w:val="center"/>
          </w:tcPr>
          <w:p w:rsidR="00620A6A" w:rsidRPr="00466C3E" w:rsidRDefault="00620A6A" w:rsidP="0024766B">
            <w:pPr>
              <w:jc w:val="center"/>
              <w:rPr>
                <w:rFonts w:ascii="Times New Roman" w:eastAsia="Times New Roman" w:hAnsi="Times New Roman" w:cs="Times New Roman"/>
                <w:sz w:val="24"/>
                <w:szCs w:val="24"/>
                <w:lang w:eastAsia="ru-RU"/>
              </w:rPr>
            </w:pPr>
            <w:r w:rsidRPr="00466C3E">
              <w:rPr>
                <w:rFonts w:ascii="Times New Roman" w:eastAsia="Times New Roman" w:hAnsi="Times New Roman" w:cs="Times New Roman"/>
                <w:sz w:val="24"/>
                <w:szCs w:val="24"/>
                <w:lang w:eastAsia="ru-RU"/>
              </w:rPr>
              <w:t>0801</w:t>
            </w:r>
          </w:p>
        </w:tc>
        <w:tc>
          <w:tcPr>
            <w:tcW w:w="1438" w:type="dxa"/>
            <w:vAlign w:val="center"/>
          </w:tcPr>
          <w:p w:rsidR="00620A6A" w:rsidRPr="006B771C" w:rsidRDefault="00620A6A" w:rsidP="0024766B">
            <w:pPr>
              <w:jc w:val="right"/>
              <w:rPr>
                <w:rFonts w:ascii="Times New Roman" w:eastAsia="Times New Roman" w:hAnsi="Times New Roman" w:cs="Times New Roman"/>
                <w:sz w:val="24"/>
                <w:szCs w:val="24"/>
                <w:lang w:eastAsia="ru-RU"/>
              </w:rPr>
            </w:pPr>
            <w:r w:rsidRPr="006B771C">
              <w:rPr>
                <w:rFonts w:ascii="Times New Roman" w:eastAsia="Times New Roman" w:hAnsi="Times New Roman" w:cs="Times New Roman"/>
                <w:sz w:val="24"/>
                <w:szCs w:val="24"/>
                <w:lang w:eastAsia="ru-RU"/>
              </w:rPr>
              <w:t>88 203,5</w:t>
            </w:r>
          </w:p>
        </w:tc>
        <w:tc>
          <w:tcPr>
            <w:tcW w:w="1714" w:type="dxa"/>
            <w:vAlign w:val="center"/>
          </w:tcPr>
          <w:p w:rsidR="00620A6A" w:rsidRPr="009B363D" w:rsidRDefault="00620A6A" w:rsidP="0024766B">
            <w:pPr>
              <w:jc w:val="right"/>
              <w:rPr>
                <w:rFonts w:ascii="Times New Roman" w:eastAsia="Times New Roman" w:hAnsi="Times New Roman" w:cs="Times New Roman"/>
                <w:sz w:val="24"/>
                <w:szCs w:val="24"/>
                <w:lang w:eastAsia="ru-RU"/>
              </w:rPr>
            </w:pPr>
            <w:r w:rsidRPr="009B363D">
              <w:rPr>
                <w:rFonts w:ascii="Times New Roman" w:eastAsia="Times New Roman" w:hAnsi="Times New Roman" w:cs="Times New Roman"/>
                <w:sz w:val="24"/>
                <w:szCs w:val="24"/>
                <w:lang w:eastAsia="ru-RU"/>
              </w:rPr>
              <w:t>88 203,5</w:t>
            </w:r>
          </w:p>
        </w:tc>
        <w:tc>
          <w:tcPr>
            <w:tcW w:w="1584" w:type="dxa"/>
            <w:vAlign w:val="center"/>
          </w:tcPr>
          <w:p w:rsidR="00620A6A" w:rsidRPr="006C69C7" w:rsidRDefault="00620A6A" w:rsidP="0024766B">
            <w:pPr>
              <w:autoSpaceDE w:val="0"/>
              <w:autoSpaceDN w:val="0"/>
              <w:adjustRightInd w:val="0"/>
              <w:spacing w:after="120"/>
              <w:jc w:val="right"/>
              <w:rPr>
                <w:rFonts w:ascii="Times New Roman" w:eastAsia="Times New Roman" w:hAnsi="Times New Roman" w:cs="Times New Roman"/>
                <w:sz w:val="24"/>
                <w:szCs w:val="24"/>
              </w:rPr>
            </w:pPr>
            <w:r w:rsidRPr="006C69C7">
              <w:rPr>
                <w:rFonts w:ascii="Times New Roman" w:eastAsia="Times New Roman" w:hAnsi="Times New Roman" w:cs="Times New Roman"/>
                <w:sz w:val="24"/>
                <w:szCs w:val="24"/>
              </w:rPr>
              <w:t>88203,5</w:t>
            </w:r>
          </w:p>
        </w:tc>
        <w:tc>
          <w:tcPr>
            <w:tcW w:w="127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c>
          <w:tcPr>
            <w:tcW w:w="121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r>
      <w:tr w:rsidR="00620A6A" w:rsidTr="0024766B">
        <w:trPr>
          <w:jc w:val="center"/>
        </w:trPr>
        <w:tc>
          <w:tcPr>
            <w:tcW w:w="2009" w:type="dxa"/>
            <w:vAlign w:val="center"/>
          </w:tcPr>
          <w:p w:rsidR="00620A6A" w:rsidRPr="00466C3E" w:rsidRDefault="00620A6A" w:rsidP="0024766B">
            <w:pPr>
              <w:jc w:val="center"/>
              <w:rPr>
                <w:rFonts w:ascii="Times New Roman" w:eastAsia="Times New Roman" w:hAnsi="Times New Roman" w:cs="Times New Roman"/>
                <w:sz w:val="24"/>
                <w:szCs w:val="24"/>
                <w:lang w:eastAsia="ru-RU"/>
              </w:rPr>
            </w:pPr>
            <w:r w:rsidRPr="00466C3E">
              <w:rPr>
                <w:rFonts w:ascii="Times New Roman" w:eastAsia="Times New Roman" w:hAnsi="Times New Roman" w:cs="Times New Roman"/>
                <w:sz w:val="24"/>
                <w:szCs w:val="24"/>
                <w:lang w:eastAsia="ru-RU"/>
              </w:rPr>
              <w:t>0804</w:t>
            </w:r>
          </w:p>
        </w:tc>
        <w:tc>
          <w:tcPr>
            <w:tcW w:w="1438" w:type="dxa"/>
            <w:vAlign w:val="center"/>
          </w:tcPr>
          <w:p w:rsidR="00620A6A" w:rsidRPr="006B771C" w:rsidRDefault="00620A6A" w:rsidP="0024766B">
            <w:pPr>
              <w:jc w:val="right"/>
              <w:rPr>
                <w:rFonts w:ascii="Times New Roman" w:eastAsia="Times New Roman" w:hAnsi="Times New Roman" w:cs="Times New Roman"/>
                <w:sz w:val="24"/>
                <w:szCs w:val="24"/>
                <w:lang w:eastAsia="ru-RU"/>
              </w:rPr>
            </w:pPr>
            <w:r w:rsidRPr="006B771C">
              <w:rPr>
                <w:rFonts w:ascii="Times New Roman" w:eastAsia="Times New Roman" w:hAnsi="Times New Roman" w:cs="Times New Roman"/>
                <w:sz w:val="24"/>
                <w:szCs w:val="24"/>
                <w:lang w:eastAsia="ru-RU"/>
              </w:rPr>
              <w:t>45 478,7</w:t>
            </w:r>
          </w:p>
        </w:tc>
        <w:tc>
          <w:tcPr>
            <w:tcW w:w="1714" w:type="dxa"/>
            <w:vAlign w:val="center"/>
          </w:tcPr>
          <w:p w:rsidR="00620A6A" w:rsidRPr="009B363D" w:rsidRDefault="00620A6A" w:rsidP="0024766B">
            <w:pPr>
              <w:jc w:val="right"/>
              <w:rPr>
                <w:rFonts w:ascii="Times New Roman" w:eastAsia="Times New Roman" w:hAnsi="Times New Roman" w:cs="Times New Roman"/>
                <w:sz w:val="24"/>
                <w:szCs w:val="24"/>
                <w:lang w:eastAsia="ru-RU"/>
              </w:rPr>
            </w:pPr>
            <w:r w:rsidRPr="009B363D">
              <w:rPr>
                <w:rFonts w:ascii="Times New Roman" w:eastAsia="Times New Roman" w:hAnsi="Times New Roman" w:cs="Times New Roman"/>
                <w:sz w:val="24"/>
                <w:szCs w:val="24"/>
                <w:lang w:eastAsia="ru-RU"/>
              </w:rPr>
              <w:t>45 478,6</w:t>
            </w:r>
          </w:p>
        </w:tc>
        <w:tc>
          <w:tcPr>
            <w:tcW w:w="1584" w:type="dxa"/>
            <w:vAlign w:val="center"/>
          </w:tcPr>
          <w:p w:rsidR="00620A6A" w:rsidRPr="006C69C7" w:rsidRDefault="00620A6A" w:rsidP="0024766B">
            <w:pPr>
              <w:autoSpaceDE w:val="0"/>
              <w:autoSpaceDN w:val="0"/>
              <w:adjustRightInd w:val="0"/>
              <w:spacing w:after="120"/>
              <w:jc w:val="right"/>
              <w:rPr>
                <w:rFonts w:ascii="Times New Roman" w:eastAsia="Times New Roman" w:hAnsi="Times New Roman" w:cs="Times New Roman"/>
                <w:sz w:val="24"/>
                <w:szCs w:val="24"/>
              </w:rPr>
            </w:pPr>
            <w:r w:rsidRPr="006C69C7">
              <w:rPr>
                <w:rFonts w:ascii="Times New Roman" w:eastAsia="Times New Roman" w:hAnsi="Times New Roman" w:cs="Times New Roman"/>
                <w:sz w:val="24"/>
                <w:szCs w:val="24"/>
              </w:rPr>
              <w:t>45478,7</w:t>
            </w:r>
          </w:p>
        </w:tc>
        <w:tc>
          <w:tcPr>
            <w:tcW w:w="127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c>
          <w:tcPr>
            <w:tcW w:w="121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0,1</w:t>
            </w:r>
          </w:p>
        </w:tc>
      </w:tr>
      <w:tr w:rsidR="00620A6A" w:rsidTr="0024766B">
        <w:trPr>
          <w:jc w:val="center"/>
        </w:trPr>
        <w:tc>
          <w:tcPr>
            <w:tcW w:w="2009" w:type="dxa"/>
            <w:vAlign w:val="center"/>
          </w:tcPr>
          <w:p w:rsidR="00620A6A" w:rsidRPr="00466C3E" w:rsidRDefault="00620A6A" w:rsidP="0024766B">
            <w:pPr>
              <w:jc w:val="center"/>
              <w:rPr>
                <w:rFonts w:ascii="Times New Roman" w:eastAsia="Times New Roman" w:hAnsi="Times New Roman" w:cs="Times New Roman"/>
                <w:sz w:val="24"/>
                <w:szCs w:val="24"/>
                <w:lang w:eastAsia="ru-RU"/>
              </w:rPr>
            </w:pPr>
            <w:r w:rsidRPr="00466C3E">
              <w:rPr>
                <w:rFonts w:ascii="Times New Roman" w:eastAsia="Times New Roman" w:hAnsi="Times New Roman" w:cs="Times New Roman"/>
                <w:sz w:val="24"/>
                <w:szCs w:val="24"/>
                <w:lang w:eastAsia="ru-RU"/>
              </w:rPr>
              <w:lastRenderedPageBreak/>
              <w:t>0909</w:t>
            </w:r>
          </w:p>
        </w:tc>
        <w:tc>
          <w:tcPr>
            <w:tcW w:w="1438" w:type="dxa"/>
            <w:vAlign w:val="center"/>
          </w:tcPr>
          <w:p w:rsidR="00620A6A" w:rsidRPr="006B771C" w:rsidRDefault="00620A6A" w:rsidP="0024766B">
            <w:pPr>
              <w:jc w:val="right"/>
              <w:rPr>
                <w:rFonts w:ascii="Times New Roman" w:eastAsia="Times New Roman" w:hAnsi="Times New Roman" w:cs="Times New Roman"/>
                <w:sz w:val="24"/>
                <w:szCs w:val="24"/>
                <w:lang w:eastAsia="ru-RU"/>
              </w:rPr>
            </w:pPr>
            <w:r w:rsidRPr="006B771C">
              <w:rPr>
                <w:rFonts w:ascii="Times New Roman" w:eastAsia="Times New Roman" w:hAnsi="Times New Roman" w:cs="Times New Roman"/>
                <w:sz w:val="24"/>
                <w:szCs w:val="24"/>
                <w:lang w:eastAsia="ru-RU"/>
              </w:rPr>
              <w:t>301,0</w:t>
            </w:r>
          </w:p>
        </w:tc>
        <w:tc>
          <w:tcPr>
            <w:tcW w:w="1714" w:type="dxa"/>
            <w:vAlign w:val="center"/>
          </w:tcPr>
          <w:p w:rsidR="00620A6A" w:rsidRPr="009B363D" w:rsidRDefault="00620A6A" w:rsidP="0024766B">
            <w:pPr>
              <w:jc w:val="right"/>
              <w:rPr>
                <w:rFonts w:ascii="Times New Roman" w:eastAsia="Times New Roman" w:hAnsi="Times New Roman" w:cs="Times New Roman"/>
                <w:sz w:val="24"/>
                <w:szCs w:val="24"/>
                <w:lang w:eastAsia="ru-RU"/>
              </w:rPr>
            </w:pPr>
            <w:r w:rsidRPr="009B363D">
              <w:rPr>
                <w:rFonts w:ascii="Times New Roman" w:eastAsia="Times New Roman" w:hAnsi="Times New Roman" w:cs="Times New Roman"/>
                <w:sz w:val="24"/>
                <w:szCs w:val="24"/>
                <w:lang w:eastAsia="ru-RU"/>
              </w:rPr>
              <w:t>301,0</w:t>
            </w:r>
          </w:p>
        </w:tc>
        <w:tc>
          <w:tcPr>
            <w:tcW w:w="1584" w:type="dxa"/>
            <w:vAlign w:val="center"/>
          </w:tcPr>
          <w:p w:rsidR="00620A6A" w:rsidRPr="006C69C7" w:rsidRDefault="00620A6A" w:rsidP="0024766B">
            <w:pPr>
              <w:autoSpaceDE w:val="0"/>
              <w:autoSpaceDN w:val="0"/>
              <w:adjustRightInd w:val="0"/>
              <w:spacing w:after="120"/>
              <w:jc w:val="right"/>
              <w:rPr>
                <w:rFonts w:ascii="Times New Roman" w:eastAsia="Times New Roman" w:hAnsi="Times New Roman" w:cs="Times New Roman"/>
                <w:sz w:val="24"/>
                <w:szCs w:val="24"/>
              </w:rPr>
            </w:pPr>
            <w:r w:rsidRPr="006C69C7">
              <w:rPr>
                <w:rFonts w:ascii="Times New Roman" w:eastAsia="Times New Roman" w:hAnsi="Times New Roman" w:cs="Times New Roman"/>
                <w:sz w:val="24"/>
                <w:szCs w:val="24"/>
              </w:rPr>
              <w:t>301,0</w:t>
            </w:r>
          </w:p>
        </w:tc>
        <w:tc>
          <w:tcPr>
            <w:tcW w:w="127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c>
          <w:tcPr>
            <w:tcW w:w="121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r>
      <w:tr w:rsidR="00620A6A" w:rsidTr="0024766B">
        <w:trPr>
          <w:jc w:val="center"/>
        </w:trPr>
        <w:tc>
          <w:tcPr>
            <w:tcW w:w="2009" w:type="dxa"/>
            <w:vAlign w:val="center"/>
          </w:tcPr>
          <w:p w:rsidR="00620A6A" w:rsidRPr="00466C3E" w:rsidRDefault="00620A6A" w:rsidP="0024766B">
            <w:pPr>
              <w:jc w:val="center"/>
              <w:rPr>
                <w:rFonts w:ascii="Times New Roman" w:eastAsia="Times New Roman" w:hAnsi="Times New Roman" w:cs="Times New Roman"/>
                <w:sz w:val="24"/>
                <w:szCs w:val="24"/>
                <w:lang w:eastAsia="ru-RU"/>
              </w:rPr>
            </w:pPr>
            <w:r w:rsidRPr="00466C3E">
              <w:rPr>
                <w:rFonts w:ascii="Times New Roman" w:eastAsia="Times New Roman" w:hAnsi="Times New Roman" w:cs="Times New Roman"/>
                <w:sz w:val="24"/>
                <w:szCs w:val="24"/>
                <w:lang w:eastAsia="ru-RU"/>
              </w:rPr>
              <w:t>1001</w:t>
            </w:r>
          </w:p>
        </w:tc>
        <w:tc>
          <w:tcPr>
            <w:tcW w:w="1438" w:type="dxa"/>
            <w:vAlign w:val="center"/>
          </w:tcPr>
          <w:p w:rsidR="00620A6A" w:rsidRPr="006B771C" w:rsidRDefault="00620A6A" w:rsidP="0024766B">
            <w:pPr>
              <w:jc w:val="right"/>
              <w:rPr>
                <w:rFonts w:ascii="Times New Roman" w:eastAsia="Times New Roman" w:hAnsi="Times New Roman" w:cs="Times New Roman"/>
                <w:sz w:val="24"/>
                <w:szCs w:val="24"/>
                <w:lang w:eastAsia="ru-RU"/>
              </w:rPr>
            </w:pPr>
            <w:r w:rsidRPr="006B771C">
              <w:rPr>
                <w:rFonts w:ascii="Times New Roman" w:eastAsia="Times New Roman" w:hAnsi="Times New Roman" w:cs="Times New Roman"/>
                <w:sz w:val="24"/>
                <w:szCs w:val="24"/>
                <w:lang w:eastAsia="ru-RU"/>
              </w:rPr>
              <w:t>1 199,6</w:t>
            </w:r>
          </w:p>
        </w:tc>
        <w:tc>
          <w:tcPr>
            <w:tcW w:w="1714" w:type="dxa"/>
            <w:vAlign w:val="center"/>
          </w:tcPr>
          <w:p w:rsidR="00620A6A" w:rsidRPr="009B363D" w:rsidRDefault="00620A6A" w:rsidP="0024766B">
            <w:pPr>
              <w:jc w:val="right"/>
              <w:rPr>
                <w:rFonts w:ascii="Times New Roman" w:eastAsia="Times New Roman" w:hAnsi="Times New Roman" w:cs="Times New Roman"/>
                <w:sz w:val="24"/>
                <w:szCs w:val="24"/>
                <w:lang w:eastAsia="ru-RU"/>
              </w:rPr>
            </w:pPr>
            <w:r w:rsidRPr="009B363D">
              <w:rPr>
                <w:rFonts w:ascii="Times New Roman" w:eastAsia="Times New Roman" w:hAnsi="Times New Roman" w:cs="Times New Roman"/>
                <w:sz w:val="24"/>
                <w:szCs w:val="24"/>
                <w:lang w:eastAsia="ru-RU"/>
              </w:rPr>
              <w:t>1 199,6</w:t>
            </w:r>
          </w:p>
        </w:tc>
        <w:tc>
          <w:tcPr>
            <w:tcW w:w="1584" w:type="dxa"/>
            <w:vAlign w:val="center"/>
          </w:tcPr>
          <w:p w:rsidR="00620A6A" w:rsidRPr="006C69C7" w:rsidRDefault="00620A6A" w:rsidP="0024766B">
            <w:pPr>
              <w:autoSpaceDE w:val="0"/>
              <w:autoSpaceDN w:val="0"/>
              <w:adjustRightInd w:val="0"/>
              <w:spacing w:after="120"/>
              <w:jc w:val="right"/>
              <w:rPr>
                <w:rFonts w:ascii="Times New Roman" w:eastAsia="Times New Roman" w:hAnsi="Times New Roman" w:cs="Times New Roman"/>
                <w:sz w:val="24"/>
                <w:szCs w:val="24"/>
              </w:rPr>
            </w:pPr>
            <w:r w:rsidRPr="006C69C7">
              <w:rPr>
                <w:rFonts w:ascii="Times New Roman" w:eastAsia="Times New Roman" w:hAnsi="Times New Roman" w:cs="Times New Roman"/>
                <w:sz w:val="24"/>
                <w:szCs w:val="24"/>
              </w:rPr>
              <w:t>1199,6</w:t>
            </w:r>
          </w:p>
        </w:tc>
        <w:tc>
          <w:tcPr>
            <w:tcW w:w="127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c>
          <w:tcPr>
            <w:tcW w:w="121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r>
      <w:tr w:rsidR="00620A6A" w:rsidTr="0024766B">
        <w:trPr>
          <w:jc w:val="center"/>
        </w:trPr>
        <w:tc>
          <w:tcPr>
            <w:tcW w:w="2009" w:type="dxa"/>
            <w:vAlign w:val="center"/>
          </w:tcPr>
          <w:p w:rsidR="00620A6A" w:rsidRPr="00466C3E" w:rsidRDefault="00620A6A" w:rsidP="0024766B">
            <w:pPr>
              <w:jc w:val="center"/>
              <w:rPr>
                <w:rFonts w:ascii="Times New Roman" w:eastAsia="Times New Roman" w:hAnsi="Times New Roman" w:cs="Times New Roman"/>
                <w:sz w:val="24"/>
                <w:szCs w:val="24"/>
                <w:lang w:eastAsia="ru-RU"/>
              </w:rPr>
            </w:pPr>
            <w:r w:rsidRPr="00466C3E">
              <w:rPr>
                <w:rFonts w:ascii="Times New Roman" w:eastAsia="Times New Roman" w:hAnsi="Times New Roman" w:cs="Times New Roman"/>
                <w:sz w:val="24"/>
                <w:szCs w:val="24"/>
                <w:lang w:eastAsia="ru-RU"/>
              </w:rPr>
              <w:t>1003</w:t>
            </w:r>
          </w:p>
        </w:tc>
        <w:tc>
          <w:tcPr>
            <w:tcW w:w="1438" w:type="dxa"/>
            <w:vAlign w:val="center"/>
          </w:tcPr>
          <w:p w:rsidR="00620A6A" w:rsidRPr="006B771C" w:rsidRDefault="00620A6A" w:rsidP="0024766B">
            <w:pPr>
              <w:jc w:val="right"/>
              <w:rPr>
                <w:rFonts w:ascii="Times New Roman" w:eastAsia="Times New Roman" w:hAnsi="Times New Roman" w:cs="Times New Roman"/>
                <w:sz w:val="24"/>
                <w:szCs w:val="24"/>
                <w:lang w:eastAsia="ru-RU"/>
              </w:rPr>
            </w:pPr>
            <w:r w:rsidRPr="006B771C">
              <w:rPr>
                <w:rFonts w:ascii="Times New Roman" w:eastAsia="Times New Roman" w:hAnsi="Times New Roman" w:cs="Times New Roman"/>
                <w:sz w:val="24"/>
                <w:szCs w:val="24"/>
                <w:lang w:eastAsia="ru-RU"/>
              </w:rPr>
              <w:t>28 041,9</w:t>
            </w:r>
          </w:p>
        </w:tc>
        <w:tc>
          <w:tcPr>
            <w:tcW w:w="1714" w:type="dxa"/>
            <w:vAlign w:val="center"/>
          </w:tcPr>
          <w:p w:rsidR="00620A6A" w:rsidRPr="009B363D" w:rsidRDefault="00620A6A" w:rsidP="0024766B">
            <w:pPr>
              <w:jc w:val="right"/>
              <w:rPr>
                <w:rFonts w:ascii="Times New Roman" w:eastAsia="Times New Roman" w:hAnsi="Times New Roman" w:cs="Times New Roman"/>
                <w:sz w:val="24"/>
                <w:szCs w:val="24"/>
                <w:lang w:eastAsia="ru-RU"/>
              </w:rPr>
            </w:pPr>
            <w:r w:rsidRPr="009B363D">
              <w:rPr>
                <w:rFonts w:ascii="Times New Roman" w:eastAsia="Times New Roman" w:hAnsi="Times New Roman" w:cs="Times New Roman"/>
                <w:sz w:val="24"/>
                <w:szCs w:val="24"/>
                <w:lang w:eastAsia="ru-RU"/>
              </w:rPr>
              <w:t>27 906,9</w:t>
            </w:r>
          </w:p>
        </w:tc>
        <w:tc>
          <w:tcPr>
            <w:tcW w:w="1584" w:type="dxa"/>
            <w:vAlign w:val="center"/>
          </w:tcPr>
          <w:p w:rsidR="00620A6A" w:rsidRPr="006C69C7" w:rsidRDefault="00620A6A" w:rsidP="0024766B">
            <w:pPr>
              <w:autoSpaceDE w:val="0"/>
              <w:autoSpaceDN w:val="0"/>
              <w:adjustRightInd w:val="0"/>
              <w:spacing w:after="120"/>
              <w:jc w:val="right"/>
              <w:rPr>
                <w:rFonts w:ascii="Times New Roman" w:eastAsia="Times New Roman" w:hAnsi="Times New Roman" w:cs="Times New Roman"/>
                <w:sz w:val="24"/>
                <w:szCs w:val="24"/>
              </w:rPr>
            </w:pPr>
            <w:r w:rsidRPr="006C69C7">
              <w:rPr>
                <w:rFonts w:ascii="Times New Roman" w:eastAsia="Times New Roman" w:hAnsi="Times New Roman" w:cs="Times New Roman"/>
                <w:sz w:val="24"/>
                <w:szCs w:val="24"/>
              </w:rPr>
              <w:t>27907,0</w:t>
            </w:r>
          </w:p>
        </w:tc>
        <w:tc>
          <w:tcPr>
            <w:tcW w:w="127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-134,9</w:t>
            </w:r>
          </w:p>
        </w:tc>
        <w:tc>
          <w:tcPr>
            <w:tcW w:w="121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0,1</w:t>
            </w:r>
          </w:p>
        </w:tc>
      </w:tr>
      <w:tr w:rsidR="00620A6A" w:rsidTr="0024766B">
        <w:trPr>
          <w:jc w:val="center"/>
        </w:trPr>
        <w:tc>
          <w:tcPr>
            <w:tcW w:w="2009" w:type="dxa"/>
            <w:vAlign w:val="center"/>
          </w:tcPr>
          <w:p w:rsidR="00620A6A" w:rsidRPr="00466C3E" w:rsidRDefault="00620A6A" w:rsidP="0024766B">
            <w:pPr>
              <w:jc w:val="center"/>
              <w:rPr>
                <w:rFonts w:ascii="Times New Roman" w:eastAsia="Times New Roman" w:hAnsi="Times New Roman" w:cs="Times New Roman"/>
                <w:sz w:val="24"/>
                <w:szCs w:val="24"/>
                <w:lang w:eastAsia="ru-RU"/>
              </w:rPr>
            </w:pPr>
            <w:r w:rsidRPr="00466C3E">
              <w:rPr>
                <w:rFonts w:ascii="Times New Roman" w:eastAsia="Times New Roman" w:hAnsi="Times New Roman" w:cs="Times New Roman"/>
                <w:sz w:val="24"/>
                <w:szCs w:val="24"/>
                <w:lang w:eastAsia="ru-RU"/>
              </w:rPr>
              <w:t>1004</w:t>
            </w:r>
          </w:p>
        </w:tc>
        <w:tc>
          <w:tcPr>
            <w:tcW w:w="1438" w:type="dxa"/>
            <w:vAlign w:val="center"/>
          </w:tcPr>
          <w:p w:rsidR="00620A6A" w:rsidRPr="006B771C" w:rsidRDefault="00620A6A" w:rsidP="0024766B">
            <w:pPr>
              <w:jc w:val="right"/>
              <w:rPr>
                <w:rFonts w:ascii="Times New Roman" w:eastAsia="Times New Roman" w:hAnsi="Times New Roman" w:cs="Times New Roman"/>
                <w:sz w:val="24"/>
                <w:szCs w:val="24"/>
                <w:lang w:eastAsia="ru-RU"/>
              </w:rPr>
            </w:pPr>
            <w:r w:rsidRPr="006B771C">
              <w:rPr>
                <w:rFonts w:ascii="Times New Roman" w:eastAsia="Times New Roman" w:hAnsi="Times New Roman" w:cs="Times New Roman"/>
                <w:sz w:val="24"/>
                <w:szCs w:val="24"/>
                <w:lang w:eastAsia="ru-RU"/>
              </w:rPr>
              <w:t>26 613,0</w:t>
            </w:r>
          </w:p>
        </w:tc>
        <w:tc>
          <w:tcPr>
            <w:tcW w:w="1714" w:type="dxa"/>
            <w:vAlign w:val="center"/>
          </w:tcPr>
          <w:p w:rsidR="00620A6A" w:rsidRPr="009B363D" w:rsidRDefault="00620A6A" w:rsidP="0024766B">
            <w:pPr>
              <w:jc w:val="right"/>
              <w:rPr>
                <w:rFonts w:ascii="Times New Roman" w:eastAsia="Times New Roman" w:hAnsi="Times New Roman" w:cs="Times New Roman"/>
                <w:sz w:val="24"/>
                <w:szCs w:val="24"/>
                <w:lang w:eastAsia="ru-RU"/>
              </w:rPr>
            </w:pPr>
            <w:r w:rsidRPr="009B363D">
              <w:rPr>
                <w:rFonts w:ascii="Times New Roman" w:eastAsia="Times New Roman" w:hAnsi="Times New Roman" w:cs="Times New Roman"/>
                <w:sz w:val="24"/>
                <w:szCs w:val="24"/>
                <w:lang w:eastAsia="ru-RU"/>
              </w:rPr>
              <w:t>26 613,0</w:t>
            </w:r>
          </w:p>
        </w:tc>
        <w:tc>
          <w:tcPr>
            <w:tcW w:w="1584" w:type="dxa"/>
            <w:vAlign w:val="center"/>
          </w:tcPr>
          <w:p w:rsidR="00620A6A" w:rsidRPr="006C69C7" w:rsidRDefault="00620A6A" w:rsidP="0024766B">
            <w:pPr>
              <w:autoSpaceDE w:val="0"/>
              <w:autoSpaceDN w:val="0"/>
              <w:adjustRightInd w:val="0"/>
              <w:spacing w:after="120"/>
              <w:jc w:val="right"/>
              <w:rPr>
                <w:rFonts w:ascii="Times New Roman" w:eastAsia="Times New Roman" w:hAnsi="Times New Roman" w:cs="Times New Roman"/>
                <w:sz w:val="24"/>
                <w:szCs w:val="24"/>
              </w:rPr>
            </w:pPr>
            <w:r w:rsidRPr="006C69C7">
              <w:rPr>
                <w:rFonts w:ascii="Times New Roman" w:eastAsia="Times New Roman" w:hAnsi="Times New Roman" w:cs="Times New Roman"/>
                <w:sz w:val="24"/>
                <w:szCs w:val="24"/>
              </w:rPr>
              <w:t>26613,0</w:t>
            </w:r>
          </w:p>
        </w:tc>
        <w:tc>
          <w:tcPr>
            <w:tcW w:w="127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c>
          <w:tcPr>
            <w:tcW w:w="121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r>
      <w:tr w:rsidR="00620A6A" w:rsidTr="0024766B">
        <w:trPr>
          <w:jc w:val="center"/>
        </w:trPr>
        <w:tc>
          <w:tcPr>
            <w:tcW w:w="2009" w:type="dxa"/>
            <w:vAlign w:val="center"/>
          </w:tcPr>
          <w:p w:rsidR="00620A6A" w:rsidRPr="00466C3E" w:rsidRDefault="00620A6A" w:rsidP="0024766B">
            <w:pPr>
              <w:jc w:val="center"/>
              <w:rPr>
                <w:rFonts w:ascii="Times New Roman" w:eastAsia="Times New Roman" w:hAnsi="Times New Roman" w:cs="Times New Roman"/>
                <w:sz w:val="24"/>
                <w:szCs w:val="24"/>
                <w:lang w:eastAsia="ru-RU"/>
              </w:rPr>
            </w:pPr>
            <w:r w:rsidRPr="00466C3E">
              <w:rPr>
                <w:rFonts w:ascii="Times New Roman" w:eastAsia="Times New Roman" w:hAnsi="Times New Roman" w:cs="Times New Roman"/>
                <w:sz w:val="24"/>
                <w:szCs w:val="24"/>
                <w:lang w:eastAsia="ru-RU"/>
              </w:rPr>
              <w:t>1006</w:t>
            </w:r>
          </w:p>
        </w:tc>
        <w:tc>
          <w:tcPr>
            <w:tcW w:w="1438" w:type="dxa"/>
            <w:vAlign w:val="center"/>
          </w:tcPr>
          <w:p w:rsidR="00620A6A" w:rsidRPr="006B771C" w:rsidRDefault="00620A6A" w:rsidP="0024766B">
            <w:pPr>
              <w:jc w:val="right"/>
              <w:rPr>
                <w:rFonts w:ascii="Times New Roman" w:eastAsia="Times New Roman" w:hAnsi="Times New Roman" w:cs="Times New Roman"/>
                <w:sz w:val="24"/>
                <w:szCs w:val="24"/>
                <w:lang w:eastAsia="ru-RU"/>
              </w:rPr>
            </w:pPr>
            <w:r w:rsidRPr="006B771C">
              <w:rPr>
                <w:rFonts w:ascii="Times New Roman" w:eastAsia="Times New Roman" w:hAnsi="Times New Roman" w:cs="Times New Roman"/>
                <w:sz w:val="24"/>
                <w:szCs w:val="24"/>
                <w:lang w:eastAsia="ru-RU"/>
              </w:rPr>
              <w:t>836,0</w:t>
            </w:r>
          </w:p>
        </w:tc>
        <w:tc>
          <w:tcPr>
            <w:tcW w:w="1714" w:type="dxa"/>
            <w:vAlign w:val="center"/>
          </w:tcPr>
          <w:p w:rsidR="00620A6A" w:rsidRPr="009B363D" w:rsidRDefault="00620A6A" w:rsidP="0024766B">
            <w:pPr>
              <w:jc w:val="right"/>
              <w:rPr>
                <w:rFonts w:ascii="Times New Roman" w:eastAsia="Times New Roman" w:hAnsi="Times New Roman" w:cs="Times New Roman"/>
                <w:sz w:val="24"/>
                <w:szCs w:val="24"/>
                <w:lang w:eastAsia="ru-RU"/>
              </w:rPr>
            </w:pPr>
            <w:r w:rsidRPr="009B363D">
              <w:rPr>
                <w:rFonts w:ascii="Times New Roman" w:eastAsia="Times New Roman" w:hAnsi="Times New Roman" w:cs="Times New Roman"/>
                <w:sz w:val="24"/>
                <w:szCs w:val="24"/>
                <w:lang w:eastAsia="ru-RU"/>
              </w:rPr>
              <w:t>836,0</w:t>
            </w:r>
          </w:p>
        </w:tc>
        <w:tc>
          <w:tcPr>
            <w:tcW w:w="1584" w:type="dxa"/>
            <w:vAlign w:val="center"/>
          </w:tcPr>
          <w:p w:rsidR="00620A6A" w:rsidRPr="006C69C7" w:rsidRDefault="00620A6A" w:rsidP="0024766B">
            <w:pPr>
              <w:autoSpaceDE w:val="0"/>
              <w:autoSpaceDN w:val="0"/>
              <w:adjustRightInd w:val="0"/>
              <w:spacing w:after="120"/>
              <w:jc w:val="right"/>
              <w:rPr>
                <w:rFonts w:ascii="Times New Roman" w:eastAsia="Times New Roman" w:hAnsi="Times New Roman" w:cs="Times New Roman"/>
                <w:sz w:val="24"/>
                <w:szCs w:val="24"/>
              </w:rPr>
            </w:pPr>
            <w:r w:rsidRPr="006C69C7">
              <w:rPr>
                <w:rFonts w:ascii="Times New Roman" w:eastAsia="Times New Roman" w:hAnsi="Times New Roman" w:cs="Times New Roman"/>
                <w:sz w:val="24"/>
                <w:szCs w:val="24"/>
              </w:rPr>
              <w:t>836,0</w:t>
            </w:r>
          </w:p>
        </w:tc>
        <w:tc>
          <w:tcPr>
            <w:tcW w:w="127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c>
          <w:tcPr>
            <w:tcW w:w="121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r>
      <w:tr w:rsidR="00620A6A" w:rsidTr="0024766B">
        <w:trPr>
          <w:jc w:val="center"/>
        </w:trPr>
        <w:tc>
          <w:tcPr>
            <w:tcW w:w="2009" w:type="dxa"/>
            <w:vAlign w:val="center"/>
          </w:tcPr>
          <w:p w:rsidR="00620A6A" w:rsidRPr="00466C3E" w:rsidRDefault="00620A6A" w:rsidP="0024766B">
            <w:pPr>
              <w:jc w:val="center"/>
              <w:rPr>
                <w:rFonts w:ascii="Times New Roman" w:eastAsia="Times New Roman" w:hAnsi="Times New Roman" w:cs="Times New Roman"/>
                <w:sz w:val="24"/>
                <w:szCs w:val="24"/>
                <w:lang w:eastAsia="ru-RU"/>
              </w:rPr>
            </w:pPr>
            <w:r w:rsidRPr="00466C3E">
              <w:rPr>
                <w:rFonts w:ascii="Times New Roman" w:eastAsia="Times New Roman" w:hAnsi="Times New Roman" w:cs="Times New Roman"/>
                <w:sz w:val="24"/>
                <w:szCs w:val="24"/>
                <w:lang w:eastAsia="ru-RU"/>
              </w:rPr>
              <w:t>1101</w:t>
            </w:r>
          </w:p>
        </w:tc>
        <w:tc>
          <w:tcPr>
            <w:tcW w:w="1438" w:type="dxa"/>
            <w:vAlign w:val="center"/>
          </w:tcPr>
          <w:p w:rsidR="00620A6A" w:rsidRPr="006B771C" w:rsidRDefault="00620A6A" w:rsidP="0024766B">
            <w:pPr>
              <w:jc w:val="right"/>
              <w:rPr>
                <w:rFonts w:ascii="Times New Roman" w:eastAsia="Times New Roman" w:hAnsi="Times New Roman" w:cs="Times New Roman"/>
                <w:sz w:val="24"/>
                <w:szCs w:val="24"/>
                <w:lang w:eastAsia="ru-RU"/>
              </w:rPr>
            </w:pPr>
            <w:r w:rsidRPr="006B771C">
              <w:rPr>
                <w:rFonts w:ascii="Times New Roman" w:eastAsia="Times New Roman" w:hAnsi="Times New Roman" w:cs="Times New Roman"/>
                <w:sz w:val="24"/>
                <w:szCs w:val="24"/>
                <w:lang w:eastAsia="ru-RU"/>
              </w:rPr>
              <w:t>967,4</w:t>
            </w:r>
          </w:p>
        </w:tc>
        <w:tc>
          <w:tcPr>
            <w:tcW w:w="1714" w:type="dxa"/>
            <w:vAlign w:val="center"/>
          </w:tcPr>
          <w:p w:rsidR="00620A6A" w:rsidRPr="009B363D" w:rsidRDefault="00620A6A" w:rsidP="0024766B">
            <w:pPr>
              <w:jc w:val="right"/>
              <w:rPr>
                <w:rFonts w:ascii="Times New Roman" w:eastAsia="Times New Roman" w:hAnsi="Times New Roman" w:cs="Times New Roman"/>
                <w:sz w:val="24"/>
                <w:szCs w:val="24"/>
                <w:lang w:eastAsia="ru-RU"/>
              </w:rPr>
            </w:pPr>
            <w:r w:rsidRPr="009B363D">
              <w:rPr>
                <w:rFonts w:ascii="Times New Roman" w:eastAsia="Times New Roman" w:hAnsi="Times New Roman" w:cs="Times New Roman"/>
                <w:sz w:val="24"/>
                <w:szCs w:val="24"/>
                <w:lang w:eastAsia="ru-RU"/>
              </w:rPr>
              <w:t>967,4</w:t>
            </w:r>
          </w:p>
        </w:tc>
        <w:tc>
          <w:tcPr>
            <w:tcW w:w="1584" w:type="dxa"/>
            <w:vAlign w:val="center"/>
          </w:tcPr>
          <w:p w:rsidR="00620A6A" w:rsidRPr="006C69C7" w:rsidRDefault="00620A6A" w:rsidP="0024766B">
            <w:pPr>
              <w:autoSpaceDE w:val="0"/>
              <w:autoSpaceDN w:val="0"/>
              <w:adjustRightInd w:val="0"/>
              <w:spacing w:after="120"/>
              <w:jc w:val="right"/>
              <w:rPr>
                <w:rFonts w:ascii="Times New Roman" w:eastAsia="Times New Roman" w:hAnsi="Times New Roman" w:cs="Times New Roman"/>
                <w:sz w:val="24"/>
                <w:szCs w:val="24"/>
              </w:rPr>
            </w:pPr>
            <w:r w:rsidRPr="006C69C7">
              <w:rPr>
                <w:rFonts w:ascii="Times New Roman" w:eastAsia="Times New Roman" w:hAnsi="Times New Roman" w:cs="Times New Roman"/>
                <w:sz w:val="24"/>
                <w:szCs w:val="24"/>
              </w:rPr>
              <w:t>967,4</w:t>
            </w:r>
          </w:p>
        </w:tc>
        <w:tc>
          <w:tcPr>
            <w:tcW w:w="127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c>
          <w:tcPr>
            <w:tcW w:w="121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r>
      <w:tr w:rsidR="00620A6A" w:rsidTr="0024766B">
        <w:trPr>
          <w:jc w:val="center"/>
        </w:trPr>
        <w:tc>
          <w:tcPr>
            <w:tcW w:w="2009" w:type="dxa"/>
            <w:vAlign w:val="center"/>
          </w:tcPr>
          <w:p w:rsidR="00620A6A" w:rsidRPr="00466C3E" w:rsidRDefault="00620A6A" w:rsidP="0024766B">
            <w:pPr>
              <w:jc w:val="center"/>
              <w:rPr>
                <w:rFonts w:ascii="Times New Roman" w:eastAsia="Times New Roman" w:hAnsi="Times New Roman" w:cs="Times New Roman"/>
                <w:sz w:val="24"/>
                <w:szCs w:val="24"/>
                <w:lang w:eastAsia="ru-RU"/>
              </w:rPr>
            </w:pPr>
            <w:r w:rsidRPr="00466C3E">
              <w:rPr>
                <w:rFonts w:ascii="Times New Roman" w:eastAsia="Times New Roman" w:hAnsi="Times New Roman" w:cs="Times New Roman"/>
                <w:sz w:val="24"/>
                <w:szCs w:val="24"/>
                <w:lang w:eastAsia="ru-RU"/>
              </w:rPr>
              <w:t>1102</w:t>
            </w:r>
          </w:p>
        </w:tc>
        <w:tc>
          <w:tcPr>
            <w:tcW w:w="1438" w:type="dxa"/>
            <w:vAlign w:val="center"/>
          </w:tcPr>
          <w:p w:rsidR="00620A6A" w:rsidRPr="006B771C" w:rsidRDefault="00620A6A" w:rsidP="0024766B">
            <w:pPr>
              <w:jc w:val="right"/>
              <w:rPr>
                <w:rFonts w:ascii="Times New Roman" w:eastAsia="Times New Roman" w:hAnsi="Times New Roman" w:cs="Times New Roman"/>
                <w:sz w:val="24"/>
                <w:szCs w:val="24"/>
                <w:lang w:eastAsia="ru-RU"/>
              </w:rPr>
            </w:pPr>
            <w:r w:rsidRPr="006B771C">
              <w:rPr>
                <w:rFonts w:ascii="Times New Roman" w:eastAsia="Times New Roman" w:hAnsi="Times New Roman" w:cs="Times New Roman"/>
                <w:sz w:val="24"/>
                <w:szCs w:val="24"/>
                <w:lang w:eastAsia="ru-RU"/>
              </w:rPr>
              <w:t>23 366,3</w:t>
            </w:r>
          </w:p>
        </w:tc>
        <w:tc>
          <w:tcPr>
            <w:tcW w:w="1714" w:type="dxa"/>
            <w:vAlign w:val="center"/>
          </w:tcPr>
          <w:p w:rsidR="00620A6A" w:rsidRPr="009B363D" w:rsidRDefault="00620A6A" w:rsidP="0024766B">
            <w:pPr>
              <w:jc w:val="right"/>
              <w:rPr>
                <w:rFonts w:ascii="Times New Roman" w:eastAsia="Times New Roman" w:hAnsi="Times New Roman" w:cs="Times New Roman"/>
                <w:sz w:val="24"/>
                <w:szCs w:val="24"/>
                <w:lang w:eastAsia="ru-RU"/>
              </w:rPr>
            </w:pPr>
            <w:r w:rsidRPr="009B363D">
              <w:rPr>
                <w:rFonts w:ascii="Times New Roman" w:eastAsia="Times New Roman" w:hAnsi="Times New Roman" w:cs="Times New Roman"/>
                <w:sz w:val="24"/>
                <w:szCs w:val="24"/>
                <w:lang w:eastAsia="ru-RU"/>
              </w:rPr>
              <w:t>23 366,3</w:t>
            </w:r>
          </w:p>
        </w:tc>
        <w:tc>
          <w:tcPr>
            <w:tcW w:w="1584" w:type="dxa"/>
            <w:vAlign w:val="center"/>
          </w:tcPr>
          <w:p w:rsidR="00620A6A" w:rsidRPr="006C69C7" w:rsidRDefault="00620A6A" w:rsidP="0024766B">
            <w:pPr>
              <w:autoSpaceDE w:val="0"/>
              <w:autoSpaceDN w:val="0"/>
              <w:adjustRightInd w:val="0"/>
              <w:spacing w:after="120"/>
              <w:jc w:val="right"/>
              <w:rPr>
                <w:rFonts w:ascii="Times New Roman" w:eastAsia="Times New Roman" w:hAnsi="Times New Roman" w:cs="Times New Roman"/>
                <w:sz w:val="24"/>
                <w:szCs w:val="24"/>
              </w:rPr>
            </w:pPr>
            <w:r w:rsidRPr="006C69C7">
              <w:rPr>
                <w:rFonts w:ascii="Times New Roman" w:eastAsia="Times New Roman" w:hAnsi="Times New Roman" w:cs="Times New Roman"/>
                <w:sz w:val="24"/>
                <w:szCs w:val="24"/>
              </w:rPr>
              <w:t>23366,3</w:t>
            </w:r>
          </w:p>
        </w:tc>
        <w:tc>
          <w:tcPr>
            <w:tcW w:w="127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c>
          <w:tcPr>
            <w:tcW w:w="121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r>
      <w:tr w:rsidR="00620A6A" w:rsidTr="0024766B">
        <w:trPr>
          <w:jc w:val="center"/>
        </w:trPr>
        <w:tc>
          <w:tcPr>
            <w:tcW w:w="2009" w:type="dxa"/>
            <w:vAlign w:val="center"/>
          </w:tcPr>
          <w:p w:rsidR="00620A6A" w:rsidRPr="00466C3E" w:rsidRDefault="00620A6A" w:rsidP="0024766B">
            <w:pPr>
              <w:jc w:val="center"/>
              <w:rPr>
                <w:rFonts w:ascii="Times New Roman" w:eastAsia="Times New Roman" w:hAnsi="Times New Roman" w:cs="Times New Roman"/>
                <w:sz w:val="24"/>
                <w:szCs w:val="24"/>
                <w:lang w:eastAsia="ru-RU"/>
              </w:rPr>
            </w:pPr>
            <w:r w:rsidRPr="00466C3E">
              <w:rPr>
                <w:rFonts w:ascii="Times New Roman" w:eastAsia="Times New Roman" w:hAnsi="Times New Roman" w:cs="Times New Roman"/>
                <w:sz w:val="24"/>
                <w:szCs w:val="24"/>
                <w:lang w:eastAsia="ru-RU"/>
              </w:rPr>
              <w:t>1301</w:t>
            </w:r>
          </w:p>
        </w:tc>
        <w:tc>
          <w:tcPr>
            <w:tcW w:w="1438" w:type="dxa"/>
            <w:vAlign w:val="center"/>
          </w:tcPr>
          <w:p w:rsidR="00620A6A" w:rsidRPr="006B771C" w:rsidRDefault="00620A6A" w:rsidP="0024766B">
            <w:pPr>
              <w:jc w:val="right"/>
              <w:rPr>
                <w:rFonts w:ascii="Times New Roman" w:eastAsia="Times New Roman" w:hAnsi="Times New Roman" w:cs="Times New Roman"/>
                <w:sz w:val="24"/>
                <w:szCs w:val="24"/>
                <w:lang w:eastAsia="ru-RU"/>
              </w:rPr>
            </w:pPr>
            <w:r w:rsidRPr="006B771C">
              <w:rPr>
                <w:rFonts w:ascii="Times New Roman" w:eastAsia="Times New Roman" w:hAnsi="Times New Roman" w:cs="Times New Roman"/>
                <w:sz w:val="24"/>
                <w:szCs w:val="24"/>
                <w:lang w:eastAsia="ru-RU"/>
              </w:rPr>
              <w:t>7,0</w:t>
            </w:r>
          </w:p>
        </w:tc>
        <w:tc>
          <w:tcPr>
            <w:tcW w:w="1714" w:type="dxa"/>
            <w:vAlign w:val="center"/>
          </w:tcPr>
          <w:p w:rsidR="00620A6A" w:rsidRPr="009B363D" w:rsidRDefault="00620A6A" w:rsidP="0024766B">
            <w:pPr>
              <w:jc w:val="right"/>
              <w:rPr>
                <w:rFonts w:ascii="Times New Roman" w:eastAsia="Times New Roman" w:hAnsi="Times New Roman" w:cs="Times New Roman"/>
                <w:sz w:val="24"/>
                <w:szCs w:val="24"/>
                <w:lang w:eastAsia="ru-RU"/>
              </w:rPr>
            </w:pPr>
            <w:r w:rsidRPr="009B363D">
              <w:rPr>
                <w:rFonts w:ascii="Times New Roman" w:eastAsia="Times New Roman" w:hAnsi="Times New Roman" w:cs="Times New Roman"/>
                <w:sz w:val="24"/>
                <w:szCs w:val="24"/>
                <w:lang w:eastAsia="ru-RU"/>
              </w:rPr>
              <w:t>7,0</w:t>
            </w:r>
          </w:p>
        </w:tc>
        <w:tc>
          <w:tcPr>
            <w:tcW w:w="1584" w:type="dxa"/>
            <w:vAlign w:val="center"/>
          </w:tcPr>
          <w:p w:rsidR="00620A6A" w:rsidRPr="006C69C7" w:rsidRDefault="00620A6A" w:rsidP="0024766B">
            <w:pPr>
              <w:autoSpaceDE w:val="0"/>
              <w:autoSpaceDN w:val="0"/>
              <w:adjustRightInd w:val="0"/>
              <w:spacing w:after="120"/>
              <w:jc w:val="right"/>
              <w:rPr>
                <w:rFonts w:ascii="Times New Roman" w:eastAsia="Times New Roman" w:hAnsi="Times New Roman" w:cs="Times New Roman"/>
                <w:sz w:val="24"/>
                <w:szCs w:val="24"/>
              </w:rPr>
            </w:pPr>
            <w:r w:rsidRPr="006C69C7">
              <w:rPr>
                <w:rFonts w:ascii="Times New Roman" w:eastAsia="Times New Roman" w:hAnsi="Times New Roman" w:cs="Times New Roman"/>
                <w:sz w:val="24"/>
                <w:szCs w:val="24"/>
              </w:rPr>
              <w:t>7,0</w:t>
            </w:r>
          </w:p>
        </w:tc>
        <w:tc>
          <w:tcPr>
            <w:tcW w:w="127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c>
          <w:tcPr>
            <w:tcW w:w="121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r>
      <w:tr w:rsidR="00620A6A" w:rsidTr="0024766B">
        <w:trPr>
          <w:jc w:val="center"/>
        </w:trPr>
        <w:tc>
          <w:tcPr>
            <w:tcW w:w="2009" w:type="dxa"/>
            <w:vAlign w:val="center"/>
          </w:tcPr>
          <w:p w:rsidR="00620A6A" w:rsidRPr="00466C3E" w:rsidRDefault="00620A6A" w:rsidP="0024766B">
            <w:pPr>
              <w:jc w:val="center"/>
              <w:rPr>
                <w:rFonts w:ascii="Times New Roman" w:eastAsia="Times New Roman" w:hAnsi="Times New Roman" w:cs="Times New Roman"/>
                <w:sz w:val="24"/>
                <w:szCs w:val="24"/>
                <w:lang w:eastAsia="ru-RU"/>
              </w:rPr>
            </w:pPr>
            <w:r w:rsidRPr="00466C3E">
              <w:rPr>
                <w:rFonts w:ascii="Times New Roman" w:eastAsia="Times New Roman" w:hAnsi="Times New Roman" w:cs="Times New Roman"/>
                <w:sz w:val="24"/>
                <w:szCs w:val="24"/>
                <w:lang w:eastAsia="ru-RU"/>
              </w:rPr>
              <w:t>1401</w:t>
            </w:r>
          </w:p>
        </w:tc>
        <w:tc>
          <w:tcPr>
            <w:tcW w:w="1438" w:type="dxa"/>
            <w:vAlign w:val="center"/>
          </w:tcPr>
          <w:p w:rsidR="00620A6A" w:rsidRPr="006B771C" w:rsidRDefault="00620A6A" w:rsidP="0024766B">
            <w:pPr>
              <w:jc w:val="right"/>
              <w:rPr>
                <w:rFonts w:ascii="Times New Roman" w:eastAsia="Times New Roman" w:hAnsi="Times New Roman" w:cs="Times New Roman"/>
                <w:sz w:val="24"/>
                <w:szCs w:val="24"/>
                <w:lang w:eastAsia="ru-RU"/>
              </w:rPr>
            </w:pPr>
            <w:r w:rsidRPr="006B771C">
              <w:rPr>
                <w:rFonts w:ascii="Times New Roman" w:eastAsia="Times New Roman" w:hAnsi="Times New Roman" w:cs="Times New Roman"/>
                <w:sz w:val="24"/>
                <w:szCs w:val="24"/>
                <w:lang w:eastAsia="ru-RU"/>
              </w:rPr>
              <w:t>46 118,2</w:t>
            </w:r>
          </w:p>
        </w:tc>
        <w:tc>
          <w:tcPr>
            <w:tcW w:w="1714" w:type="dxa"/>
            <w:vAlign w:val="center"/>
          </w:tcPr>
          <w:p w:rsidR="00620A6A" w:rsidRPr="009B363D" w:rsidRDefault="00620A6A" w:rsidP="0024766B">
            <w:pPr>
              <w:jc w:val="right"/>
              <w:rPr>
                <w:rFonts w:ascii="Times New Roman" w:eastAsia="Times New Roman" w:hAnsi="Times New Roman" w:cs="Times New Roman"/>
                <w:sz w:val="24"/>
                <w:szCs w:val="24"/>
                <w:lang w:eastAsia="ru-RU"/>
              </w:rPr>
            </w:pPr>
            <w:r w:rsidRPr="009B363D">
              <w:rPr>
                <w:rFonts w:ascii="Times New Roman" w:eastAsia="Times New Roman" w:hAnsi="Times New Roman" w:cs="Times New Roman"/>
                <w:sz w:val="24"/>
                <w:szCs w:val="24"/>
                <w:lang w:eastAsia="ru-RU"/>
              </w:rPr>
              <w:t>46 118,2</w:t>
            </w:r>
          </w:p>
        </w:tc>
        <w:tc>
          <w:tcPr>
            <w:tcW w:w="1584" w:type="dxa"/>
            <w:vAlign w:val="center"/>
          </w:tcPr>
          <w:p w:rsidR="00620A6A" w:rsidRPr="006C69C7" w:rsidRDefault="00620A6A" w:rsidP="0024766B">
            <w:pPr>
              <w:autoSpaceDE w:val="0"/>
              <w:autoSpaceDN w:val="0"/>
              <w:adjustRightInd w:val="0"/>
              <w:spacing w:after="120"/>
              <w:jc w:val="right"/>
              <w:rPr>
                <w:rFonts w:ascii="Times New Roman" w:eastAsia="Times New Roman" w:hAnsi="Times New Roman" w:cs="Times New Roman"/>
                <w:sz w:val="24"/>
                <w:szCs w:val="24"/>
              </w:rPr>
            </w:pPr>
            <w:r w:rsidRPr="006C69C7">
              <w:rPr>
                <w:rFonts w:ascii="Times New Roman" w:eastAsia="Times New Roman" w:hAnsi="Times New Roman" w:cs="Times New Roman"/>
                <w:sz w:val="24"/>
                <w:szCs w:val="24"/>
              </w:rPr>
              <w:t>46118,2</w:t>
            </w:r>
          </w:p>
        </w:tc>
        <w:tc>
          <w:tcPr>
            <w:tcW w:w="127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c>
          <w:tcPr>
            <w:tcW w:w="121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r>
      <w:tr w:rsidR="00620A6A" w:rsidTr="0024766B">
        <w:trPr>
          <w:jc w:val="center"/>
        </w:trPr>
        <w:tc>
          <w:tcPr>
            <w:tcW w:w="2009" w:type="dxa"/>
            <w:vAlign w:val="center"/>
          </w:tcPr>
          <w:p w:rsidR="00620A6A" w:rsidRPr="00466C3E" w:rsidRDefault="00620A6A" w:rsidP="0024766B">
            <w:pPr>
              <w:jc w:val="center"/>
              <w:rPr>
                <w:rFonts w:ascii="Times New Roman" w:eastAsia="Times New Roman" w:hAnsi="Times New Roman" w:cs="Times New Roman"/>
                <w:sz w:val="24"/>
                <w:szCs w:val="24"/>
                <w:lang w:eastAsia="ru-RU"/>
              </w:rPr>
            </w:pPr>
            <w:r w:rsidRPr="00466C3E">
              <w:rPr>
                <w:rFonts w:ascii="Times New Roman" w:eastAsia="Times New Roman" w:hAnsi="Times New Roman" w:cs="Times New Roman"/>
                <w:sz w:val="24"/>
                <w:szCs w:val="24"/>
                <w:lang w:eastAsia="ru-RU"/>
              </w:rPr>
              <w:t>1403</w:t>
            </w:r>
          </w:p>
        </w:tc>
        <w:tc>
          <w:tcPr>
            <w:tcW w:w="1438" w:type="dxa"/>
            <w:vAlign w:val="center"/>
          </w:tcPr>
          <w:p w:rsidR="00620A6A" w:rsidRPr="006B771C" w:rsidRDefault="00620A6A" w:rsidP="0024766B">
            <w:pPr>
              <w:jc w:val="right"/>
              <w:rPr>
                <w:rFonts w:ascii="Times New Roman" w:eastAsia="Times New Roman" w:hAnsi="Times New Roman" w:cs="Times New Roman"/>
                <w:sz w:val="24"/>
                <w:szCs w:val="24"/>
                <w:lang w:eastAsia="ru-RU"/>
              </w:rPr>
            </w:pPr>
            <w:r w:rsidRPr="006B771C">
              <w:rPr>
                <w:rFonts w:ascii="Times New Roman" w:eastAsia="Times New Roman" w:hAnsi="Times New Roman" w:cs="Times New Roman"/>
                <w:sz w:val="24"/>
                <w:szCs w:val="24"/>
                <w:lang w:eastAsia="ru-RU"/>
              </w:rPr>
              <w:t>57 929,8</w:t>
            </w:r>
          </w:p>
        </w:tc>
        <w:tc>
          <w:tcPr>
            <w:tcW w:w="1714" w:type="dxa"/>
            <w:vAlign w:val="center"/>
          </w:tcPr>
          <w:p w:rsidR="00620A6A" w:rsidRPr="009B363D" w:rsidRDefault="00620A6A" w:rsidP="0024766B">
            <w:pPr>
              <w:jc w:val="right"/>
              <w:rPr>
                <w:rFonts w:ascii="Times New Roman" w:eastAsia="Times New Roman" w:hAnsi="Times New Roman" w:cs="Times New Roman"/>
                <w:sz w:val="24"/>
                <w:szCs w:val="24"/>
                <w:lang w:eastAsia="ru-RU"/>
              </w:rPr>
            </w:pPr>
            <w:r w:rsidRPr="009B363D">
              <w:rPr>
                <w:rFonts w:ascii="Times New Roman" w:eastAsia="Times New Roman" w:hAnsi="Times New Roman" w:cs="Times New Roman"/>
                <w:sz w:val="24"/>
                <w:szCs w:val="24"/>
                <w:lang w:eastAsia="ru-RU"/>
              </w:rPr>
              <w:t>57 929,8</w:t>
            </w:r>
          </w:p>
        </w:tc>
        <w:tc>
          <w:tcPr>
            <w:tcW w:w="1584" w:type="dxa"/>
            <w:vAlign w:val="center"/>
          </w:tcPr>
          <w:p w:rsidR="00620A6A" w:rsidRPr="006C69C7" w:rsidRDefault="00620A6A" w:rsidP="0024766B">
            <w:pPr>
              <w:autoSpaceDE w:val="0"/>
              <w:autoSpaceDN w:val="0"/>
              <w:adjustRightInd w:val="0"/>
              <w:spacing w:after="120"/>
              <w:jc w:val="right"/>
              <w:rPr>
                <w:rFonts w:ascii="Times New Roman" w:eastAsia="Times New Roman" w:hAnsi="Times New Roman" w:cs="Times New Roman"/>
                <w:sz w:val="24"/>
                <w:szCs w:val="24"/>
              </w:rPr>
            </w:pPr>
            <w:r w:rsidRPr="006C69C7">
              <w:rPr>
                <w:rFonts w:ascii="Times New Roman" w:eastAsia="Times New Roman" w:hAnsi="Times New Roman" w:cs="Times New Roman"/>
                <w:sz w:val="24"/>
                <w:szCs w:val="24"/>
              </w:rPr>
              <w:t>57929,8</w:t>
            </w:r>
          </w:p>
        </w:tc>
        <w:tc>
          <w:tcPr>
            <w:tcW w:w="127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c>
          <w:tcPr>
            <w:tcW w:w="1216" w:type="dxa"/>
            <w:vAlign w:val="center"/>
          </w:tcPr>
          <w:p w:rsidR="00620A6A" w:rsidRPr="009211D6" w:rsidRDefault="00620A6A" w:rsidP="0024766B">
            <w:pPr>
              <w:jc w:val="right"/>
              <w:rPr>
                <w:rFonts w:ascii="Times New Roman" w:eastAsia="Times New Roman" w:hAnsi="Times New Roman" w:cs="Times New Roman"/>
                <w:sz w:val="24"/>
                <w:szCs w:val="24"/>
                <w:lang w:eastAsia="ru-RU"/>
              </w:rPr>
            </w:pPr>
            <w:r w:rsidRPr="009211D6">
              <w:rPr>
                <w:rFonts w:ascii="Times New Roman" w:eastAsia="Times New Roman" w:hAnsi="Times New Roman" w:cs="Times New Roman"/>
                <w:sz w:val="24"/>
                <w:szCs w:val="24"/>
                <w:lang w:eastAsia="ru-RU"/>
              </w:rPr>
              <w:t>0,0</w:t>
            </w:r>
          </w:p>
        </w:tc>
      </w:tr>
      <w:tr w:rsidR="00620A6A" w:rsidTr="0024766B">
        <w:trPr>
          <w:jc w:val="center"/>
        </w:trPr>
        <w:tc>
          <w:tcPr>
            <w:tcW w:w="2009" w:type="dxa"/>
            <w:vAlign w:val="center"/>
          </w:tcPr>
          <w:p w:rsidR="00620A6A" w:rsidRPr="00B60D05" w:rsidRDefault="00620A6A" w:rsidP="0024766B">
            <w:pPr>
              <w:jc w:val="center"/>
              <w:rPr>
                <w:rFonts w:ascii="Times New Roman" w:eastAsia="Times New Roman" w:hAnsi="Times New Roman" w:cs="Times New Roman"/>
                <w:b/>
                <w:sz w:val="24"/>
                <w:szCs w:val="24"/>
                <w:lang w:eastAsia="ru-RU"/>
              </w:rPr>
            </w:pPr>
            <w:r w:rsidRPr="00B60D05">
              <w:rPr>
                <w:rFonts w:ascii="Times New Roman" w:eastAsia="Times New Roman" w:hAnsi="Times New Roman" w:cs="Times New Roman"/>
                <w:b/>
                <w:sz w:val="24"/>
                <w:szCs w:val="24"/>
                <w:lang w:eastAsia="ru-RU"/>
              </w:rPr>
              <w:t>Итого:</w:t>
            </w:r>
          </w:p>
        </w:tc>
        <w:tc>
          <w:tcPr>
            <w:tcW w:w="1438" w:type="dxa"/>
            <w:vAlign w:val="center"/>
          </w:tcPr>
          <w:p w:rsidR="00620A6A" w:rsidRPr="006B771C" w:rsidRDefault="00620A6A" w:rsidP="0024766B">
            <w:pPr>
              <w:jc w:val="right"/>
              <w:rPr>
                <w:rFonts w:ascii="Times New Roman" w:eastAsia="Times New Roman" w:hAnsi="Times New Roman" w:cs="Times New Roman"/>
                <w:b/>
                <w:bCs/>
                <w:sz w:val="24"/>
                <w:szCs w:val="24"/>
                <w:lang w:eastAsia="ru-RU"/>
              </w:rPr>
            </w:pPr>
            <w:r w:rsidRPr="006B771C">
              <w:rPr>
                <w:rFonts w:ascii="Times New Roman" w:eastAsia="Times New Roman" w:hAnsi="Times New Roman" w:cs="Times New Roman"/>
                <w:b/>
                <w:bCs/>
                <w:sz w:val="24"/>
                <w:szCs w:val="24"/>
                <w:lang w:eastAsia="ru-RU"/>
              </w:rPr>
              <w:t>1 353 211,4</w:t>
            </w:r>
          </w:p>
        </w:tc>
        <w:tc>
          <w:tcPr>
            <w:tcW w:w="1714" w:type="dxa"/>
            <w:vAlign w:val="center"/>
          </w:tcPr>
          <w:p w:rsidR="00620A6A" w:rsidRPr="009B363D" w:rsidRDefault="00620A6A" w:rsidP="0024766B">
            <w:pPr>
              <w:jc w:val="right"/>
              <w:rPr>
                <w:rFonts w:ascii="Times New Roman" w:eastAsia="Times New Roman" w:hAnsi="Times New Roman" w:cs="Times New Roman"/>
                <w:b/>
                <w:bCs/>
                <w:sz w:val="24"/>
                <w:szCs w:val="24"/>
                <w:lang w:eastAsia="ru-RU"/>
              </w:rPr>
            </w:pPr>
            <w:r w:rsidRPr="009B363D">
              <w:rPr>
                <w:rFonts w:ascii="Times New Roman" w:eastAsia="Times New Roman" w:hAnsi="Times New Roman" w:cs="Times New Roman"/>
                <w:b/>
                <w:bCs/>
                <w:sz w:val="24"/>
                <w:szCs w:val="24"/>
                <w:lang w:eastAsia="ru-RU"/>
              </w:rPr>
              <w:t>1 349 762,5</w:t>
            </w:r>
          </w:p>
        </w:tc>
        <w:tc>
          <w:tcPr>
            <w:tcW w:w="1584" w:type="dxa"/>
            <w:vAlign w:val="center"/>
          </w:tcPr>
          <w:p w:rsidR="00620A6A" w:rsidRPr="006C69C7" w:rsidRDefault="00620A6A" w:rsidP="0024766B">
            <w:pPr>
              <w:jc w:val="right"/>
              <w:rPr>
                <w:rFonts w:ascii="Times New Roman" w:eastAsia="Times New Roman" w:hAnsi="Times New Roman" w:cs="Times New Roman"/>
                <w:b/>
                <w:bCs/>
                <w:sz w:val="24"/>
                <w:szCs w:val="24"/>
                <w:lang w:eastAsia="ru-RU"/>
              </w:rPr>
            </w:pPr>
            <w:r w:rsidRPr="006C69C7">
              <w:rPr>
                <w:rFonts w:ascii="Times New Roman" w:eastAsia="Times New Roman" w:hAnsi="Times New Roman" w:cs="Times New Roman"/>
                <w:b/>
                <w:bCs/>
                <w:sz w:val="24"/>
                <w:szCs w:val="24"/>
                <w:lang w:eastAsia="ru-RU"/>
              </w:rPr>
              <w:t>1349762,5</w:t>
            </w:r>
          </w:p>
        </w:tc>
        <w:tc>
          <w:tcPr>
            <w:tcW w:w="1276" w:type="dxa"/>
            <w:vAlign w:val="center"/>
          </w:tcPr>
          <w:p w:rsidR="00620A6A" w:rsidRPr="009211D6" w:rsidRDefault="00620A6A" w:rsidP="0024766B">
            <w:pPr>
              <w:jc w:val="right"/>
              <w:rPr>
                <w:rFonts w:ascii="Times New Roman" w:eastAsia="Times New Roman" w:hAnsi="Times New Roman" w:cs="Times New Roman"/>
                <w:b/>
                <w:bCs/>
                <w:sz w:val="24"/>
                <w:szCs w:val="24"/>
                <w:lang w:eastAsia="ru-RU"/>
              </w:rPr>
            </w:pPr>
            <w:r w:rsidRPr="009211D6">
              <w:rPr>
                <w:rFonts w:ascii="Times New Roman" w:eastAsia="Times New Roman" w:hAnsi="Times New Roman" w:cs="Times New Roman"/>
                <w:b/>
                <w:bCs/>
                <w:sz w:val="24"/>
                <w:szCs w:val="24"/>
                <w:lang w:eastAsia="ru-RU"/>
              </w:rPr>
              <w:t>-3 448,9</w:t>
            </w:r>
          </w:p>
        </w:tc>
        <w:tc>
          <w:tcPr>
            <w:tcW w:w="1216" w:type="dxa"/>
            <w:vAlign w:val="center"/>
          </w:tcPr>
          <w:p w:rsidR="00620A6A" w:rsidRPr="009211D6" w:rsidRDefault="00620A6A" w:rsidP="0024766B">
            <w:pPr>
              <w:jc w:val="right"/>
              <w:rPr>
                <w:rFonts w:ascii="Times New Roman" w:eastAsia="Times New Roman" w:hAnsi="Times New Roman" w:cs="Times New Roman"/>
                <w:b/>
                <w:sz w:val="24"/>
                <w:szCs w:val="24"/>
                <w:lang w:eastAsia="ru-RU"/>
              </w:rPr>
            </w:pPr>
            <w:r w:rsidRPr="009211D6">
              <w:rPr>
                <w:rFonts w:ascii="Times New Roman" w:eastAsia="Times New Roman" w:hAnsi="Times New Roman" w:cs="Times New Roman"/>
                <w:b/>
                <w:sz w:val="24"/>
                <w:szCs w:val="24"/>
                <w:lang w:eastAsia="ru-RU"/>
              </w:rPr>
              <w:t>0,0</w:t>
            </w:r>
          </w:p>
        </w:tc>
      </w:tr>
    </w:tbl>
    <w:p w:rsidR="00CC2103" w:rsidRDefault="00CC2103" w:rsidP="006F7A22">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p>
    <w:p w:rsidR="00620A6A" w:rsidRDefault="00620A6A" w:rsidP="006F7A22">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9707D9">
        <w:rPr>
          <w:rFonts w:ascii="Times New Roman" w:eastAsia="Times New Roman" w:hAnsi="Times New Roman" w:cs="Times New Roman"/>
          <w:sz w:val="28"/>
          <w:szCs w:val="28"/>
        </w:rPr>
        <w:t xml:space="preserve">По состоянию на 01.01.2023 </w:t>
      </w:r>
      <w:r w:rsidR="007A37C3">
        <w:rPr>
          <w:rFonts w:ascii="Times New Roman" w:eastAsia="Times New Roman" w:hAnsi="Times New Roman" w:cs="Times New Roman"/>
          <w:sz w:val="28"/>
          <w:szCs w:val="28"/>
        </w:rPr>
        <w:t xml:space="preserve">сумма </w:t>
      </w:r>
      <w:r w:rsidRPr="009707D9">
        <w:rPr>
          <w:rFonts w:ascii="Times New Roman" w:eastAsia="Times New Roman" w:hAnsi="Times New Roman" w:cs="Times New Roman"/>
          <w:sz w:val="28"/>
          <w:szCs w:val="28"/>
        </w:rPr>
        <w:t>бюджетн</w:t>
      </w:r>
      <w:r w:rsidR="007A37C3">
        <w:rPr>
          <w:rFonts w:ascii="Times New Roman" w:eastAsia="Times New Roman" w:hAnsi="Times New Roman" w:cs="Times New Roman"/>
          <w:sz w:val="28"/>
          <w:szCs w:val="28"/>
        </w:rPr>
        <w:t>ой</w:t>
      </w:r>
      <w:r w:rsidRPr="009707D9">
        <w:rPr>
          <w:rFonts w:ascii="Times New Roman" w:eastAsia="Times New Roman" w:hAnsi="Times New Roman" w:cs="Times New Roman"/>
          <w:sz w:val="28"/>
          <w:szCs w:val="28"/>
        </w:rPr>
        <w:t xml:space="preserve"> роспис</w:t>
      </w:r>
      <w:r w:rsidR="007A37C3">
        <w:rPr>
          <w:rFonts w:ascii="Times New Roman" w:eastAsia="Times New Roman" w:hAnsi="Times New Roman" w:cs="Times New Roman"/>
          <w:sz w:val="28"/>
          <w:szCs w:val="28"/>
        </w:rPr>
        <w:t>и</w:t>
      </w:r>
      <w:r w:rsidRPr="009707D9">
        <w:rPr>
          <w:rFonts w:ascii="Times New Roman" w:eastAsia="Times New Roman" w:hAnsi="Times New Roman" w:cs="Times New Roman"/>
          <w:sz w:val="28"/>
          <w:szCs w:val="28"/>
        </w:rPr>
        <w:t xml:space="preserve"> </w:t>
      </w:r>
      <w:r w:rsidR="007A37C3">
        <w:rPr>
          <w:rFonts w:ascii="Times New Roman" w:eastAsia="Times New Roman" w:hAnsi="Times New Roman" w:cs="Times New Roman"/>
          <w:sz w:val="28"/>
          <w:szCs w:val="28"/>
        </w:rPr>
        <w:t>составляет</w:t>
      </w:r>
      <w:r w:rsidRPr="009707D9">
        <w:rPr>
          <w:rFonts w:ascii="Times New Roman" w:eastAsia="Times New Roman" w:hAnsi="Times New Roman" w:cs="Times New Roman"/>
          <w:sz w:val="28"/>
          <w:szCs w:val="28"/>
        </w:rPr>
        <w:t xml:space="preserve">  1349762,5 тыс. рублей, что на 3448,9 тыс. рублей или 0,25% меньше объема расходов, утвержденного </w:t>
      </w:r>
      <w:r w:rsidR="007A37C3">
        <w:rPr>
          <w:rFonts w:ascii="Times New Roman" w:eastAsia="Times New Roman" w:hAnsi="Times New Roman" w:cs="Times New Roman"/>
          <w:sz w:val="28"/>
          <w:szCs w:val="28"/>
        </w:rPr>
        <w:t>р</w:t>
      </w:r>
      <w:r w:rsidRPr="009707D9">
        <w:rPr>
          <w:rFonts w:ascii="Times New Roman" w:eastAsia="Times New Roman" w:hAnsi="Times New Roman" w:cs="Times New Roman"/>
          <w:sz w:val="28"/>
          <w:szCs w:val="28"/>
        </w:rPr>
        <w:t xml:space="preserve">ешением о бюджете. Отклонение показателей бюджетной росписи связано с </w:t>
      </w:r>
      <w:r w:rsidR="007A37C3">
        <w:rPr>
          <w:rFonts w:ascii="Times New Roman" w:eastAsia="Times New Roman" w:hAnsi="Times New Roman" w:cs="Times New Roman"/>
          <w:sz w:val="28"/>
          <w:szCs w:val="28"/>
        </w:rPr>
        <w:t>уменьшением</w:t>
      </w:r>
      <w:r w:rsidRPr="009707D9">
        <w:rPr>
          <w:rFonts w:ascii="Times New Roman" w:eastAsia="Times New Roman" w:hAnsi="Times New Roman" w:cs="Times New Roman"/>
          <w:sz w:val="28"/>
          <w:szCs w:val="28"/>
        </w:rPr>
        <w:t xml:space="preserve"> объема межбюджетных трансфертов из краевого бюджета на сумму 3448,9 </w:t>
      </w:r>
      <w:proofErr w:type="spellStart"/>
      <w:r w:rsidRPr="009707D9">
        <w:rPr>
          <w:rFonts w:ascii="Times New Roman" w:eastAsia="Times New Roman" w:hAnsi="Times New Roman" w:cs="Times New Roman"/>
          <w:sz w:val="28"/>
          <w:szCs w:val="28"/>
        </w:rPr>
        <w:t>тыс</w:t>
      </w:r>
      <w:proofErr w:type="gramStart"/>
      <w:r w:rsidRPr="009707D9">
        <w:rPr>
          <w:rFonts w:ascii="Times New Roman" w:eastAsia="Times New Roman" w:hAnsi="Times New Roman" w:cs="Times New Roman"/>
          <w:sz w:val="28"/>
          <w:szCs w:val="28"/>
        </w:rPr>
        <w:t>.р</w:t>
      </w:r>
      <w:proofErr w:type="gramEnd"/>
      <w:r w:rsidRPr="009707D9">
        <w:rPr>
          <w:rFonts w:ascii="Times New Roman" w:eastAsia="Times New Roman" w:hAnsi="Times New Roman" w:cs="Times New Roman"/>
          <w:sz w:val="28"/>
          <w:szCs w:val="28"/>
        </w:rPr>
        <w:t>ублей</w:t>
      </w:r>
      <w:proofErr w:type="spellEnd"/>
      <w:r w:rsidRPr="009707D9">
        <w:rPr>
          <w:rFonts w:ascii="Times New Roman" w:eastAsia="Times New Roman" w:hAnsi="Times New Roman" w:cs="Times New Roman"/>
          <w:sz w:val="28"/>
          <w:szCs w:val="28"/>
        </w:rPr>
        <w:t>.</w:t>
      </w:r>
    </w:p>
    <w:p w:rsidR="00620A6A" w:rsidRPr="00F8205E" w:rsidRDefault="00620A6A" w:rsidP="00620A6A">
      <w:pPr>
        <w:spacing w:after="120" w:line="240" w:lineRule="auto"/>
        <w:ind w:firstLine="709"/>
        <w:jc w:val="both"/>
        <w:rPr>
          <w:rFonts w:ascii="Times New Roman" w:hAnsi="Times New Roman" w:cs="Times New Roman"/>
          <w:i/>
          <w:sz w:val="28"/>
          <w:szCs w:val="28"/>
        </w:rPr>
      </w:pPr>
      <w:r w:rsidRPr="00F8205E">
        <w:rPr>
          <w:rFonts w:ascii="Times New Roman" w:hAnsi="Times New Roman" w:cs="Times New Roman"/>
          <w:i/>
          <w:sz w:val="28"/>
          <w:szCs w:val="28"/>
        </w:rPr>
        <w:t xml:space="preserve">Финансовым управлением в соответствии с частью 3 статьи 217 БК РФ реализовано право по внесению изменений в бюджетную роспись без внесения изменений в </w:t>
      </w:r>
      <w:r w:rsidR="007A37C3">
        <w:rPr>
          <w:rFonts w:ascii="Times New Roman" w:hAnsi="Times New Roman" w:cs="Times New Roman"/>
          <w:i/>
          <w:sz w:val="28"/>
          <w:szCs w:val="28"/>
        </w:rPr>
        <w:t>р</w:t>
      </w:r>
      <w:r w:rsidRPr="00F8205E">
        <w:rPr>
          <w:rFonts w:ascii="Times New Roman" w:hAnsi="Times New Roman" w:cs="Times New Roman"/>
          <w:i/>
          <w:sz w:val="28"/>
          <w:szCs w:val="28"/>
        </w:rPr>
        <w:t xml:space="preserve">ешение о бюджете путем уменьшения расходов </w:t>
      </w:r>
      <w:r w:rsidR="00CC2103">
        <w:rPr>
          <w:rFonts w:ascii="Times New Roman" w:hAnsi="Times New Roman" w:cs="Times New Roman"/>
          <w:i/>
          <w:sz w:val="28"/>
          <w:szCs w:val="28"/>
        </w:rPr>
        <w:t xml:space="preserve">         </w:t>
      </w:r>
      <w:r w:rsidRPr="00F8205E">
        <w:rPr>
          <w:rFonts w:ascii="Times New Roman" w:hAnsi="Times New Roman" w:cs="Times New Roman"/>
          <w:i/>
          <w:sz w:val="28"/>
          <w:szCs w:val="28"/>
        </w:rPr>
        <w:t xml:space="preserve">на сумму </w:t>
      </w:r>
      <w:r w:rsidRPr="00F8205E">
        <w:rPr>
          <w:rFonts w:ascii="Times New Roman" w:hAnsi="Times New Roman" w:cs="Times New Roman"/>
          <w:b/>
          <w:i/>
          <w:sz w:val="28"/>
          <w:szCs w:val="28"/>
        </w:rPr>
        <w:t xml:space="preserve">3448,9 </w:t>
      </w:r>
      <w:proofErr w:type="spellStart"/>
      <w:r w:rsidRPr="00F8205E">
        <w:rPr>
          <w:rFonts w:ascii="Times New Roman" w:hAnsi="Times New Roman" w:cs="Times New Roman"/>
          <w:i/>
          <w:sz w:val="28"/>
          <w:szCs w:val="28"/>
        </w:rPr>
        <w:t>тыс</w:t>
      </w:r>
      <w:proofErr w:type="gramStart"/>
      <w:r w:rsidRPr="00F8205E">
        <w:rPr>
          <w:rFonts w:ascii="Times New Roman" w:hAnsi="Times New Roman" w:cs="Times New Roman"/>
          <w:i/>
          <w:sz w:val="28"/>
          <w:szCs w:val="28"/>
        </w:rPr>
        <w:t>.р</w:t>
      </w:r>
      <w:proofErr w:type="gramEnd"/>
      <w:r w:rsidRPr="00F8205E">
        <w:rPr>
          <w:rFonts w:ascii="Times New Roman" w:hAnsi="Times New Roman" w:cs="Times New Roman"/>
          <w:i/>
          <w:sz w:val="28"/>
          <w:szCs w:val="28"/>
        </w:rPr>
        <w:t>ублей</w:t>
      </w:r>
      <w:proofErr w:type="spellEnd"/>
      <w:r w:rsidRPr="00F8205E">
        <w:rPr>
          <w:rFonts w:ascii="Times New Roman" w:hAnsi="Times New Roman" w:cs="Times New Roman"/>
          <w:i/>
          <w:sz w:val="28"/>
          <w:szCs w:val="28"/>
        </w:rPr>
        <w:t xml:space="preserve"> за счет субвенций, субсидий и иных межбюджетных трансфертов из краевого бюджета </w:t>
      </w:r>
      <w:r w:rsidR="00F8205E" w:rsidRPr="00F8205E">
        <w:rPr>
          <w:rFonts w:ascii="Times New Roman" w:hAnsi="Times New Roman" w:cs="Times New Roman"/>
          <w:i/>
          <w:color w:val="000000"/>
          <w:sz w:val="28"/>
          <w:szCs w:val="28"/>
          <w:lang w:eastAsia="ru-RU" w:bidi="ru-RU"/>
        </w:rPr>
        <w:t xml:space="preserve">на основании уведомления Министерства финансов Красноярского края № 75/98 </w:t>
      </w:r>
      <w:r w:rsidR="00CC2103">
        <w:rPr>
          <w:rFonts w:ascii="Times New Roman" w:hAnsi="Times New Roman" w:cs="Times New Roman"/>
          <w:i/>
          <w:color w:val="000000"/>
          <w:sz w:val="28"/>
          <w:szCs w:val="28"/>
          <w:lang w:eastAsia="ru-RU" w:bidi="ru-RU"/>
        </w:rPr>
        <w:t xml:space="preserve">             </w:t>
      </w:r>
      <w:r w:rsidR="00F8205E" w:rsidRPr="00F8205E">
        <w:rPr>
          <w:rFonts w:ascii="Times New Roman" w:hAnsi="Times New Roman" w:cs="Times New Roman"/>
          <w:i/>
          <w:color w:val="000000"/>
          <w:sz w:val="28"/>
          <w:szCs w:val="28"/>
          <w:lang w:eastAsia="ru-RU" w:bidi="ru-RU"/>
        </w:rPr>
        <w:t>от 23.12.2022г в сумме -3313,</w:t>
      </w:r>
      <w:r w:rsidR="00AE4A05">
        <w:rPr>
          <w:rFonts w:ascii="Times New Roman" w:hAnsi="Times New Roman" w:cs="Times New Roman"/>
          <w:i/>
          <w:color w:val="000000"/>
          <w:sz w:val="28"/>
          <w:szCs w:val="28"/>
          <w:lang w:eastAsia="ru-RU" w:bidi="ru-RU"/>
        </w:rPr>
        <w:t>9</w:t>
      </w:r>
      <w:r w:rsidR="00F8205E" w:rsidRPr="00F8205E">
        <w:rPr>
          <w:rFonts w:ascii="Times New Roman" w:hAnsi="Times New Roman" w:cs="Times New Roman"/>
          <w:i/>
          <w:color w:val="000000"/>
          <w:sz w:val="28"/>
          <w:szCs w:val="28"/>
          <w:lang w:eastAsia="ru-RU" w:bidi="ru-RU"/>
        </w:rPr>
        <w:t xml:space="preserve"> </w:t>
      </w:r>
      <w:proofErr w:type="spellStart"/>
      <w:r w:rsidR="00F8205E" w:rsidRPr="00F8205E">
        <w:rPr>
          <w:rFonts w:ascii="Times New Roman" w:hAnsi="Times New Roman" w:cs="Times New Roman"/>
          <w:i/>
          <w:color w:val="000000"/>
          <w:sz w:val="28"/>
          <w:szCs w:val="28"/>
          <w:lang w:eastAsia="ru-RU" w:bidi="ru-RU"/>
        </w:rPr>
        <w:t>тыс</w:t>
      </w:r>
      <w:proofErr w:type="gramStart"/>
      <w:r w:rsidR="00F8205E" w:rsidRPr="00F8205E">
        <w:rPr>
          <w:rFonts w:ascii="Times New Roman" w:hAnsi="Times New Roman" w:cs="Times New Roman"/>
          <w:i/>
          <w:color w:val="000000"/>
          <w:sz w:val="28"/>
          <w:szCs w:val="28"/>
          <w:lang w:eastAsia="ru-RU" w:bidi="ru-RU"/>
        </w:rPr>
        <w:t>.р</w:t>
      </w:r>
      <w:proofErr w:type="gramEnd"/>
      <w:r w:rsidR="00F8205E" w:rsidRPr="00F8205E">
        <w:rPr>
          <w:rFonts w:ascii="Times New Roman" w:hAnsi="Times New Roman" w:cs="Times New Roman"/>
          <w:i/>
          <w:color w:val="000000"/>
          <w:sz w:val="28"/>
          <w:szCs w:val="28"/>
          <w:lang w:eastAsia="ru-RU" w:bidi="ru-RU"/>
        </w:rPr>
        <w:t>ублей</w:t>
      </w:r>
      <w:proofErr w:type="spellEnd"/>
      <w:r w:rsidR="00F8205E" w:rsidRPr="00F8205E">
        <w:rPr>
          <w:rFonts w:ascii="Times New Roman" w:hAnsi="Times New Roman" w:cs="Times New Roman"/>
          <w:i/>
          <w:color w:val="000000"/>
          <w:sz w:val="28"/>
          <w:szCs w:val="28"/>
          <w:lang w:eastAsia="ru-RU" w:bidi="ru-RU"/>
        </w:rPr>
        <w:t xml:space="preserve">, уведомления № 75/97 </w:t>
      </w:r>
      <w:r w:rsidR="00CC2103">
        <w:rPr>
          <w:rFonts w:ascii="Times New Roman" w:hAnsi="Times New Roman" w:cs="Times New Roman"/>
          <w:i/>
          <w:color w:val="000000"/>
          <w:sz w:val="28"/>
          <w:szCs w:val="28"/>
          <w:lang w:eastAsia="ru-RU" w:bidi="ru-RU"/>
        </w:rPr>
        <w:t xml:space="preserve">                  </w:t>
      </w:r>
      <w:r w:rsidR="00F8205E" w:rsidRPr="00F8205E">
        <w:rPr>
          <w:rFonts w:ascii="Times New Roman" w:hAnsi="Times New Roman" w:cs="Times New Roman"/>
          <w:i/>
          <w:color w:val="000000"/>
          <w:sz w:val="28"/>
          <w:szCs w:val="28"/>
          <w:lang w:eastAsia="ru-RU" w:bidi="ru-RU"/>
        </w:rPr>
        <w:t>от 23.12.202</w:t>
      </w:r>
      <w:r w:rsidR="007B21F6">
        <w:rPr>
          <w:rFonts w:ascii="Times New Roman" w:hAnsi="Times New Roman" w:cs="Times New Roman"/>
          <w:i/>
          <w:color w:val="000000"/>
          <w:sz w:val="28"/>
          <w:szCs w:val="28"/>
          <w:lang w:eastAsia="ru-RU" w:bidi="ru-RU"/>
        </w:rPr>
        <w:t>2</w:t>
      </w:r>
      <w:r w:rsidR="00F8205E" w:rsidRPr="00F8205E">
        <w:rPr>
          <w:rFonts w:ascii="Times New Roman" w:hAnsi="Times New Roman" w:cs="Times New Roman"/>
          <w:i/>
          <w:color w:val="000000"/>
          <w:sz w:val="28"/>
          <w:szCs w:val="28"/>
          <w:lang w:eastAsia="ru-RU" w:bidi="ru-RU"/>
        </w:rPr>
        <w:t>г в сумме -135,0 тыс. рублей.</w:t>
      </w:r>
    </w:p>
    <w:p w:rsidR="000C18A3" w:rsidRPr="00CC2103" w:rsidRDefault="000C18A3" w:rsidP="00620A6A">
      <w:pPr>
        <w:spacing w:after="120" w:line="240" w:lineRule="auto"/>
        <w:ind w:firstLine="709"/>
        <w:jc w:val="both"/>
        <w:rPr>
          <w:rFonts w:ascii="Times New Roman" w:hAnsi="Times New Roman" w:cs="Times New Roman"/>
          <w:i/>
          <w:sz w:val="20"/>
          <w:szCs w:val="20"/>
        </w:rPr>
      </w:pPr>
    </w:p>
    <w:p w:rsidR="00620A6A" w:rsidRDefault="00114499" w:rsidP="00620A6A">
      <w:pPr>
        <w:autoSpaceDE w:val="0"/>
        <w:autoSpaceDN w:val="0"/>
        <w:adjustRightInd w:val="0"/>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3</w:t>
      </w:r>
      <w:r w:rsidR="00620A6A" w:rsidRPr="00724183">
        <w:rPr>
          <w:rFonts w:ascii="Times New Roman" w:hAnsi="Times New Roman" w:cs="Times New Roman"/>
          <w:b/>
          <w:sz w:val="28"/>
          <w:szCs w:val="28"/>
        </w:rPr>
        <w:t>.</w:t>
      </w:r>
      <w:r w:rsidR="00620A6A">
        <w:rPr>
          <w:rFonts w:ascii="Times New Roman" w:hAnsi="Times New Roman" w:cs="Times New Roman"/>
          <w:b/>
          <w:sz w:val="28"/>
          <w:szCs w:val="28"/>
        </w:rPr>
        <w:t>2</w:t>
      </w:r>
      <w:r w:rsidR="00620A6A" w:rsidRPr="00724183">
        <w:rPr>
          <w:rFonts w:ascii="Times New Roman" w:hAnsi="Times New Roman" w:cs="Times New Roman"/>
          <w:b/>
          <w:sz w:val="28"/>
          <w:szCs w:val="28"/>
        </w:rPr>
        <w:t>. Анализ показателей</w:t>
      </w:r>
      <w:r w:rsidR="00620A6A">
        <w:rPr>
          <w:rFonts w:ascii="Times New Roman" w:hAnsi="Times New Roman" w:cs="Times New Roman"/>
          <w:b/>
          <w:sz w:val="28"/>
          <w:szCs w:val="28"/>
        </w:rPr>
        <w:t xml:space="preserve"> </w:t>
      </w:r>
      <w:r w:rsidR="00AC6D5A">
        <w:rPr>
          <w:rFonts w:ascii="Times New Roman" w:hAnsi="Times New Roman" w:cs="Times New Roman"/>
          <w:b/>
          <w:sz w:val="28"/>
          <w:szCs w:val="28"/>
        </w:rPr>
        <w:t>кассового</w:t>
      </w:r>
      <w:r w:rsidR="00620A6A">
        <w:rPr>
          <w:rFonts w:ascii="Times New Roman" w:hAnsi="Times New Roman" w:cs="Times New Roman"/>
          <w:b/>
          <w:sz w:val="28"/>
          <w:szCs w:val="28"/>
        </w:rPr>
        <w:t xml:space="preserve"> исполнения </w:t>
      </w:r>
      <w:r w:rsidR="00620A6A" w:rsidRPr="00724183">
        <w:rPr>
          <w:rFonts w:ascii="Times New Roman" w:hAnsi="Times New Roman" w:cs="Times New Roman"/>
          <w:b/>
          <w:sz w:val="28"/>
          <w:szCs w:val="28"/>
        </w:rPr>
        <w:t>расход</w:t>
      </w:r>
      <w:r w:rsidR="00620A6A">
        <w:rPr>
          <w:rFonts w:ascii="Times New Roman" w:hAnsi="Times New Roman" w:cs="Times New Roman"/>
          <w:b/>
          <w:sz w:val="28"/>
          <w:szCs w:val="28"/>
        </w:rPr>
        <w:t>ной части</w:t>
      </w:r>
      <w:r w:rsidR="00620A6A" w:rsidRPr="00724183">
        <w:rPr>
          <w:rFonts w:ascii="Times New Roman" w:hAnsi="Times New Roman" w:cs="Times New Roman"/>
          <w:b/>
          <w:sz w:val="28"/>
          <w:szCs w:val="28"/>
        </w:rPr>
        <w:t xml:space="preserve"> бюджета</w:t>
      </w:r>
    </w:p>
    <w:p w:rsidR="0056036A" w:rsidRDefault="0056036A" w:rsidP="00620A6A">
      <w:pPr>
        <w:autoSpaceDE w:val="0"/>
        <w:autoSpaceDN w:val="0"/>
        <w:adjustRightInd w:val="0"/>
        <w:spacing w:after="0" w:line="240" w:lineRule="auto"/>
        <w:ind w:firstLine="709"/>
        <w:rPr>
          <w:rFonts w:ascii="Times New Roman" w:hAnsi="Times New Roman" w:cs="Times New Roman"/>
          <w:b/>
          <w:sz w:val="28"/>
          <w:szCs w:val="28"/>
        </w:rPr>
      </w:pPr>
    </w:p>
    <w:p w:rsidR="00620A6A" w:rsidRDefault="00620A6A" w:rsidP="00620A6A">
      <w:pPr>
        <w:autoSpaceDE w:val="0"/>
        <w:autoSpaceDN w:val="0"/>
        <w:adjustRightInd w:val="0"/>
        <w:spacing w:after="120" w:line="240" w:lineRule="auto"/>
        <w:ind w:firstLine="709"/>
        <w:jc w:val="both"/>
        <w:rPr>
          <w:rFonts w:ascii="Times New Roman" w:hAnsi="Times New Roman" w:cs="Times New Roman"/>
          <w:sz w:val="28"/>
          <w:szCs w:val="28"/>
        </w:rPr>
      </w:pPr>
      <w:r w:rsidRPr="000B0E88">
        <w:rPr>
          <w:rFonts w:ascii="Times New Roman" w:hAnsi="Times New Roman" w:cs="Times New Roman"/>
          <w:sz w:val="28"/>
          <w:szCs w:val="28"/>
        </w:rPr>
        <w:t>Контрольно-</w:t>
      </w:r>
      <w:r>
        <w:rPr>
          <w:rFonts w:ascii="Times New Roman" w:hAnsi="Times New Roman" w:cs="Times New Roman"/>
          <w:sz w:val="28"/>
          <w:szCs w:val="28"/>
        </w:rPr>
        <w:t xml:space="preserve">счетным органом проведен анализ </w:t>
      </w:r>
      <w:r w:rsidRPr="007A3D64">
        <w:rPr>
          <w:rFonts w:ascii="Times New Roman" w:hAnsi="Times New Roman" w:cs="Times New Roman"/>
          <w:sz w:val="28"/>
          <w:szCs w:val="28"/>
        </w:rPr>
        <w:t>исполнения</w:t>
      </w:r>
      <w:r>
        <w:rPr>
          <w:rFonts w:ascii="Times New Roman" w:hAnsi="Times New Roman" w:cs="Times New Roman"/>
          <w:sz w:val="28"/>
          <w:szCs w:val="28"/>
        </w:rPr>
        <w:t xml:space="preserve"> в 2022 году бюджета по расходам в разрезе разделов, подразделов бюджетной классификации. </w:t>
      </w:r>
      <w:r w:rsidR="007F6D59">
        <w:rPr>
          <w:rFonts w:ascii="Times New Roman" w:hAnsi="Times New Roman" w:cs="Times New Roman"/>
          <w:sz w:val="28"/>
          <w:szCs w:val="28"/>
        </w:rPr>
        <w:t>Сведения представлены в таблице:</w:t>
      </w:r>
    </w:p>
    <w:tbl>
      <w:tblPr>
        <w:tblW w:w="9571" w:type="dxa"/>
        <w:tblLayout w:type="fixed"/>
        <w:tblLook w:val="04A0" w:firstRow="1" w:lastRow="0" w:firstColumn="1" w:lastColumn="0" w:noHBand="0" w:noVBand="1"/>
      </w:tblPr>
      <w:tblGrid>
        <w:gridCol w:w="3794"/>
        <w:gridCol w:w="1417"/>
        <w:gridCol w:w="851"/>
        <w:gridCol w:w="1438"/>
        <w:gridCol w:w="1243"/>
        <w:gridCol w:w="828"/>
      </w:tblGrid>
      <w:tr w:rsidR="00620A6A" w:rsidRPr="00FE2D7A" w:rsidTr="0024766B">
        <w:trPr>
          <w:trHeight w:val="888"/>
        </w:trPr>
        <w:tc>
          <w:tcPr>
            <w:tcW w:w="3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center"/>
              <w:rPr>
                <w:rFonts w:ascii="Times New Roman" w:eastAsia="Times New Roman" w:hAnsi="Times New Roman" w:cs="Times New Roman"/>
                <w:sz w:val="20"/>
                <w:szCs w:val="20"/>
                <w:lang w:eastAsia="ru-RU"/>
              </w:rPr>
            </w:pPr>
            <w:r w:rsidRPr="00FE2D7A">
              <w:rPr>
                <w:rFonts w:ascii="Times New Roman" w:eastAsia="Times New Roman" w:hAnsi="Times New Roman" w:cs="Times New Roman"/>
                <w:sz w:val="20"/>
                <w:szCs w:val="20"/>
                <w:lang w:eastAsia="ru-RU"/>
              </w:rPr>
              <w:t>Наименование показателя бюджетной классификации</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center"/>
              <w:rPr>
                <w:rFonts w:ascii="Times New Roman" w:eastAsia="Times New Roman" w:hAnsi="Times New Roman" w:cs="Times New Roman"/>
                <w:sz w:val="20"/>
                <w:szCs w:val="20"/>
                <w:lang w:eastAsia="ru-RU"/>
              </w:rPr>
            </w:pPr>
            <w:r w:rsidRPr="00FE2D7A">
              <w:rPr>
                <w:rFonts w:ascii="Times New Roman" w:eastAsia="Times New Roman" w:hAnsi="Times New Roman" w:cs="Times New Roman"/>
                <w:sz w:val="20"/>
                <w:szCs w:val="20"/>
                <w:lang w:eastAsia="ru-RU"/>
              </w:rPr>
              <w:t xml:space="preserve">Исполнение 2022 год, </w:t>
            </w:r>
            <w:proofErr w:type="spellStart"/>
            <w:r w:rsidRPr="00FE2D7A">
              <w:rPr>
                <w:rFonts w:ascii="Times New Roman" w:eastAsia="Times New Roman" w:hAnsi="Times New Roman" w:cs="Times New Roman"/>
                <w:sz w:val="20"/>
                <w:szCs w:val="20"/>
                <w:lang w:eastAsia="ru-RU"/>
              </w:rPr>
              <w:t>тыс</w:t>
            </w:r>
            <w:proofErr w:type="gramStart"/>
            <w:r w:rsidRPr="00FE2D7A">
              <w:rPr>
                <w:rFonts w:ascii="Times New Roman" w:eastAsia="Times New Roman" w:hAnsi="Times New Roman" w:cs="Times New Roman"/>
                <w:sz w:val="20"/>
                <w:szCs w:val="20"/>
                <w:lang w:eastAsia="ru-RU"/>
              </w:rPr>
              <w:t>.р</w:t>
            </w:r>
            <w:proofErr w:type="gramEnd"/>
            <w:r w:rsidRPr="00FE2D7A">
              <w:rPr>
                <w:rFonts w:ascii="Times New Roman" w:eastAsia="Times New Roman" w:hAnsi="Times New Roman" w:cs="Times New Roman"/>
                <w:sz w:val="20"/>
                <w:szCs w:val="20"/>
                <w:lang w:eastAsia="ru-RU"/>
              </w:rPr>
              <w:t>уб</w:t>
            </w:r>
            <w:proofErr w:type="spellEnd"/>
            <w:r w:rsidRPr="00FE2D7A">
              <w:rPr>
                <w:rFonts w:ascii="Times New Roman" w:eastAsia="Times New Roman" w:hAnsi="Times New Roman" w:cs="Times New Roman"/>
                <w:sz w:val="20"/>
                <w:szCs w:val="20"/>
                <w:lang w:eastAsia="ru-RU"/>
              </w:rPr>
              <w:t>.</w:t>
            </w:r>
          </w:p>
        </w:tc>
        <w:tc>
          <w:tcPr>
            <w:tcW w:w="851" w:type="dxa"/>
            <w:tcBorders>
              <w:top w:val="single" w:sz="4" w:space="0" w:color="auto"/>
              <w:left w:val="nil"/>
              <w:bottom w:val="single" w:sz="4" w:space="0" w:color="auto"/>
              <w:right w:val="nil"/>
            </w:tcBorders>
            <w:shd w:val="clear" w:color="000000" w:fill="FFFFFF"/>
            <w:vAlign w:val="center"/>
            <w:hideMark/>
          </w:tcPr>
          <w:p w:rsidR="00620A6A" w:rsidRPr="00FE2D7A" w:rsidRDefault="00620A6A" w:rsidP="0024766B">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FE2D7A">
              <w:rPr>
                <w:rFonts w:ascii="Times New Roman" w:eastAsia="Times New Roman" w:hAnsi="Times New Roman" w:cs="Times New Roman"/>
                <w:sz w:val="20"/>
                <w:szCs w:val="20"/>
                <w:lang w:eastAsia="ru-RU"/>
              </w:rPr>
              <w:t>Испол</w:t>
            </w:r>
            <w:r>
              <w:rPr>
                <w:rFonts w:ascii="Times New Roman" w:eastAsia="Times New Roman" w:hAnsi="Times New Roman" w:cs="Times New Roman"/>
                <w:sz w:val="20"/>
                <w:szCs w:val="20"/>
                <w:lang w:eastAsia="ru-RU"/>
              </w:rPr>
              <w:t>-</w:t>
            </w:r>
            <w:r w:rsidRPr="00FE2D7A">
              <w:rPr>
                <w:rFonts w:ascii="Times New Roman" w:eastAsia="Times New Roman" w:hAnsi="Times New Roman" w:cs="Times New Roman"/>
                <w:sz w:val="20"/>
                <w:szCs w:val="20"/>
                <w:lang w:eastAsia="ru-RU"/>
              </w:rPr>
              <w:t>нение</w:t>
            </w:r>
            <w:proofErr w:type="spellEnd"/>
            <w:proofErr w:type="gramEnd"/>
            <w:r w:rsidRPr="00FE2D7A">
              <w:rPr>
                <w:rFonts w:ascii="Times New Roman" w:eastAsia="Times New Roman" w:hAnsi="Times New Roman" w:cs="Times New Roman"/>
                <w:sz w:val="20"/>
                <w:szCs w:val="20"/>
                <w:lang w:eastAsia="ru-RU"/>
              </w:rPr>
              <w:t>, %</w:t>
            </w:r>
          </w:p>
        </w:tc>
        <w:tc>
          <w:tcPr>
            <w:tcW w:w="14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center"/>
              <w:rPr>
                <w:rFonts w:ascii="Times New Roman" w:eastAsia="Times New Roman" w:hAnsi="Times New Roman" w:cs="Times New Roman"/>
                <w:sz w:val="20"/>
                <w:szCs w:val="20"/>
                <w:lang w:eastAsia="ru-RU"/>
              </w:rPr>
            </w:pPr>
            <w:r w:rsidRPr="00FE2D7A">
              <w:rPr>
                <w:rFonts w:ascii="Times New Roman" w:eastAsia="Times New Roman" w:hAnsi="Times New Roman" w:cs="Times New Roman"/>
                <w:sz w:val="20"/>
                <w:szCs w:val="20"/>
                <w:lang w:eastAsia="ru-RU"/>
              </w:rPr>
              <w:t xml:space="preserve">Исполнение 2021 год, </w:t>
            </w:r>
            <w:proofErr w:type="spellStart"/>
            <w:r w:rsidRPr="00FE2D7A">
              <w:rPr>
                <w:rFonts w:ascii="Times New Roman" w:eastAsia="Times New Roman" w:hAnsi="Times New Roman" w:cs="Times New Roman"/>
                <w:sz w:val="20"/>
                <w:szCs w:val="20"/>
                <w:lang w:eastAsia="ru-RU"/>
              </w:rPr>
              <w:t>тыс</w:t>
            </w:r>
            <w:proofErr w:type="gramStart"/>
            <w:r w:rsidRPr="00FE2D7A">
              <w:rPr>
                <w:rFonts w:ascii="Times New Roman" w:eastAsia="Times New Roman" w:hAnsi="Times New Roman" w:cs="Times New Roman"/>
                <w:sz w:val="20"/>
                <w:szCs w:val="20"/>
                <w:lang w:eastAsia="ru-RU"/>
              </w:rPr>
              <w:t>.р</w:t>
            </w:r>
            <w:proofErr w:type="gramEnd"/>
            <w:r w:rsidRPr="00FE2D7A">
              <w:rPr>
                <w:rFonts w:ascii="Times New Roman" w:eastAsia="Times New Roman" w:hAnsi="Times New Roman" w:cs="Times New Roman"/>
                <w:sz w:val="20"/>
                <w:szCs w:val="20"/>
                <w:lang w:eastAsia="ru-RU"/>
              </w:rPr>
              <w:t>уб</w:t>
            </w:r>
            <w:proofErr w:type="spellEnd"/>
            <w:r w:rsidRPr="00FE2D7A">
              <w:rPr>
                <w:rFonts w:ascii="Times New Roman" w:eastAsia="Times New Roman" w:hAnsi="Times New Roman" w:cs="Times New Roman"/>
                <w:sz w:val="20"/>
                <w:szCs w:val="20"/>
                <w:lang w:eastAsia="ru-RU"/>
              </w:rPr>
              <w:t>.</w:t>
            </w:r>
          </w:p>
        </w:tc>
        <w:tc>
          <w:tcPr>
            <w:tcW w:w="1243" w:type="dxa"/>
            <w:tcBorders>
              <w:top w:val="single" w:sz="4" w:space="0" w:color="auto"/>
              <w:left w:val="nil"/>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center"/>
              <w:rPr>
                <w:rFonts w:ascii="Times New Roman" w:eastAsia="Times New Roman" w:hAnsi="Times New Roman" w:cs="Times New Roman"/>
                <w:sz w:val="20"/>
                <w:szCs w:val="20"/>
                <w:lang w:eastAsia="ru-RU"/>
              </w:rPr>
            </w:pPr>
            <w:r w:rsidRPr="00FE2D7A">
              <w:rPr>
                <w:rFonts w:ascii="Times New Roman" w:eastAsia="Times New Roman" w:hAnsi="Times New Roman" w:cs="Times New Roman"/>
                <w:sz w:val="20"/>
                <w:szCs w:val="20"/>
                <w:lang w:eastAsia="ru-RU"/>
              </w:rPr>
              <w:t xml:space="preserve">+/- (гр.2 – гр.4), </w:t>
            </w:r>
            <w:proofErr w:type="spellStart"/>
            <w:r w:rsidRPr="00FE2D7A">
              <w:rPr>
                <w:rFonts w:ascii="Times New Roman" w:eastAsia="Times New Roman" w:hAnsi="Times New Roman" w:cs="Times New Roman"/>
                <w:sz w:val="20"/>
                <w:szCs w:val="20"/>
                <w:lang w:eastAsia="ru-RU"/>
              </w:rPr>
              <w:t>тыс</w:t>
            </w:r>
            <w:proofErr w:type="gramStart"/>
            <w:r w:rsidRPr="00FE2D7A">
              <w:rPr>
                <w:rFonts w:ascii="Times New Roman" w:eastAsia="Times New Roman" w:hAnsi="Times New Roman" w:cs="Times New Roman"/>
                <w:sz w:val="20"/>
                <w:szCs w:val="20"/>
                <w:lang w:eastAsia="ru-RU"/>
              </w:rPr>
              <w:t>.р</w:t>
            </w:r>
            <w:proofErr w:type="gramEnd"/>
            <w:r w:rsidRPr="00FE2D7A">
              <w:rPr>
                <w:rFonts w:ascii="Times New Roman" w:eastAsia="Times New Roman" w:hAnsi="Times New Roman" w:cs="Times New Roman"/>
                <w:sz w:val="20"/>
                <w:szCs w:val="20"/>
                <w:lang w:eastAsia="ru-RU"/>
              </w:rPr>
              <w:t>уб</w:t>
            </w:r>
            <w:proofErr w:type="spellEnd"/>
            <w:r w:rsidRPr="00FE2D7A">
              <w:rPr>
                <w:rFonts w:ascii="Times New Roman" w:eastAsia="Times New Roman" w:hAnsi="Times New Roman" w:cs="Times New Roman"/>
                <w:sz w:val="20"/>
                <w:szCs w:val="20"/>
                <w:lang w:eastAsia="ru-RU"/>
              </w:rPr>
              <w:t>.</w:t>
            </w:r>
          </w:p>
        </w:tc>
        <w:tc>
          <w:tcPr>
            <w:tcW w:w="828" w:type="dxa"/>
            <w:tcBorders>
              <w:top w:val="single" w:sz="4" w:space="0" w:color="auto"/>
              <w:left w:val="nil"/>
              <w:bottom w:val="single" w:sz="4" w:space="0" w:color="auto"/>
              <w:right w:val="single" w:sz="4" w:space="0" w:color="auto"/>
            </w:tcBorders>
            <w:shd w:val="clear" w:color="000000" w:fill="FFFFFF"/>
          </w:tcPr>
          <w:p w:rsidR="00620A6A" w:rsidRPr="00FE2D7A" w:rsidRDefault="00620A6A" w:rsidP="0024766B">
            <w:pPr>
              <w:spacing w:after="0" w:line="240" w:lineRule="auto"/>
              <w:jc w:val="center"/>
              <w:rPr>
                <w:rFonts w:ascii="Times New Roman" w:eastAsia="Times New Roman" w:hAnsi="Times New Roman" w:cs="Times New Roman"/>
                <w:sz w:val="20"/>
                <w:szCs w:val="20"/>
                <w:lang w:eastAsia="ru-RU"/>
              </w:rPr>
            </w:pPr>
            <w:r w:rsidRPr="00FE2D7A">
              <w:rPr>
                <w:rFonts w:ascii="Times New Roman" w:eastAsia="Times New Roman" w:hAnsi="Times New Roman" w:cs="Times New Roman"/>
                <w:sz w:val="20"/>
                <w:szCs w:val="20"/>
                <w:lang w:eastAsia="ru-RU"/>
              </w:rPr>
              <w:t>+/-</w:t>
            </w:r>
            <w:r w:rsidR="00E71EA6">
              <w:rPr>
                <w:rFonts w:ascii="Times New Roman" w:eastAsia="Times New Roman" w:hAnsi="Times New Roman" w:cs="Times New Roman"/>
                <w:sz w:val="20"/>
                <w:szCs w:val="20"/>
                <w:lang w:eastAsia="ru-RU"/>
              </w:rPr>
              <w:t xml:space="preserve"> </w:t>
            </w:r>
            <w:r w:rsidR="00E71EA6" w:rsidRPr="00FE2D7A">
              <w:rPr>
                <w:rFonts w:ascii="Times New Roman" w:eastAsia="Times New Roman" w:hAnsi="Times New Roman" w:cs="Times New Roman"/>
                <w:sz w:val="20"/>
                <w:szCs w:val="20"/>
                <w:lang w:eastAsia="ru-RU"/>
              </w:rPr>
              <w:t>(гр.2 – гр.4)</w:t>
            </w:r>
            <w:r w:rsidR="00E71EA6">
              <w:rPr>
                <w:rFonts w:ascii="Times New Roman" w:eastAsia="Times New Roman" w:hAnsi="Times New Roman" w:cs="Times New Roman"/>
                <w:sz w:val="20"/>
                <w:szCs w:val="20"/>
                <w:lang w:eastAsia="ru-RU"/>
              </w:rPr>
              <w:t xml:space="preserve">, </w:t>
            </w:r>
            <w:r w:rsidRPr="00FE2D7A">
              <w:rPr>
                <w:rFonts w:ascii="Times New Roman" w:eastAsia="Times New Roman" w:hAnsi="Times New Roman" w:cs="Times New Roman"/>
                <w:sz w:val="20"/>
                <w:szCs w:val="20"/>
                <w:lang w:eastAsia="ru-RU"/>
              </w:rPr>
              <w:t>%</w:t>
            </w:r>
          </w:p>
        </w:tc>
      </w:tr>
      <w:tr w:rsidR="00620A6A" w:rsidRPr="000D3FFD" w:rsidTr="00E10B29">
        <w:trPr>
          <w:trHeight w:val="326"/>
        </w:trPr>
        <w:tc>
          <w:tcPr>
            <w:tcW w:w="3794" w:type="dxa"/>
            <w:tcBorders>
              <w:top w:val="single" w:sz="4" w:space="0" w:color="auto"/>
              <w:left w:val="single" w:sz="4" w:space="0" w:color="auto"/>
              <w:bottom w:val="single" w:sz="4" w:space="0" w:color="auto"/>
              <w:right w:val="single" w:sz="4" w:space="0" w:color="auto"/>
            </w:tcBorders>
            <w:shd w:val="clear" w:color="000000" w:fill="FFFFFF"/>
            <w:vAlign w:val="center"/>
          </w:tcPr>
          <w:p w:rsidR="00620A6A" w:rsidRPr="009834A5" w:rsidRDefault="00620A6A" w:rsidP="0024766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620A6A" w:rsidRPr="000D3FFD" w:rsidRDefault="00620A6A" w:rsidP="0024766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851" w:type="dxa"/>
            <w:tcBorders>
              <w:top w:val="single" w:sz="4" w:space="0" w:color="auto"/>
              <w:left w:val="nil"/>
              <w:bottom w:val="single" w:sz="4" w:space="0" w:color="auto"/>
              <w:right w:val="nil"/>
            </w:tcBorders>
            <w:shd w:val="clear" w:color="000000" w:fill="FFFFFF"/>
            <w:vAlign w:val="center"/>
          </w:tcPr>
          <w:p w:rsidR="00620A6A" w:rsidRDefault="00620A6A" w:rsidP="0024766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438" w:type="dxa"/>
            <w:tcBorders>
              <w:top w:val="single" w:sz="4" w:space="0" w:color="auto"/>
              <w:left w:val="single" w:sz="4" w:space="0" w:color="auto"/>
              <w:bottom w:val="single" w:sz="4" w:space="0" w:color="auto"/>
              <w:right w:val="single" w:sz="4" w:space="0" w:color="auto"/>
            </w:tcBorders>
            <w:shd w:val="clear" w:color="000000" w:fill="FFFFFF"/>
            <w:vAlign w:val="center"/>
          </w:tcPr>
          <w:p w:rsidR="00620A6A" w:rsidRPr="000D3FFD" w:rsidRDefault="00620A6A" w:rsidP="0024766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43" w:type="dxa"/>
            <w:tcBorders>
              <w:top w:val="single" w:sz="4" w:space="0" w:color="auto"/>
              <w:left w:val="nil"/>
              <w:bottom w:val="single" w:sz="4" w:space="0" w:color="auto"/>
              <w:right w:val="single" w:sz="4" w:space="0" w:color="auto"/>
            </w:tcBorders>
            <w:shd w:val="clear" w:color="000000" w:fill="FFFFFF"/>
            <w:vAlign w:val="center"/>
          </w:tcPr>
          <w:p w:rsidR="00620A6A" w:rsidRPr="009834A5" w:rsidRDefault="00620A6A" w:rsidP="0024766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828" w:type="dxa"/>
            <w:tcBorders>
              <w:top w:val="single" w:sz="4" w:space="0" w:color="auto"/>
              <w:left w:val="nil"/>
              <w:bottom w:val="single" w:sz="4" w:space="0" w:color="auto"/>
              <w:right w:val="single" w:sz="4" w:space="0" w:color="auto"/>
            </w:tcBorders>
            <w:shd w:val="clear" w:color="000000" w:fill="FFFFFF"/>
          </w:tcPr>
          <w:p w:rsidR="00620A6A" w:rsidRDefault="00620A6A" w:rsidP="0024766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r>
      <w:tr w:rsidR="00620A6A" w:rsidRPr="00FE2D7A" w:rsidTr="00E10B29">
        <w:trPr>
          <w:trHeight w:val="315"/>
        </w:trPr>
        <w:tc>
          <w:tcPr>
            <w:tcW w:w="3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center"/>
              <w:rPr>
                <w:rFonts w:ascii="Times New Roman" w:eastAsia="Times New Roman" w:hAnsi="Times New Roman" w:cs="Times New Roman"/>
                <w:b/>
                <w:lang w:eastAsia="ru-RU"/>
              </w:rPr>
            </w:pPr>
            <w:r w:rsidRPr="00FE2D7A">
              <w:rPr>
                <w:rFonts w:ascii="Times New Roman" w:eastAsia="Times New Roman" w:hAnsi="Times New Roman" w:cs="Times New Roman"/>
                <w:b/>
                <w:lang w:eastAsia="ru-RU"/>
              </w:rPr>
              <w:t>0100 ОБЩЕГОСУДАРСТВЕННЫЕ ВОПРОСЫ</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b/>
                <w:lang w:eastAsia="ru-RU"/>
              </w:rPr>
            </w:pPr>
            <w:r w:rsidRPr="00FE2D7A">
              <w:rPr>
                <w:rFonts w:ascii="Times New Roman" w:eastAsia="Times New Roman" w:hAnsi="Times New Roman" w:cs="Times New Roman"/>
                <w:b/>
                <w:lang w:eastAsia="ru-RU"/>
              </w:rPr>
              <w:t>65 738,6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b/>
                <w:lang w:eastAsia="ru-RU"/>
              </w:rPr>
            </w:pPr>
            <w:r w:rsidRPr="00FE2D7A">
              <w:rPr>
                <w:rFonts w:ascii="Times New Roman" w:eastAsia="Times New Roman" w:hAnsi="Times New Roman" w:cs="Times New Roman"/>
                <w:b/>
                <w:lang w:eastAsia="ru-RU"/>
              </w:rPr>
              <w:t>98,3</w:t>
            </w:r>
          </w:p>
        </w:tc>
        <w:tc>
          <w:tcPr>
            <w:tcW w:w="14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b/>
                <w:lang w:eastAsia="ru-RU"/>
              </w:rPr>
            </w:pPr>
            <w:r w:rsidRPr="00FE2D7A">
              <w:rPr>
                <w:rFonts w:ascii="Times New Roman" w:eastAsia="Times New Roman" w:hAnsi="Times New Roman" w:cs="Times New Roman"/>
                <w:b/>
                <w:lang w:eastAsia="ru-RU"/>
              </w:rPr>
              <w:t>55 337,6</w:t>
            </w:r>
          </w:p>
        </w:tc>
        <w:tc>
          <w:tcPr>
            <w:tcW w:w="12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b/>
                <w:lang w:eastAsia="ru-RU"/>
              </w:rPr>
            </w:pPr>
            <w:r w:rsidRPr="00FE2D7A">
              <w:rPr>
                <w:rFonts w:ascii="Times New Roman" w:eastAsia="Times New Roman" w:hAnsi="Times New Roman" w:cs="Times New Roman"/>
                <w:b/>
                <w:lang w:eastAsia="ru-RU"/>
              </w:rPr>
              <w:t>10 401,0</w:t>
            </w:r>
          </w:p>
        </w:tc>
        <w:tc>
          <w:tcPr>
            <w:tcW w:w="828" w:type="dxa"/>
            <w:tcBorders>
              <w:top w:val="single" w:sz="4" w:space="0" w:color="auto"/>
              <w:left w:val="single" w:sz="4" w:space="0" w:color="auto"/>
              <w:bottom w:val="single" w:sz="4" w:space="0" w:color="auto"/>
              <w:right w:val="single" w:sz="4" w:space="0" w:color="auto"/>
            </w:tcBorders>
            <w:shd w:val="clear" w:color="000000" w:fill="FFFFFF"/>
            <w:vAlign w:val="center"/>
          </w:tcPr>
          <w:p w:rsidR="00620A6A" w:rsidRPr="00FE2D7A" w:rsidRDefault="00620A6A" w:rsidP="0024766B">
            <w:pPr>
              <w:spacing w:after="0" w:line="240" w:lineRule="auto"/>
              <w:jc w:val="right"/>
              <w:rPr>
                <w:rFonts w:ascii="Times New Roman" w:eastAsia="Times New Roman" w:hAnsi="Times New Roman" w:cs="Times New Roman"/>
                <w:b/>
                <w:lang w:eastAsia="ru-RU"/>
              </w:rPr>
            </w:pPr>
            <w:r w:rsidRPr="00FE2D7A">
              <w:rPr>
                <w:rFonts w:ascii="Times New Roman" w:eastAsia="Times New Roman" w:hAnsi="Times New Roman" w:cs="Times New Roman"/>
                <w:b/>
                <w:lang w:eastAsia="ru-RU"/>
              </w:rPr>
              <w:t>18,8</w:t>
            </w:r>
          </w:p>
        </w:tc>
      </w:tr>
      <w:tr w:rsidR="00620A6A" w:rsidRPr="00FE2D7A" w:rsidTr="00E10B29">
        <w:trPr>
          <w:trHeight w:val="630"/>
        </w:trPr>
        <w:tc>
          <w:tcPr>
            <w:tcW w:w="3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ind w:left="609" w:hanging="609"/>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0102 Функционирование высшего должностного лица субъекта Российской  Федерации и муниципального образования</w:t>
            </w:r>
          </w:p>
        </w:tc>
        <w:tc>
          <w:tcPr>
            <w:tcW w:w="141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2 009,6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100,0</w:t>
            </w:r>
          </w:p>
        </w:tc>
        <w:tc>
          <w:tcPr>
            <w:tcW w:w="143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1 897,4</w:t>
            </w:r>
          </w:p>
        </w:tc>
        <w:tc>
          <w:tcPr>
            <w:tcW w:w="12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112,2</w:t>
            </w:r>
          </w:p>
        </w:tc>
        <w:tc>
          <w:tcPr>
            <w:tcW w:w="828" w:type="dxa"/>
            <w:tcBorders>
              <w:top w:val="single" w:sz="4" w:space="0" w:color="auto"/>
              <w:left w:val="single" w:sz="4" w:space="0" w:color="auto"/>
              <w:bottom w:val="single" w:sz="4" w:space="0" w:color="auto"/>
              <w:right w:val="single" w:sz="4" w:space="0" w:color="auto"/>
            </w:tcBorders>
            <w:shd w:val="clear" w:color="000000" w:fill="FFFFFF"/>
            <w:vAlign w:val="center"/>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5,9</w:t>
            </w:r>
          </w:p>
        </w:tc>
      </w:tr>
      <w:tr w:rsidR="00620A6A" w:rsidRPr="00FE2D7A" w:rsidTr="00E10B29">
        <w:trPr>
          <w:trHeight w:val="765"/>
        </w:trPr>
        <w:tc>
          <w:tcPr>
            <w:tcW w:w="3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ind w:left="609" w:hanging="609"/>
              <w:rPr>
                <w:rFonts w:ascii="Times New Roman" w:eastAsia="Times New Roman" w:hAnsi="Times New Roman" w:cs="Times New Roman"/>
                <w:lang w:eastAsia="ru-RU"/>
              </w:rPr>
            </w:pPr>
            <w:r w:rsidRPr="00FE2D7A">
              <w:rPr>
                <w:rFonts w:ascii="Times New Roman" w:eastAsia="Times New Roman" w:hAnsi="Times New Roman" w:cs="Times New Roman"/>
                <w:lang w:eastAsia="ru-RU"/>
              </w:rPr>
              <w:lastRenderedPageBreak/>
              <w:t>0103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4 882,3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99,9</w:t>
            </w:r>
          </w:p>
        </w:tc>
        <w:tc>
          <w:tcPr>
            <w:tcW w:w="14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4 879,4</w:t>
            </w:r>
          </w:p>
        </w:tc>
        <w:tc>
          <w:tcPr>
            <w:tcW w:w="12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2,9</w:t>
            </w:r>
          </w:p>
        </w:tc>
        <w:tc>
          <w:tcPr>
            <w:tcW w:w="828" w:type="dxa"/>
            <w:tcBorders>
              <w:top w:val="single" w:sz="4" w:space="0" w:color="auto"/>
              <w:left w:val="single" w:sz="4" w:space="0" w:color="auto"/>
              <w:bottom w:val="single" w:sz="4" w:space="0" w:color="auto"/>
              <w:right w:val="single" w:sz="4" w:space="0" w:color="auto"/>
            </w:tcBorders>
            <w:shd w:val="clear" w:color="000000" w:fill="FFFFFF"/>
            <w:vAlign w:val="center"/>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0,1</w:t>
            </w:r>
          </w:p>
        </w:tc>
      </w:tr>
      <w:tr w:rsidR="00620A6A" w:rsidRPr="00FE2D7A" w:rsidTr="00E10B29">
        <w:trPr>
          <w:trHeight w:val="840"/>
        </w:trPr>
        <w:tc>
          <w:tcPr>
            <w:tcW w:w="3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ind w:left="609" w:hanging="609"/>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41 799,6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97,8</w:t>
            </w:r>
          </w:p>
        </w:tc>
        <w:tc>
          <w:tcPr>
            <w:tcW w:w="14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34 151,2</w:t>
            </w:r>
          </w:p>
        </w:tc>
        <w:tc>
          <w:tcPr>
            <w:tcW w:w="12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7 648,4</w:t>
            </w:r>
          </w:p>
        </w:tc>
        <w:tc>
          <w:tcPr>
            <w:tcW w:w="828" w:type="dxa"/>
            <w:tcBorders>
              <w:top w:val="single" w:sz="4" w:space="0" w:color="auto"/>
              <w:left w:val="single" w:sz="4" w:space="0" w:color="auto"/>
              <w:bottom w:val="single" w:sz="4" w:space="0" w:color="auto"/>
              <w:right w:val="single" w:sz="4" w:space="0" w:color="auto"/>
            </w:tcBorders>
            <w:shd w:val="clear" w:color="000000" w:fill="FFFFFF"/>
            <w:vAlign w:val="center"/>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22,4</w:t>
            </w:r>
          </w:p>
        </w:tc>
      </w:tr>
      <w:tr w:rsidR="00620A6A" w:rsidRPr="00FE2D7A" w:rsidTr="00E10B29">
        <w:trPr>
          <w:trHeight w:val="315"/>
        </w:trPr>
        <w:tc>
          <w:tcPr>
            <w:tcW w:w="3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ind w:left="609" w:hanging="609"/>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0105 Судебная система</w:t>
            </w:r>
          </w:p>
        </w:tc>
        <w:tc>
          <w:tcPr>
            <w:tcW w:w="141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3,6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2,6</w:t>
            </w:r>
          </w:p>
        </w:tc>
        <w:tc>
          <w:tcPr>
            <w:tcW w:w="143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0,0</w:t>
            </w:r>
          </w:p>
        </w:tc>
        <w:tc>
          <w:tcPr>
            <w:tcW w:w="12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3,6</w:t>
            </w:r>
          </w:p>
        </w:tc>
        <w:tc>
          <w:tcPr>
            <w:tcW w:w="828" w:type="dxa"/>
            <w:tcBorders>
              <w:top w:val="single" w:sz="4" w:space="0" w:color="auto"/>
              <w:left w:val="single" w:sz="4" w:space="0" w:color="auto"/>
              <w:bottom w:val="single" w:sz="4" w:space="0" w:color="auto"/>
              <w:right w:val="single" w:sz="4" w:space="0" w:color="auto"/>
            </w:tcBorders>
            <w:shd w:val="clear" w:color="000000" w:fill="FFFFFF"/>
            <w:vAlign w:val="center"/>
          </w:tcPr>
          <w:p w:rsidR="00620A6A" w:rsidRPr="00FE2D7A" w:rsidRDefault="00620A6A" w:rsidP="0024766B">
            <w:pPr>
              <w:spacing w:after="0" w:line="240" w:lineRule="auto"/>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 </w:t>
            </w:r>
          </w:p>
        </w:tc>
      </w:tr>
      <w:tr w:rsidR="00620A6A" w:rsidRPr="00FE2D7A" w:rsidTr="00E10B29">
        <w:trPr>
          <w:trHeight w:val="630"/>
        </w:trPr>
        <w:tc>
          <w:tcPr>
            <w:tcW w:w="3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ind w:left="609" w:hanging="609"/>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 xml:space="preserve">0106 Обеспечение деятельности финансовых, налоговых и таможенных органов и органов финансового (финансово-бюджетного) надзора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10 571,2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99,8</w:t>
            </w:r>
          </w:p>
        </w:tc>
        <w:tc>
          <w:tcPr>
            <w:tcW w:w="14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8 537,1</w:t>
            </w:r>
          </w:p>
        </w:tc>
        <w:tc>
          <w:tcPr>
            <w:tcW w:w="12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2 034,1</w:t>
            </w:r>
          </w:p>
        </w:tc>
        <w:tc>
          <w:tcPr>
            <w:tcW w:w="828" w:type="dxa"/>
            <w:tcBorders>
              <w:top w:val="single" w:sz="4" w:space="0" w:color="auto"/>
              <w:left w:val="single" w:sz="4" w:space="0" w:color="auto"/>
              <w:bottom w:val="single" w:sz="4" w:space="0" w:color="auto"/>
              <w:right w:val="single" w:sz="4" w:space="0" w:color="auto"/>
            </w:tcBorders>
            <w:shd w:val="clear" w:color="000000" w:fill="FFFFFF"/>
            <w:vAlign w:val="center"/>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23,8</w:t>
            </w:r>
          </w:p>
        </w:tc>
      </w:tr>
      <w:tr w:rsidR="00620A6A" w:rsidRPr="00FE2D7A" w:rsidTr="00E10B29">
        <w:trPr>
          <w:trHeight w:val="315"/>
        </w:trPr>
        <w:tc>
          <w:tcPr>
            <w:tcW w:w="3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ind w:left="609" w:hanging="609"/>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0111 Резервные фонды</w:t>
            </w:r>
          </w:p>
        </w:tc>
        <w:tc>
          <w:tcPr>
            <w:tcW w:w="141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0,0</w:t>
            </w:r>
          </w:p>
        </w:tc>
        <w:tc>
          <w:tcPr>
            <w:tcW w:w="143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0,0</w:t>
            </w:r>
          </w:p>
        </w:tc>
        <w:tc>
          <w:tcPr>
            <w:tcW w:w="12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0,0</w:t>
            </w:r>
          </w:p>
        </w:tc>
        <w:tc>
          <w:tcPr>
            <w:tcW w:w="828" w:type="dxa"/>
            <w:tcBorders>
              <w:top w:val="single" w:sz="4" w:space="0" w:color="auto"/>
              <w:left w:val="single" w:sz="4" w:space="0" w:color="auto"/>
              <w:bottom w:val="single" w:sz="4" w:space="0" w:color="auto"/>
              <w:right w:val="single" w:sz="4" w:space="0" w:color="auto"/>
            </w:tcBorders>
            <w:shd w:val="clear" w:color="000000" w:fill="FFFFFF"/>
            <w:vAlign w:val="center"/>
          </w:tcPr>
          <w:p w:rsidR="00620A6A" w:rsidRPr="00FE2D7A" w:rsidRDefault="00620A6A" w:rsidP="0024766B">
            <w:pPr>
              <w:spacing w:after="0" w:line="240" w:lineRule="auto"/>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 </w:t>
            </w:r>
          </w:p>
        </w:tc>
      </w:tr>
      <w:tr w:rsidR="00620A6A" w:rsidRPr="00FE2D7A" w:rsidTr="00E10B29">
        <w:trPr>
          <w:trHeight w:val="315"/>
        </w:trPr>
        <w:tc>
          <w:tcPr>
            <w:tcW w:w="3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ind w:left="609" w:hanging="609"/>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0113 Другие общегосударственные вопросы</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6 472,3</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99,9</w:t>
            </w:r>
          </w:p>
        </w:tc>
        <w:tc>
          <w:tcPr>
            <w:tcW w:w="1438" w:type="dxa"/>
            <w:tcBorders>
              <w:top w:val="single" w:sz="4" w:space="0" w:color="auto"/>
              <w:left w:val="nil"/>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5 872,5</w:t>
            </w:r>
          </w:p>
        </w:tc>
        <w:tc>
          <w:tcPr>
            <w:tcW w:w="1243" w:type="dxa"/>
            <w:tcBorders>
              <w:top w:val="single" w:sz="4" w:space="0" w:color="auto"/>
              <w:left w:val="nil"/>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599,8</w:t>
            </w:r>
          </w:p>
        </w:tc>
        <w:tc>
          <w:tcPr>
            <w:tcW w:w="828" w:type="dxa"/>
            <w:tcBorders>
              <w:top w:val="single" w:sz="4" w:space="0" w:color="auto"/>
              <w:left w:val="nil"/>
              <w:bottom w:val="single" w:sz="4" w:space="0" w:color="auto"/>
              <w:right w:val="single" w:sz="4" w:space="0" w:color="auto"/>
            </w:tcBorders>
            <w:shd w:val="clear" w:color="000000" w:fill="FFFFFF"/>
            <w:vAlign w:val="center"/>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10,2</w:t>
            </w:r>
          </w:p>
        </w:tc>
      </w:tr>
      <w:tr w:rsidR="00620A6A" w:rsidRPr="00B056EF" w:rsidTr="0024766B">
        <w:trPr>
          <w:trHeight w:val="315"/>
        </w:trPr>
        <w:tc>
          <w:tcPr>
            <w:tcW w:w="3794" w:type="dxa"/>
            <w:tcBorders>
              <w:top w:val="nil"/>
              <w:left w:val="single" w:sz="4" w:space="0" w:color="auto"/>
              <w:bottom w:val="single" w:sz="4" w:space="0" w:color="auto"/>
              <w:right w:val="single" w:sz="4" w:space="0" w:color="auto"/>
            </w:tcBorders>
            <w:shd w:val="clear" w:color="000000" w:fill="FFFFFF"/>
            <w:vAlign w:val="center"/>
            <w:hideMark/>
          </w:tcPr>
          <w:p w:rsidR="00620A6A" w:rsidRPr="00B056EF" w:rsidRDefault="00620A6A" w:rsidP="0024766B">
            <w:pPr>
              <w:spacing w:after="0" w:line="240" w:lineRule="auto"/>
              <w:jc w:val="center"/>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0200 НАЦИОНАЛЬНАЯ ОБОРОНА</w:t>
            </w:r>
          </w:p>
        </w:tc>
        <w:tc>
          <w:tcPr>
            <w:tcW w:w="1417" w:type="dxa"/>
            <w:tcBorders>
              <w:top w:val="nil"/>
              <w:left w:val="nil"/>
              <w:bottom w:val="single" w:sz="4" w:space="0" w:color="auto"/>
              <w:right w:val="single" w:sz="4" w:space="0" w:color="auto"/>
            </w:tcBorders>
            <w:shd w:val="clear" w:color="000000" w:fill="FFFFFF"/>
            <w:vAlign w:val="center"/>
            <w:hideMark/>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2 121,4</w:t>
            </w:r>
          </w:p>
        </w:tc>
        <w:tc>
          <w:tcPr>
            <w:tcW w:w="851" w:type="dxa"/>
            <w:tcBorders>
              <w:top w:val="nil"/>
              <w:left w:val="nil"/>
              <w:bottom w:val="single" w:sz="4" w:space="0" w:color="auto"/>
              <w:right w:val="nil"/>
            </w:tcBorders>
            <w:shd w:val="clear" w:color="000000" w:fill="FFFFFF"/>
            <w:noWrap/>
            <w:vAlign w:val="center"/>
            <w:hideMark/>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100,0</w:t>
            </w:r>
          </w:p>
        </w:tc>
        <w:tc>
          <w:tcPr>
            <w:tcW w:w="1438" w:type="dxa"/>
            <w:tcBorders>
              <w:top w:val="nil"/>
              <w:left w:val="single" w:sz="4" w:space="0" w:color="auto"/>
              <w:bottom w:val="single" w:sz="4" w:space="0" w:color="auto"/>
              <w:right w:val="single" w:sz="4" w:space="0" w:color="auto"/>
            </w:tcBorders>
            <w:shd w:val="clear" w:color="000000" w:fill="FFFFFF"/>
            <w:vAlign w:val="center"/>
            <w:hideMark/>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1 975,0</w:t>
            </w:r>
          </w:p>
        </w:tc>
        <w:tc>
          <w:tcPr>
            <w:tcW w:w="1243" w:type="dxa"/>
            <w:tcBorders>
              <w:top w:val="nil"/>
              <w:left w:val="nil"/>
              <w:bottom w:val="single" w:sz="4" w:space="0" w:color="auto"/>
              <w:right w:val="single" w:sz="4" w:space="0" w:color="auto"/>
            </w:tcBorders>
            <w:shd w:val="clear" w:color="000000" w:fill="FFFFFF"/>
            <w:noWrap/>
            <w:vAlign w:val="center"/>
            <w:hideMark/>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146,4</w:t>
            </w:r>
          </w:p>
        </w:tc>
        <w:tc>
          <w:tcPr>
            <w:tcW w:w="828" w:type="dxa"/>
            <w:tcBorders>
              <w:top w:val="nil"/>
              <w:left w:val="nil"/>
              <w:bottom w:val="single" w:sz="4" w:space="0" w:color="auto"/>
              <w:right w:val="single" w:sz="4" w:space="0" w:color="auto"/>
            </w:tcBorders>
            <w:shd w:val="clear" w:color="000000" w:fill="FFFFFF"/>
            <w:vAlign w:val="center"/>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7,4</w:t>
            </w:r>
          </w:p>
        </w:tc>
      </w:tr>
      <w:tr w:rsidR="00620A6A" w:rsidRPr="00FE2D7A" w:rsidTr="0024766B">
        <w:trPr>
          <w:trHeight w:val="315"/>
        </w:trPr>
        <w:tc>
          <w:tcPr>
            <w:tcW w:w="3794" w:type="dxa"/>
            <w:tcBorders>
              <w:top w:val="nil"/>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ind w:left="609" w:hanging="609"/>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0203 Мобилизационная и вневойсковая подготовка</w:t>
            </w:r>
          </w:p>
        </w:tc>
        <w:tc>
          <w:tcPr>
            <w:tcW w:w="1417" w:type="dxa"/>
            <w:tcBorders>
              <w:top w:val="nil"/>
              <w:left w:val="nil"/>
              <w:bottom w:val="single" w:sz="4" w:space="0" w:color="auto"/>
              <w:right w:val="single" w:sz="4" w:space="0" w:color="auto"/>
            </w:tcBorders>
            <w:shd w:val="clear" w:color="003366"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2 121,4</w:t>
            </w:r>
          </w:p>
        </w:tc>
        <w:tc>
          <w:tcPr>
            <w:tcW w:w="851" w:type="dxa"/>
            <w:tcBorders>
              <w:top w:val="nil"/>
              <w:left w:val="nil"/>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100,0</w:t>
            </w:r>
          </w:p>
        </w:tc>
        <w:tc>
          <w:tcPr>
            <w:tcW w:w="1438" w:type="dxa"/>
            <w:tcBorders>
              <w:top w:val="nil"/>
              <w:left w:val="nil"/>
              <w:bottom w:val="single" w:sz="4" w:space="0" w:color="auto"/>
              <w:right w:val="single" w:sz="4" w:space="0" w:color="auto"/>
            </w:tcBorders>
            <w:shd w:val="clear" w:color="FFFFCC"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1 975,0</w:t>
            </w:r>
          </w:p>
        </w:tc>
        <w:tc>
          <w:tcPr>
            <w:tcW w:w="1243" w:type="dxa"/>
            <w:tcBorders>
              <w:top w:val="nil"/>
              <w:left w:val="nil"/>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146,4</w:t>
            </w:r>
          </w:p>
        </w:tc>
        <w:tc>
          <w:tcPr>
            <w:tcW w:w="828" w:type="dxa"/>
            <w:tcBorders>
              <w:top w:val="nil"/>
              <w:left w:val="nil"/>
              <w:bottom w:val="single" w:sz="4" w:space="0" w:color="auto"/>
              <w:right w:val="single" w:sz="4" w:space="0" w:color="auto"/>
            </w:tcBorders>
            <w:shd w:val="clear" w:color="000000" w:fill="FFFFFF"/>
            <w:vAlign w:val="center"/>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7,4</w:t>
            </w:r>
          </w:p>
        </w:tc>
      </w:tr>
      <w:tr w:rsidR="00620A6A" w:rsidRPr="00B056EF" w:rsidTr="0024766B">
        <w:trPr>
          <w:trHeight w:val="525"/>
        </w:trPr>
        <w:tc>
          <w:tcPr>
            <w:tcW w:w="3794" w:type="dxa"/>
            <w:tcBorders>
              <w:top w:val="nil"/>
              <w:left w:val="single" w:sz="4" w:space="0" w:color="auto"/>
              <w:bottom w:val="single" w:sz="4" w:space="0" w:color="auto"/>
              <w:right w:val="single" w:sz="4" w:space="0" w:color="auto"/>
            </w:tcBorders>
            <w:shd w:val="clear" w:color="000000" w:fill="FFFFFF"/>
            <w:vAlign w:val="center"/>
            <w:hideMark/>
          </w:tcPr>
          <w:p w:rsidR="00620A6A" w:rsidRPr="00B056EF" w:rsidRDefault="00620A6A" w:rsidP="0024766B">
            <w:pPr>
              <w:spacing w:after="0" w:line="240" w:lineRule="auto"/>
              <w:jc w:val="center"/>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0300 НАЦИОНАЛЬНАЯ БЕЗОПАСНОСТЬ И ПРАВООХРАНИТЕЛЬНАЯ ДЕЯТЕЛЬНОСТЬ</w:t>
            </w:r>
          </w:p>
        </w:tc>
        <w:tc>
          <w:tcPr>
            <w:tcW w:w="1417" w:type="dxa"/>
            <w:tcBorders>
              <w:top w:val="nil"/>
              <w:left w:val="nil"/>
              <w:bottom w:val="single" w:sz="4" w:space="0" w:color="auto"/>
              <w:right w:val="single" w:sz="4" w:space="0" w:color="auto"/>
            </w:tcBorders>
            <w:shd w:val="clear" w:color="000000" w:fill="FFFFFF"/>
            <w:vAlign w:val="center"/>
            <w:hideMark/>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6 736,0</w:t>
            </w:r>
          </w:p>
        </w:tc>
        <w:tc>
          <w:tcPr>
            <w:tcW w:w="851" w:type="dxa"/>
            <w:tcBorders>
              <w:top w:val="nil"/>
              <w:left w:val="nil"/>
              <w:bottom w:val="single" w:sz="4" w:space="0" w:color="auto"/>
              <w:right w:val="nil"/>
            </w:tcBorders>
            <w:shd w:val="clear" w:color="000000" w:fill="FFFFFF"/>
            <w:noWrap/>
            <w:vAlign w:val="center"/>
            <w:hideMark/>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99,9</w:t>
            </w:r>
          </w:p>
        </w:tc>
        <w:tc>
          <w:tcPr>
            <w:tcW w:w="1438" w:type="dxa"/>
            <w:tcBorders>
              <w:top w:val="nil"/>
              <w:left w:val="single" w:sz="4" w:space="0" w:color="auto"/>
              <w:bottom w:val="single" w:sz="4" w:space="0" w:color="auto"/>
              <w:right w:val="single" w:sz="4" w:space="0" w:color="auto"/>
            </w:tcBorders>
            <w:shd w:val="clear" w:color="000000" w:fill="FFFFFF"/>
            <w:vAlign w:val="center"/>
            <w:hideMark/>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5 546,0</w:t>
            </w:r>
          </w:p>
        </w:tc>
        <w:tc>
          <w:tcPr>
            <w:tcW w:w="1243" w:type="dxa"/>
            <w:tcBorders>
              <w:top w:val="nil"/>
              <w:left w:val="nil"/>
              <w:bottom w:val="single" w:sz="4" w:space="0" w:color="auto"/>
              <w:right w:val="single" w:sz="4" w:space="0" w:color="auto"/>
            </w:tcBorders>
            <w:shd w:val="clear" w:color="000000" w:fill="FFFFFF"/>
            <w:noWrap/>
            <w:vAlign w:val="center"/>
            <w:hideMark/>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1 190,0</w:t>
            </w:r>
          </w:p>
        </w:tc>
        <w:tc>
          <w:tcPr>
            <w:tcW w:w="828" w:type="dxa"/>
            <w:tcBorders>
              <w:top w:val="nil"/>
              <w:left w:val="nil"/>
              <w:bottom w:val="single" w:sz="4" w:space="0" w:color="auto"/>
              <w:right w:val="single" w:sz="4" w:space="0" w:color="auto"/>
            </w:tcBorders>
            <w:shd w:val="clear" w:color="000000" w:fill="FFFFFF"/>
            <w:vAlign w:val="center"/>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21,5</w:t>
            </w:r>
          </w:p>
        </w:tc>
      </w:tr>
      <w:tr w:rsidR="00620A6A" w:rsidRPr="00FE2D7A" w:rsidTr="0024766B">
        <w:trPr>
          <w:trHeight w:val="315"/>
        </w:trPr>
        <w:tc>
          <w:tcPr>
            <w:tcW w:w="3794" w:type="dxa"/>
            <w:tcBorders>
              <w:top w:val="nil"/>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ind w:left="609" w:hanging="609"/>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0309 Гражданская оборона</w:t>
            </w:r>
          </w:p>
        </w:tc>
        <w:tc>
          <w:tcPr>
            <w:tcW w:w="1417" w:type="dxa"/>
            <w:tcBorders>
              <w:top w:val="nil"/>
              <w:left w:val="nil"/>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5 139,8</w:t>
            </w:r>
          </w:p>
        </w:tc>
        <w:tc>
          <w:tcPr>
            <w:tcW w:w="851" w:type="dxa"/>
            <w:tcBorders>
              <w:top w:val="nil"/>
              <w:left w:val="nil"/>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99,9</w:t>
            </w:r>
          </w:p>
        </w:tc>
        <w:tc>
          <w:tcPr>
            <w:tcW w:w="1438" w:type="dxa"/>
            <w:tcBorders>
              <w:top w:val="nil"/>
              <w:left w:val="nil"/>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3 949,8</w:t>
            </w:r>
          </w:p>
        </w:tc>
        <w:tc>
          <w:tcPr>
            <w:tcW w:w="1243" w:type="dxa"/>
            <w:tcBorders>
              <w:top w:val="nil"/>
              <w:left w:val="nil"/>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1 190,0</w:t>
            </w:r>
          </w:p>
        </w:tc>
        <w:tc>
          <w:tcPr>
            <w:tcW w:w="828" w:type="dxa"/>
            <w:tcBorders>
              <w:top w:val="nil"/>
              <w:left w:val="nil"/>
              <w:bottom w:val="single" w:sz="4" w:space="0" w:color="auto"/>
              <w:right w:val="single" w:sz="4" w:space="0" w:color="auto"/>
            </w:tcBorders>
            <w:shd w:val="clear" w:color="000000" w:fill="FFFFFF"/>
            <w:vAlign w:val="center"/>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30,1</w:t>
            </w:r>
          </w:p>
        </w:tc>
      </w:tr>
      <w:tr w:rsidR="00620A6A" w:rsidRPr="00FE2D7A" w:rsidTr="0024766B">
        <w:trPr>
          <w:trHeight w:val="705"/>
        </w:trPr>
        <w:tc>
          <w:tcPr>
            <w:tcW w:w="3794" w:type="dxa"/>
            <w:tcBorders>
              <w:top w:val="nil"/>
              <w:left w:val="single" w:sz="4" w:space="0" w:color="auto"/>
              <w:bottom w:val="single" w:sz="4" w:space="0" w:color="auto"/>
              <w:right w:val="single" w:sz="4" w:space="0" w:color="auto"/>
            </w:tcBorders>
            <w:shd w:val="clear" w:color="FFFFCC" w:fill="FFFFFF"/>
            <w:vAlign w:val="center"/>
            <w:hideMark/>
          </w:tcPr>
          <w:p w:rsidR="00620A6A" w:rsidRPr="00FE2D7A" w:rsidRDefault="00620A6A" w:rsidP="0024766B">
            <w:pPr>
              <w:spacing w:after="0" w:line="240" w:lineRule="auto"/>
              <w:ind w:left="609" w:hanging="609"/>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0310 Защита населения и территории от чрезвычайных ситуаций природного и техногенного характера, пожарная безопасность</w:t>
            </w:r>
          </w:p>
        </w:tc>
        <w:tc>
          <w:tcPr>
            <w:tcW w:w="1417" w:type="dxa"/>
            <w:tcBorders>
              <w:top w:val="nil"/>
              <w:left w:val="nil"/>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1 596,2</w:t>
            </w:r>
          </w:p>
        </w:tc>
        <w:tc>
          <w:tcPr>
            <w:tcW w:w="851" w:type="dxa"/>
            <w:tcBorders>
              <w:top w:val="nil"/>
              <w:left w:val="nil"/>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100,0</w:t>
            </w:r>
          </w:p>
        </w:tc>
        <w:tc>
          <w:tcPr>
            <w:tcW w:w="1438" w:type="dxa"/>
            <w:tcBorders>
              <w:top w:val="nil"/>
              <w:left w:val="nil"/>
              <w:bottom w:val="single" w:sz="4" w:space="0" w:color="auto"/>
              <w:right w:val="single" w:sz="4" w:space="0" w:color="auto"/>
            </w:tcBorders>
            <w:shd w:val="clear" w:color="FFFFCC"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1 596,2</w:t>
            </w:r>
          </w:p>
        </w:tc>
        <w:tc>
          <w:tcPr>
            <w:tcW w:w="1243" w:type="dxa"/>
            <w:tcBorders>
              <w:top w:val="nil"/>
              <w:left w:val="nil"/>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0,0</w:t>
            </w:r>
          </w:p>
        </w:tc>
        <w:tc>
          <w:tcPr>
            <w:tcW w:w="828" w:type="dxa"/>
            <w:tcBorders>
              <w:top w:val="nil"/>
              <w:left w:val="nil"/>
              <w:bottom w:val="single" w:sz="4" w:space="0" w:color="auto"/>
              <w:right w:val="single" w:sz="4" w:space="0" w:color="auto"/>
            </w:tcBorders>
            <w:shd w:val="clear" w:color="000000" w:fill="FFFFFF"/>
            <w:vAlign w:val="center"/>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0</w:t>
            </w:r>
            <w:r>
              <w:rPr>
                <w:rFonts w:ascii="Times New Roman" w:eastAsia="Times New Roman" w:hAnsi="Times New Roman" w:cs="Times New Roman"/>
                <w:lang w:eastAsia="ru-RU"/>
              </w:rPr>
              <w:t>,0</w:t>
            </w:r>
          </w:p>
        </w:tc>
      </w:tr>
      <w:tr w:rsidR="00620A6A" w:rsidRPr="00B056EF" w:rsidTr="0024766B">
        <w:trPr>
          <w:trHeight w:val="315"/>
        </w:trPr>
        <w:tc>
          <w:tcPr>
            <w:tcW w:w="3794" w:type="dxa"/>
            <w:tcBorders>
              <w:top w:val="nil"/>
              <w:left w:val="single" w:sz="4" w:space="0" w:color="auto"/>
              <w:bottom w:val="single" w:sz="4" w:space="0" w:color="auto"/>
              <w:right w:val="single" w:sz="4" w:space="0" w:color="auto"/>
            </w:tcBorders>
            <w:shd w:val="clear" w:color="000000" w:fill="FFFFFF"/>
            <w:vAlign w:val="center"/>
            <w:hideMark/>
          </w:tcPr>
          <w:p w:rsidR="00620A6A" w:rsidRPr="00B056EF" w:rsidRDefault="00620A6A" w:rsidP="0024766B">
            <w:pPr>
              <w:spacing w:after="0" w:line="240" w:lineRule="auto"/>
              <w:jc w:val="center"/>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0400 НАЦИОНАЛЬНАЯ ЭКОНОМИКА</w:t>
            </w:r>
          </w:p>
        </w:tc>
        <w:tc>
          <w:tcPr>
            <w:tcW w:w="1417" w:type="dxa"/>
            <w:tcBorders>
              <w:top w:val="nil"/>
              <w:left w:val="nil"/>
              <w:bottom w:val="single" w:sz="4" w:space="0" w:color="auto"/>
              <w:right w:val="single" w:sz="4" w:space="0" w:color="auto"/>
            </w:tcBorders>
            <w:shd w:val="clear" w:color="000000" w:fill="FFFFFF"/>
            <w:vAlign w:val="center"/>
            <w:hideMark/>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43 434,5</w:t>
            </w:r>
          </w:p>
        </w:tc>
        <w:tc>
          <w:tcPr>
            <w:tcW w:w="851" w:type="dxa"/>
            <w:tcBorders>
              <w:top w:val="nil"/>
              <w:left w:val="nil"/>
              <w:bottom w:val="single" w:sz="4" w:space="0" w:color="auto"/>
              <w:right w:val="nil"/>
            </w:tcBorders>
            <w:shd w:val="clear" w:color="000000" w:fill="FFFFFF"/>
            <w:noWrap/>
            <w:vAlign w:val="center"/>
            <w:hideMark/>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44,4</w:t>
            </w:r>
          </w:p>
        </w:tc>
        <w:tc>
          <w:tcPr>
            <w:tcW w:w="1438" w:type="dxa"/>
            <w:tcBorders>
              <w:top w:val="nil"/>
              <w:left w:val="single" w:sz="4" w:space="0" w:color="auto"/>
              <w:bottom w:val="single" w:sz="4" w:space="0" w:color="auto"/>
              <w:right w:val="single" w:sz="4" w:space="0" w:color="auto"/>
            </w:tcBorders>
            <w:shd w:val="clear" w:color="000000" w:fill="FFFFFF"/>
            <w:vAlign w:val="center"/>
            <w:hideMark/>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124 824,3</w:t>
            </w:r>
          </w:p>
        </w:tc>
        <w:tc>
          <w:tcPr>
            <w:tcW w:w="1243" w:type="dxa"/>
            <w:tcBorders>
              <w:top w:val="nil"/>
              <w:left w:val="nil"/>
              <w:bottom w:val="single" w:sz="4" w:space="0" w:color="auto"/>
              <w:right w:val="single" w:sz="4" w:space="0" w:color="auto"/>
            </w:tcBorders>
            <w:shd w:val="clear" w:color="000000" w:fill="FFFFFF"/>
            <w:noWrap/>
            <w:vAlign w:val="center"/>
            <w:hideMark/>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-81 389,8</w:t>
            </w:r>
          </w:p>
        </w:tc>
        <w:tc>
          <w:tcPr>
            <w:tcW w:w="828" w:type="dxa"/>
            <w:tcBorders>
              <w:top w:val="nil"/>
              <w:left w:val="nil"/>
              <w:bottom w:val="single" w:sz="4" w:space="0" w:color="auto"/>
              <w:right w:val="single" w:sz="4" w:space="0" w:color="auto"/>
            </w:tcBorders>
            <w:shd w:val="clear" w:color="000000" w:fill="FFFFFF"/>
            <w:vAlign w:val="center"/>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-65,2</w:t>
            </w:r>
          </w:p>
        </w:tc>
      </w:tr>
      <w:tr w:rsidR="00620A6A" w:rsidRPr="00FE2D7A" w:rsidTr="0024766B">
        <w:trPr>
          <w:trHeight w:val="315"/>
        </w:trPr>
        <w:tc>
          <w:tcPr>
            <w:tcW w:w="3794" w:type="dxa"/>
            <w:tcBorders>
              <w:top w:val="nil"/>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ind w:left="609" w:hanging="609"/>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0405 Сельское хозяйство и рыболовство</w:t>
            </w:r>
          </w:p>
        </w:tc>
        <w:tc>
          <w:tcPr>
            <w:tcW w:w="1417" w:type="dxa"/>
            <w:tcBorders>
              <w:top w:val="nil"/>
              <w:left w:val="nil"/>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4 293,5</w:t>
            </w:r>
          </w:p>
        </w:tc>
        <w:tc>
          <w:tcPr>
            <w:tcW w:w="851" w:type="dxa"/>
            <w:tcBorders>
              <w:top w:val="nil"/>
              <w:left w:val="nil"/>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100,0</w:t>
            </w:r>
          </w:p>
        </w:tc>
        <w:tc>
          <w:tcPr>
            <w:tcW w:w="1438" w:type="dxa"/>
            <w:tcBorders>
              <w:top w:val="nil"/>
              <w:left w:val="nil"/>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3 703,1</w:t>
            </w:r>
          </w:p>
        </w:tc>
        <w:tc>
          <w:tcPr>
            <w:tcW w:w="1243" w:type="dxa"/>
            <w:tcBorders>
              <w:top w:val="nil"/>
              <w:left w:val="nil"/>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590,4</w:t>
            </w:r>
          </w:p>
        </w:tc>
        <w:tc>
          <w:tcPr>
            <w:tcW w:w="828" w:type="dxa"/>
            <w:tcBorders>
              <w:top w:val="nil"/>
              <w:left w:val="nil"/>
              <w:bottom w:val="single" w:sz="4" w:space="0" w:color="auto"/>
              <w:right w:val="single" w:sz="4" w:space="0" w:color="auto"/>
            </w:tcBorders>
            <w:shd w:val="clear" w:color="000000" w:fill="FFFFFF"/>
            <w:vAlign w:val="center"/>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15,9</w:t>
            </w:r>
          </w:p>
        </w:tc>
      </w:tr>
      <w:tr w:rsidR="00620A6A" w:rsidRPr="00FE2D7A" w:rsidTr="0024766B">
        <w:trPr>
          <w:trHeight w:val="315"/>
        </w:trPr>
        <w:tc>
          <w:tcPr>
            <w:tcW w:w="3794" w:type="dxa"/>
            <w:tcBorders>
              <w:top w:val="nil"/>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ind w:left="609" w:hanging="609"/>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0406 Водное хозяйство</w:t>
            </w:r>
          </w:p>
        </w:tc>
        <w:tc>
          <w:tcPr>
            <w:tcW w:w="1417" w:type="dxa"/>
            <w:tcBorders>
              <w:top w:val="nil"/>
              <w:left w:val="nil"/>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5 617,7</w:t>
            </w:r>
          </w:p>
        </w:tc>
        <w:tc>
          <w:tcPr>
            <w:tcW w:w="851" w:type="dxa"/>
            <w:tcBorders>
              <w:top w:val="nil"/>
              <w:left w:val="nil"/>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9,9</w:t>
            </w:r>
          </w:p>
        </w:tc>
        <w:tc>
          <w:tcPr>
            <w:tcW w:w="1438" w:type="dxa"/>
            <w:tcBorders>
              <w:top w:val="nil"/>
              <w:left w:val="nil"/>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67 812,0</w:t>
            </w:r>
          </w:p>
        </w:tc>
        <w:tc>
          <w:tcPr>
            <w:tcW w:w="1243" w:type="dxa"/>
            <w:tcBorders>
              <w:top w:val="nil"/>
              <w:left w:val="nil"/>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-62 194,3</w:t>
            </w:r>
          </w:p>
        </w:tc>
        <w:tc>
          <w:tcPr>
            <w:tcW w:w="828" w:type="dxa"/>
            <w:tcBorders>
              <w:top w:val="nil"/>
              <w:left w:val="nil"/>
              <w:bottom w:val="single" w:sz="4" w:space="0" w:color="auto"/>
              <w:right w:val="single" w:sz="4" w:space="0" w:color="auto"/>
            </w:tcBorders>
            <w:shd w:val="clear" w:color="000000" w:fill="FFFFFF"/>
            <w:vAlign w:val="center"/>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-91,7</w:t>
            </w:r>
          </w:p>
        </w:tc>
      </w:tr>
      <w:tr w:rsidR="00620A6A" w:rsidRPr="00FE2D7A" w:rsidTr="0024766B">
        <w:trPr>
          <w:trHeight w:val="315"/>
        </w:trPr>
        <w:tc>
          <w:tcPr>
            <w:tcW w:w="3794" w:type="dxa"/>
            <w:tcBorders>
              <w:top w:val="nil"/>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ind w:left="609" w:hanging="609"/>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0408 Транспорт</w:t>
            </w:r>
          </w:p>
        </w:tc>
        <w:tc>
          <w:tcPr>
            <w:tcW w:w="1417" w:type="dxa"/>
            <w:tcBorders>
              <w:top w:val="nil"/>
              <w:left w:val="nil"/>
              <w:bottom w:val="single" w:sz="4" w:space="0" w:color="auto"/>
              <w:right w:val="single" w:sz="4" w:space="0" w:color="auto"/>
            </w:tcBorders>
            <w:shd w:val="clear" w:color="003366"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25 304,0</w:t>
            </w:r>
          </w:p>
        </w:tc>
        <w:tc>
          <w:tcPr>
            <w:tcW w:w="851" w:type="dxa"/>
            <w:tcBorders>
              <w:top w:val="nil"/>
              <w:left w:val="nil"/>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100,0</w:t>
            </w:r>
          </w:p>
        </w:tc>
        <w:tc>
          <w:tcPr>
            <w:tcW w:w="1438" w:type="dxa"/>
            <w:tcBorders>
              <w:top w:val="nil"/>
              <w:left w:val="nil"/>
              <w:bottom w:val="single" w:sz="4" w:space="0" w:color="auto"/>
              <w:right w:val="single" w:sz="4" w:space="0" w:color="auto"/>
            </w:tcBorders>
            <w:shd w:val="clear" w:color="FFFFCC"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21 641,0</w:t>
            </w:r>
          </w:p>
        </w:tc>
        <w:tc>
          <w:tcPr>
            <w:tcW w:w="1243" w:type="dxa"/>
            <w:tcBorders>
              <w:top w:val="nil"/>
              <w:left w:val="nil"/>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3 663,0</w:t>
            </w:r>
          </w:p>
        </w:tc>
        <w:tc>
          <w:tcPr>
            <w:tcW w:w="828" w:type="dxa"/>
            <w:tcBorders>
              <w:top w:val="nil"/>
              <w:left w:val="nil"/>
              <w:bottom w:val="single" w:sz="4" w:space="0" w:color="auto"/>
              <w:right w:val="single" w:sz="4" w:space="0" w:color="auto"/>
            </w:tcBorders>
            <w:shd w:val="clear" w:color="000000" w:fill="FFFFFF"/>
            <w:vAlign w:val="center"/>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16,9</w:t>
            </w:r>
          </w:p>
        </w:tc>
      </w:tr>
      <w:tr w:rsidR="00620A6A" w:rsidRPr="00FE2D7A" w:rsidTr="0024766B">
        <w:trPr>
          <w:trHeight w:val="315"/>
        </w:trPr>
        <w:tc>
          <w:tcPr>
            <w:tcW w:w="3794" w:type="dxa"/>
            <w:tcBorders>
              <w:top w:val="nil"/>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ind w:left="609" w:hanging="609"/>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0409 Дорожное хозяйство (дорожные фонды)</w:t>
            </w:r>
          </w:p>
        </w:tc>
        <w:tc>
          <w:tcPr>
            <w:tcW w:w="1417" w:type="dxa"/>
            <w:tcBorders>
              <w:top w:val="nil"/>
              <w:left w:val="nil"/>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2 373,2</w:t>
            </w:r>
          </w:p>
        </w:tc>
        <w:tc>
          <w:tcPr>
            <w:tcW w:w="851" w:type="dxa"/>
            <w:tcBorders>
              <w:top w:val="nil"/>
              <w:left w:val="nil"/>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40,5</w:t>
            </w:r>
          </w:p>
        </w:tc>
        <w:tc>
          <w:tcPr>
            <w:tcW w:w="1438" w:type="dxa"/>
            <w:tcBorders>
              <w:top w:val="nil"/>
              <w:left w:val="nil"/>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28 345,8</w:t>
            </w:r>
          </w:p>
        </w:tc>
        <w:tc>
          <w:tcPr>
            <w:tcW w:w="1243" w:type="dxa"/>
            <w:tcBorders>
              <w:top w:val="nil"/>
              <w:left w:val="nil"/>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-25 972,6</w:t>
            </w:r>
          </w:p>
        </w:tc>
        <w:tc>
          <w:tcPr>
            <w:tcW w:w="828" w:type="dxa"/>
            <w:tcBorders>
              <w:top w:val="nil"/>
              <w:left w:val="nil"/>
              <w:bottom w:val="single" w:sz="4" w:space="0" w:color="auto"/>
              <w:right w:val="single" w:sz="4" w:space="0" w:color="auto"/>
            </w:tcBorders>
            <w:shd w:val="clear" w:color="000000" w:fill="FFFFFF"/>
            <w:vAlign w:val="center"/>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-91,6</w:t>
            </w:r>
          </w:p>
        </w:tc>
      </w:tr>
      <w:tr w:rsidR="00620A6A" w:rsidRPr="00FE2D7A" w:rsidTr="0024766B">
        <w:trPr>
          <w:trHeight w:val="315"/>
        </w:trPr>
        <w:tc>
          <w:tcPr>
            <w:tcW w:w="3794" w:type="dxa"/>
            <w:tcBorders>
              <w:top w:val="nil"/>
              <w:left w:val="single" w:sz="4" w:space="0" w:color="auto"/>
              <w:bottom w:val="single" w:sz="4" w:space="0" w:color="auto"/>
              <w:right w:val="single" w:sz="4" w:space="0" w:color="auto"/>
            </w:tcBorders>
            <w:shd w:val="clear" w:color="FFFFCC" w:fill="FFFFFF"/>
            <w:vAlign w:val="center"/>
            <w:hideMark/>
          </w:tcPr>
          <w:p w:rsidR="00620A6A" w:rsidRPr="00FE2D7A" w:rsidRDefault="00620A6A" w:rsidP="0024766B">
            <w:pPr>
              <w:spacing w:after="0" w:line="240" w:lineRule="auto"/>
              <w:ind w:left="609" w:hanging="609"/>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0410 Связь и информатика</w:t>
            </w:r>
          </w:p>
        </w:tc>
        <w:tc>
          <w:tcPr>
            <w:tcW w:w="1417" w:type="dxa"/>
            <w:tcBorders>
              <w:top w:val="nil"/>
              <w:left w:val="nil"/>
              <w:bottom w:val="single" w:sz="4" w:space="0" w:color="auto"/>
              <w:right w:val="single" w:sz="4" w:space="0" w:color="auto"/>
            </w:tcBorders>
            <w:shd w:val="clear" w:color="003366"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2 500,0</w:t>
            </w:r>
          </w:p>
        </w:tc>
        <w:tc>
          <w:tcPr>
            <w:tcW w:w="851" w:type="dxa"/>
            <w:tcBorders>
              <w:top w:val="nil"/>
              <w:left w:val="nil"/>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100,0</w:t>
            </w:r>
          </w:p>
        </w:tc>
        <w:tc>
          <w:tcPr>
            <w:tcW w:w="1438" w:type="dxa"/>
            <w:tcBorders>
              <w:top w:val="nil"/>
              <w:left w:val="nil"/>
              <w:bottom w:val="single" w:sz="4" w:space="0" w:color="auto"/>
              <w:right w:val="single" w:sz="4" w:space="0" w:color="auto"/>
            </w:tcBorders>
            <w:shd w:val="clear" w:color="FFFFCC"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212,6</w:t>
            </w:r>
          </w:p>
        </w:tc>
        <w:tc>
          <w:tcPr>
            <w:tcW w:w="1243" w:type="dxa"/>
            <w:tcBorders>
              <w:top w:val="nil"/>
              <w:left w:val="nil"/>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2 287,4</w:t>
            </w:r>
          </w:p>
        </w:tc>
        <w:tc>
          <w:tcPr>
            <w:tcW w:w="828" w:type="dxa"/>
            <w:tcBorders>
              <w:top w:val="nil"/>
              <w:left w:val="nil"/>
              <w:bottom w:val="single" w:sz="4" w:space="0" w:color="auto"/>
              <w:right w:val="single" w:sz="4" w:space="0" w:color="auto"/>
            </w:tcBorders>
            <w:shd w:val="clear" w:color="000000" w:fill="FFFFFF"/>
            <w:vAlign w:val="center"/>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1075,9</w:t>
            </w:r>
          </w:p>
        </w:tc>
      </w:tr>
      <w:tr w:rsidR="00620A6A" w:rsidRPr="00FE2D7A" w:rsidTr="0024766B">
        <w:trPr>
          <w:trHeight w:val="315"/>
        </w:trPr>
        <w:tc>
          <w:tcPr>
            <w:tcW w:w="3794" w:type="dxa"/>
            <w:tcBorders>
              <w:top w:val="nil"/>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ind w:left="609" w:hanging="609"/>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0412 Другие вопросы в области национальной экономики</w:t>
            </w:r>
          </w:p>
        </w:tc>
        <w:tc>
          <w:tcPr>
            <w:tcW w:w="1417" w:type="dxa"/>
            <w:tcBorders>
              <w:top w:val="nil"/>
              <w:left w:val="nil"/>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3 346,1</w:t>
            </w:r>
          </w:p>
        </w:tc>
        <w:tc>
          <w:tcPr>
            <w:tcW w:w="851" w:type="dxa"/>
            <w:tcBorders>
              <w:top w:val="nil"/>
              <w:left w:val="nil"/>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98,2</w:t>
            </w:r>
          </w:p>
        </w:tc>
        <w:tc>
          <w:tcPr>
            <w:tcW w:w="1438" w:type="dxa"/>
            <w:tcBorders>
              <w:top w:val="nil"/>
              <w:left w:val="nil"/>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3 109,8</w:t>
            </w:r>
          </w:p>
        </w:tc>
        <w:tc>
          <w:tcPr>
            <w:tcW w:w="1243" w:type="dxa"/>
            <w:tcBorders>
              <w:top w:val="nil"/>
              <w:left w:val="nil"/>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236,3</w:t>
            </w:r>
          </w:p>
        </w:tc>
        <w:tc>
          <w:tcPr>
            <w:tcW w:w="828" w:type="dxa"/>
            <w:tcBorders>
              <w:top w:val="nil"/>
              <w:left w:val="nil"/>
              <w:bottom w:val="single" w:sz="4" w:space="0" w:color="auto"/>
              <w:right w:val="single" w:sz="4" w:space="0" w:color="auto"/>
            </w:tcBorders>
            <w:shd w:val="clear" w:color="000000" w:fill="FFFFFF"/>
            <w:vAlign w:val="center"/>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7,6</w:t>
            </w:r>
          </w:p>
        </w:tc>
      </w:tr>
      <w:tr w:rsidR="00620A6A" w:rsidRPr="00B056EF" w:rsidTr="00D20281">
        <w:trPr>
          <w:trHeight w:val="315"/>
        </w:trPr>
        <w:tc>
          <w:tcPr>
            <w:tcW w:w="3794" w:type="dxa"/>
            <w:tcBorders>
              <w:top w:val="nil"/>
              <w:left w:val="single" w:sz="4" w:space="0" w:color="auto"/>
              <w:bottom w:val="single" w:sz="4" w:space="0" w:color="auto"/>
              <w:right w:val="single" w:sz="4" w:space="0" w:color="auto"/>
            </w:tcBorders>
            <w:shd w:val="clear" w:color="000000" w:fill="FFFFFF"/>
            <w:vAlign w:val="center"/>
            <w:hideMark/>
          </w:tcPr>
          <w:p w:rsidR="00620A6A" w:rsidRPr="00B056EF" w:rsidRDefault="00620A6A" w:rsidP="0024766B">
            <w:pPr>
              <w:spacing w:after="0" w:line="240" w:lineRule="auto"/>
              <w:jc w:val="center"/>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0500 ЖИЛИЩНО-КОММУНАЛЬНОЕ ХОЗЯЙСТВО</w:t>
            </w:r>
          </w:p>
        </w:tc>
        <w:tc>
          <w:tcPr>
            <w:tcW w:w="1417" w:type="dxa"/>
            <w:tcBorders>
              <w:top w:val="nil"/>
              <w:left w:val="nil"/>
              <w:bottom w:val="single" w:sz="4" w:space="0" w:color="auto"/>
              <w:right w:val="single" w:sz="4" w:space="0" w:color="auto"/>
            </w:tcBorders>
            <w:shd w:val="clear" w:color="000000" w:fill="FFFFFF"/>
            <w:vAlign w:val="center"/>
            <w:hideMark/>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31 751,5</w:t>
            </w:r>
          </w:p>
        </w:tc>
        <w:tc>
          <w:tcPr>
            <w:tcW w:w="851" w:type="dxa"/>
            <w:tcBorders>
              <w:top w:val="nil"/>
              <w:left w:val="nil"/>
              <w:bottom w:val="single" w:sz="4" w:space="0" w:color="auto"/>
              <w:right w:val="nil"/>
            </w:tcBorders>
            <w:shd w:val="clear" w:color="000000" w:fill="FFFFFF"/>
            <w:noWrap/>
            <w:vAlign w:val="center"/>
            <w:hideMark/>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88,7</w:t>
            </w:r>
          </w:p>
        </w:tc>
        <w:tc>
          <w:tcPr>
            <w:tcW w:w="1438" w:type="dxa"/>
            <w:tcBorders>
              <w:top w:val="nil"/>
              <w:left w:val="single" w:sz="4" w:space="0" w:color="auto"/>
              <w:bottom w:val="single" w:sz="4" w:space="0" w:color="auto"/>
              <w:right w:val="single" w:sz="4" w:space="0" w:color="auto"/>
            </w:tcBorders>
            <w:shd w:val="clear" w:color="000000" w:fill="FFFFFF"/>
            <w:vAlign w:val="center"/>
            <w:hideMark/>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32 739,9</w:t>
            </w:r>
          </w:p>
        </w:tc>
        <w:tc>
          <w:tcPr>
            <w:tcW w:w="1243" w:type="dxa"/>
            <w:tcBorders>
              <w:top w:val="nil"/>
              <w:left w:val="nil"/>
              <w:bottom w:val="single" w:sz="4" w:space="0" w:color="auto"/>
              <w:right w:val="single" w:sz="4" w:space="0" w:color="auto"/>
            </w:tcBorders>
            <w:shd w:val="clear" w:color="000000" w:fill="FFFFFF"/>
            <w:noWrap/>
            <w:vAlign w:val="center"/>
            <w:hideMark/>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-988,4</w:t>
            </w:r>
          </w:p>
        </w:tc>
        <w:tc>
          <w:tcPr>
            <w:tcW w:w="828" w:type="dxa"/>
            <w:tcBorders>
              <w:top w:val="nil"/>
              <w:left w:val="nil"/>
              <w:bottom w:val="single" w:sz="4" w:space="0" w:color="auto"/>
              <w:right w:val="single" w:sz="4" w:space="0" w:color="auto"/>
            </w:tcBorders>
            <w:shd w:val="clear" w:color="000000" w:fill="FFFFFF"/>
            <w:vAlign w:val="center"/>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-3,0</w:t>
            </w:r>
          </w:p>
        </w:tc>
      </w:tr>
      <w:tr w:rsidR="00620A6A" w:rsidRPr="00FE2D7A" w:rsidTr="00D20281">
        <w:trPr>
          <w:trHeight w:val="315"/>
        </w:trPr>
        <w:tc>
          <w:tcPr>
            <w:tcW w:w="3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ind w:left="609" w:hanging="609"/>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0501 Жилищное хозяйство</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865,3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100,0</w:t>
            </w:r>
          </w:p>
        </w:tc>
        <w:tc>
          <w:tcPr>
            <w:tcW w:w="14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584,8</w:t>
            </w:r>
          </w:p>
        </w:tc>
        <w:tc>
          <w:tcPr>
            <w:tcW w:w="12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280,5</w:t>
            </w:r>
          </w:p>
        </w:tc>
        <w:tc>
          <w:tcPr>
            <w:tcW w:w="828" w:type="dxa"/>
            <w:tcBorders>
              <w:top w:val="single" w:sz="4" w:space="0" w:color="auto"/>
              <w:left w:val="single" w:sz="4" w:space="0" w:color="auto"/>
              <w:bottom w:val="single" w:sz="4" w:space="0" w:color="auto"/>
              <w:right w:val="single" w:sz="4" w:space="0" w:color="auto"/>
            </w:tcBorders>
            <w:shd w:val="clear" w:color="000000" w:fill="FFFFFF"/>
            <w:vAlign w:val="center"/>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48</w:t>
            </w:r>
            <w:r>
              <w:rPr>
                <w:rFonts w:ascii="Times New Roman" w:eastAsia="Times New Roman" w:hAnsi="Times New Roman" w:cs="Times New Roman"/>
                <w:lang w:eastAsia="ru-RU"/>
              </w:rPr>
              <w:t>,0</w:t>
            </w:r>
          </w:p>
        </w:tc>
      </w:tr>
      <w:tr w:rsidR="00620A6A" w:rsidRPr="00FE2D7A" w:rsidTr="00D20281">
        <w:trPr>
          <w:trHeight w:val="315"/>
        </w:trPr>
        <w:tc>
          <w:tcPr>
            <w:tcW w:w="3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ind w:left="609" w:hanging="609"/>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0502 Коммунальное хозяйство</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27 978,4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87,7</w:t>
            </w:r>
          </w:p>
        </w:tc>
        <w:tc>
          <w:tcPr>
            <w:tcW w:w="14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16 542,2</w:t>
            </w:r>
          </w:p>
        </w:tc>
        <w:tc>
          <w:tcPr>
            <w:tcW w:w="12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11 436,2</w:t>
            </w:r>
          </w:p>
        </w:tc>
        <w:tc>
          <w:tcPr>
            <w:tcW w:w="828" w:type="dxa"/>
            <w:tcBorders>
              <w:top w:val="single" w:sz="4" w:space="0" w:color="auto"/>
              <w:left w:val="single" w:sz="4" w:space="0" w:color="auto"/>
              <w:bottom w:val="single" w:sz="4" w:space="0" w:color="auto"/>
              <w:right w:val="single" w:sz="4" w:space="0" w:color="auto"/>
            </w:tcBorders>
            <w:shd w:val="clear" w:color="000000" w:fill="FFFFFF"/>
            <w:vAlign w:val="center"/>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69,1</w:t>
            </w:r>
          </w:p>
        </w:tc>
      </w:tr>
      <w:tr w:rsidR="00620A6A" w:rsidRPr="00FE2D7A" w:rsidTr="00D20281">
        <w:trPr>
          <w:trHeight w:val="315"/>
        </w:trPr>
        <w:tc>
          <w:tcPr>
            <w:tcW w:w="3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ind w:left="609" w:hanging="609"/>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0503 Благоустройство</w:t>
            </w:r>
          </w:p>
        </w:tc>
        <w:tc>
          <w:tcPr>
            <w:tcW w:w="1417" w:type="dxa"/>
            <w:tcBorders>
              <w:top w:val="single" w:sz="4" w:space="0" w:color="auto"/>
              <w:left w:val="single" w:sz="4" w:space="0" w:color="auto"/>
              <w:bottom w:val="single" w:sz="4" w:space="0" w:color="auto"/>
              <w:right w:val="single" w:sz="4" w:space="0" w:color="auto"/>
            </w:tcBorders>
            <w:shd w:val="clear" w:color="003366"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2 907,8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96,7</w:t>
            </w:r>
          </w:p>
        </w:tc>
        <w:tc>
          <w:tcPr>
            <w:tcW w:w="1438" w:type="dxa"/>
            <w:tcBorders>
              <w:top w:val="single" w:sz="4" w:space="0" w:color="auto"/>
              <w:left w:val="single" w:sz="4" w:space="0" w:color="auto"/>
              <w:bottom w:val="single" w:sz="4" w:space="0" w:color="auto"/>
              <w:right w:val="single" w:sz="4" w:space="0" w:color="auto"/>
            </w:tcBorders>
            <w:shd w:val="clear" w:color="003366"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4 762,0</w:t>
            </w:r>
          </w:p>
        </w:tc>
        <w:tc>
          <w:tcPr>
            <w:tcW w:w="12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-1 854,2</w:t>
            </w:r>
          </w:p>
        </w:tc>
        <w:tc>
          <w:tcPr>
            <w:tcW w:w="828" w:type="dxa"/>
            <w:tcBorders>
              <w:top w:val="single" w:sz="4" w:space="0" w:color="auto"/>
              <w:left w:val="single" w:sz="4" w:space="0" w:color="auto"/>
              <w:bottom w:val="single" w:sz="4" w:space="0" w:color="auto"/>
              <w:right w:val="single" w:sz="4" w:space="0" w:color="auto"/>
            </w:tcBorders>
            <w:shd w:val="clear" w:color="000000" w:fill="FFFFFF"/>
            <w:vAlign w:val="center"/>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-38,9</w:t>
            </w:r>
          </w:p>
        </w:tc>
      </w:tr>
      <w:tr w:rsidR="00620A6A" w:rsidRPr="00FE2D7A" w:rsidTr="00D20281">
        <w:trPr>
          <w:trHeight w:val="630"/>
        </w:trPr>
        <w:tc>
          <w:tcPr>
            <w:tcW w:w="3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ind w:left="609" w:hanging="609"/>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0505 Другие вопросы в области жилищно-коммунального хозяйства</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0,0</w:t>
            </w:r>
          </w:p>
        </w:tc>
        <w:tc>
          <w:tcPr>
            <w:tcW w:w="14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10 850,9</w:t>
            </w:r>
          </w:p>
        </w:tc>
        <w:tc>
          <w:tcPr>
            <w:tcW w:w="12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-10 850,9</w:t>
            </w:r>
          </w:p>
        </w:tc>
        <w:tc>
          <w:tcPr>
            <w:tcW w:w="828" w:type="dxa"/>
            <w:tcBorders>
              <w:top w:val="single" w:sz="4" w:space="0" w:color="auto"/>
              <w:left w:val="single" w:sz="4" w:space="0" w:color="auto"/>
              <w:bottom w:val="single" w:sz="4" w:space="0" w:color="auto"/>
              <w:right w:val="single" w:sz="4" w:space="0" w:color="auto"/>
            </w:tcBorders>
            <w:shd w:val="clear" w:color="000000" w:fill="FFFFFF"/>
            <w:vAlign w:val="center"/>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-100</w:t>
            </w:r>
            <w:r>
              <w:rPr>
                <w:rFonts w:ascii="Times New Roman" w:eastAsia="Times New Roman" w:hAnsi="Times New Roman" w:cs="Times New Roman"/>
                <w:lang w:eastAsia="ru-RU"/>
              </w:rPr>
              <w:t>,0</w:t>
            </w:r>
          </w:p>
        </w:tc>
      </w:tr>
      <w:tr w:rsidR="00620A6A" w:rsidRPr="00B056EF" w:rsidTr="00D20281">
        <w:trPr>
          <w:trHeight w:val="315"/>
        </w:trPr>
        <w:tc>
          <w:tcPr>
            <w:tcW w:w="3794" w:type="dxa"/>
            <w:tcBorders>
              <w:top w:val="single" w:sz="4" w:space="0" w:color="auto"/>
              <w:left w:val="single" w:sz="4" w:space="0" w:color="auto"/>
              <w:bottom w:val="single" w:sz="4" w:space="0" w:color="auto"/>
              <w:right w:val="single" w:sz="4" w:space="0" w:color="auto"/>
            </w:tcBorders>
            <w:shd w:val="clear" w:color="003366" w:fill="FFFFFF"/>
            <w:vAlign w:val="center"/>
            <w:hideMark/>
          </w:tcPr>
          <w:p w:rsidR="00620A6A" w:rsidRPr="00B056EF" w:rsidRDefault="00620A6A" w:rsidP="0024766B">
            <w:pPr>
              <w:spacing w:after="0" w:line="240" w:lineRule="auto"/>
              <w:jc w:val="center"/>
              <w:rPr>
                <w:rFonts w:ascii="Times New Roman" w:eastAsia="Times New Roman" w:hAnsi="Times New Roman" w:cs="Times New Roman"/>
                <w:b/>
                <w:color w:val="000000"/>
                <w:lang w:eastAsia="ru-RU"/>
              </w:rPr>
            </w:pPr>
            <w:r w:rsidRPr="00B056EF">
              <w:rPr>
                <w:rFonts w:ascii="Times New Roman" w:eastAsia="Times New Roman" w:hAnsi="Times New Roman" w:cs="Times New Roman"/>
                <w:b/>
                <w:lang w:eastAsia="ru-RU"/>
              </w:rPr>
              <w:lastRenderedPageBreak/>
              <w:t xml:space="preserve">0600 </w:t>
            </w:r>
            <w:r w:rsidRPr="00B056EF">
              <w:rPr>
                <w:rFonts w:ascii="Times New Roman" w:eastAsia="Times New Roman" w:hAnsi="Times New Roman" w:cs="Times New Roman"/>
                <w:b/>
                <w:color w:val="000000"/>
                <w:lang w:eastAsia="ru-RU"/>
              </w:rPr>
              <w:t>ОХРАНА ОКРУЖАЮЩЕЙ СРЕДЫ</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4 022,6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88,5</w:t>
            </w:r>
          </w:p>
        </w:tc>
        <w:tc>
          <w:tcPr>
            <w:tcW w:w="14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873,3</w:t>
            </w:r>
          </w:p>
        </w:tc>
        <w:tc>
          <w:tcPr>
            <w:tcW w:w="12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3 149,3</w:t>
            </w:r>
          </w:p>
        </w:tc>
        <w:tc>
          <w:tcPr>
            <w:tcW w:w="828" w:type="dxa"/>
            <w:tcBorders>
              <w:top w:val="single" w:sz="4" w:space="0" w:color="auto"/>
              <w:left w:val="single" w:sz="4" w:space="0" w:color="auto"/>
              <w:bottom w:val="single" w:sz="4" w:space="0" w:color="auto"/>
              <w:right w:val="single" w:sz="4" w:space="0" w:color="auto"/>
            </w:tcBorders>
            <w:shd w:val="clear" w:color="000000" w:fill="FFFFFF"/>
            <w:vAlign w:val="center"/>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360,6</w:t>
            </w:r>
          </w:p>
        </w:tc>
      </w:tr>
      <w:tr w:rsidR="00620A6A" w:rsidRPr="00FE2D7A" w:rsidTr="00D20281">
        <w:trPr>
          <w:trHeight w:val="630"/>
        </w:trPr>
        <w:tc>
          <w:tcPr>
            <w:tcW w:w="379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20A6A" w:rsidRPr="00FE2D7A" w:rsidRDefault="00620A6A" w:rsidP="0024766B">
            <w:pPr>
              <w:spacing w:after="0" w:line="240" w:lineRule="auto"/>
              <w:ind w:left="609" w:hanging="609"/>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0603 Охрана объектов растительного и животного мира и среды их обитания</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671,2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99,7</w:t>
            </w:r>
          </w:p>
        </w:tc>
        <w:tc>
          <w:tcPr>
            <w:tcW w:w="14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673,3</w:t>
            </w:r>
          </w:p>
        </w:tc>
        <w:tc>
          <w:tcPr>
            <w:tcW w:w="12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-2,1</w:t>
            </w:r>
          </w:p>
        </w:tc>
        <w:tc>
          <w:tcPr>
            <w:tcW w:w="828" w:type="dxa"/>
            <w:tcBorders>
              <w:top w:val="single" w:sz="4" w:space="0" w:color="auto"/>
              <w:left w:val="single" w:sz="4" w:space="0" w:color="auto"/>
              <w:bottom w:val="single" w:sz="4" w:space="0" w:color="auto"/>
              <w:right w:val="single" w:sz="4" w:space="0" w:color="auto"/>
            </w:tcBorders>
            <w:shd w:val="clear" w:color="000000" w:fill="FFFFFF"/>
            <w:vAlign w:val="center"/>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-0,3</w:t>
            </w:r>
          </w:p>
        </w:tc>
      </w:tr>
      <w:tr w:rsidR="00620A6A" w:rsidRPr="00FE2D7A" w:rsidTr="00D20281">
        <w:trPr>
          <w:trHeight w:val="315"/>
        </w:trPr>
        <w:tc>
          <w:tcPr>
            <w:tcW w:w="3794" w:type="dxa"/>
            <w:tcBorders>
              <w:top w:val="single" w:sz="4" w:space="0" w:color="auto"/>
              <w:left w:val="single" w:sz="4" w:space="0" w:color="auto"/>
              <w:bottom w:val="single" w:sz="4" w:space="0" w:color="auto"/>
              <w:right w:val="single" w:sz="4" w:space="0" w:color="auto"/>
            </w:tcBorders>
            <w:shd w:val="clear" w:color="003366" w:fill="FFFFFF"/>
            <w:vAlign w:val="center"/>
            <w:hideMark/>
          </w:tcPr>
          <w:p w:rsidR="00620A6A" w:rsidRPr="00FE2D7A" w:rsidRDefault="00620A6A" w:rsidP="0024766B">
            <w:pPr>
              <w:spacing w:after="0" w:line="240" w:lineRule="auto"/>
              <w:ind w:left="609" w:hanging="609"/>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0605 Другие вопросы в области охраны окружающей среды</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3 351,4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86,5</w:t>
            </w:r>
          </w:p>
        </w:tc>
        <w:tc>
          <w:tcPr>
            <w:tcW w:w="14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200,0</w:t>
            </w:r>
          </w:p>
        </w:tc>
        <w:tc>
          <w:tcPr>
            <w:tcW w:w="12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3 151,4</w:t>
            </w:r>
          </w:p>
        </w:tc>
        <w:tc>
          <w:tcPr>
            <w:tcW w:w="828" w:type="dxa"/>
            <w:tcBorders>
              <w:top w:val="single" w:sz="4" w:space="0" w:color="auto"/>
              <w:left w:val="single" w:sz="4" w:space="0" w:color="auto"/>
              <w:bottom w:val="single" w:sz="4" w:space="0" w:color="auto"/>
              <w:right w:val="single" w:sz="4" w:space="0" w:color="auto"/>
            </w:tcBorders>
            <w:shd w:val="clear" w:color="000000" w:fill="FFFFFF"/>
            <w:vAlign w:val="center"/>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1575,7</w:t>
            </w:r>
          </w:p>
        </w:tc>
      </w:tr>
      <w:tr w:rsidR="00620A6A" w:rsidRPr="00B056EF" w:rsidTr="00D20281">
        <w:trPr>
          <w:trHeight w:val="315"/>
        </w:trPr>
        <w:tc>
          <w:tcPr>
            <w:tcW w:w="3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B056EF" w:rsidRDefault="00620A6A" w:rsidP="0024766B">
            <w:pPr>
              <w:spacing w:after="0" w:line="240" w:lineRule="auto"/>
              <w:jc w:val="center"/>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0700 ОБРАЗОВАНИЕ</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814 677,5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99,7</w:t>
            </w:r>
          </w:p>
        </w:tc>
        <w:tc>
          <w:tcPr>
            <w:tcW w:w="14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714 704,5</w:t>
            </w:r>
          </w:p>
        </w:tc>
        <w:tc>
          <w:tcPr>
            <w:tcW w:w="12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99 973,0</w:t>
            </w:r>
          </w:p>
        </w:tc>
        <w:tc>
          <w:tcPr>
            <w:tcW w:w="828" w:type="dxa"/>
            <w:tcBorders>
              <w:top w:val="single" w:sz="4" w:space="0" w:color="auto"/>
              <w:left w:val="single" w:sz="4" w:space="0" w:color="auto"/>
              <w:bottom w:val="single" w:sz="4" w:space="0" w:color="auto"/>
              <w:right w:val="single" w:sz="4" w:space="0" w:color="auto"/>
            </w:tcBorders>
            <w:shd w:val="clear" w:color="000000" w:fill="FFFFFF"/>
            <w:vAlign w:val="center"/>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14,0</w:t>
            </w:r>
          </w:p>
        </w:tc>
      </w:tr>
      <w:tr w:rsidR="00620A6A" w:rsidRPr="00FE2D7A" w:rsidTr="00D20281">
        <w:trPr>
          <w:trHeight w:val="315"/>
        </w:trPr>
        <w:tc>
          <w:tcPr>
            <w:tcW w:w="3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ind w:left="609" w:hanging="609"/>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0701 Дошкольное образование</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120 637,3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99,4</w:t>
            </w:r>
          </w:p>
        </w:tc>
        <w:tc>
          <w:tcPr>
            <w:tcW w:w="14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112 714,6</w:t>
            </w:r>
          </w:p>
        </w:tc>
        <w:tc>
          <w:tcPr>
            <w:tcW w:w="12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7 922,7</w:t>
            </w:r>
          </w:p>
        </w:tc>
        <w:tc>
          <w:tcPr>
            <w:tcW w:w="828" w:type="dxa"/>
            <w:tcBorders>
              <w:top w:val="single" w:sz="4" w:space="0" w:color="auto"/>
              <w:left w:val="single" w:sz="4" w:space="0" w:color="auto"/>
              <w:bottom w:val="single" w:sz="4" w:space="0" w:color="auto"/>
              <w:right w:val="single" w:sz="4" w:space="0" w:color="auto"/>
            </w:tcBorders>
            <w:shd w:val="clear" w:color="000000" w:fill="FFFFFF"/>
            <w:vAlign w:val="center"/>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7</w:t>
            </w:r>
            <w:r>
              <w:rPr>
                <w:rFonts w:ascii="Times New Roman" w:eastAsia="Times New Roman" w:hAnsi="Times New Roman" w:cs="Times New Roman"/>
                <w:lang w:eastAsia="ru-RU"/>
              </w:rPr>
              <w:t>,0</w:t>
            </w:r>
          </w:p>
        </w:tc>
      </w:tr>
      <w:tr w:rsidR="00620A6A" w:rsidRPr="00FE2D7A" w:rsidTr="00D20281">
        <w:trPr>
          <w:trHeight w:val="315"/>
        </w:trPr>
        <w:tc>
          <w:tcPr>
            <w:tcW w:w="3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ind w:left="609" w:hanging="609"/>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0702 Общее образование</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571 045,2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99,9</w:t>
            </w:r>
          </w:p>
        </w:tc>
        <w:tc>
          <w:tcPr>
            <w:tcW w:w="14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499 277,0</w:t>
            </w:r>
          </w:p>
        </w:tc>
        <w:tc>
          <w:tcPr>
            <w:tcW w:w="12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71 768,2</w:t>
            </w:r>
          </w:p>
        </w:tc>
        <w:tc>
          <w:tcPr>
            <w:tcW w:w="828" w:type="dxa"/>
            <w:tcBorders>
              <w:top w:val="single" w:sz="4" w:space="0" w:color="auto"/>
              <w:left w:val="single" w:sz="4" w:space="0" w:color="auto"/>
              <w:bottom w:val="single" w:sz="4" w:space="0" w:color="auto"/>
              <w:right w:val="single" w:sz="4" w:space="0" w:color="auto"/>
            </w:tcBorders>
            <w:shd w:val="clear" w:color="000000" w:fill="FFFFFF"/>
            <w:vAlign w:val="center"/>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14,4</w:t>
            </w:r>
          </w:p>
        </w:tc>
      </w:tr>
      <w:tr w:rsidR="00620A6A" w:rsidRPr="00FE2D7A" w:rsidTr="00D20281">
        <w:trPr>
          <w:trHeight w:val="315"/>
        </w:trPr>
        <w:tc>
          <w:tcPr>
            <w:tcW w:w="3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ind w:left="609" w:hanging="609"/>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0703 Дополнительное образование детей</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63 293,9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99,2</w:t>
            </w:r>
          </w:p>
        </w:tc>
        <w:tc>
          <w:tcPr>
            <w:tcW w:w="14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55 383,9</w:t>
            </w:r>
          </w:p>
        </w:tc>
        <w:tc>
          <w:tcPr>
            <w:tcW w:w="12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7 910,0</w:t>
            </w:r>
          </w:p>
        </w:tc>
        <w:tc>
          <w:tcPr>
            <w:tcW w:w="828" w:type="dxa"/>
            <w:tcBorders>
              <w:top w:val="single" w:sz="4" w:space="0" w:color="auto"/>
              <w:left w:val="single" w:sz="4" w:space="0" w:color="auto"/>
              <w:bottom w:val="single" w:sz="4" w:space="0" w:color="auto"/>
              <w:right w:val="single" w:sz="4" w:space="0" w:color="auto"/>
            </w:tcBorders>
            <w:shd w:val="clear" w:color="000000" w:fill="FFFFFF"/>
            <w:vAlign w:val="center"/>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14,3</w:t>
            </w:r>
          </w:p>
        </w:tc>
      </w:tr>
      <w:tr w:rsidR="00620A6A" w:rsidRPr="00FE2D7A" w:rsidTr="00D20281">
        <w:trPr>
          <w:trHeight w:val="315"/>
        </w:trPr>
        <w:tc>
          <w:tcPr>
            <w:tcW w:w="3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ind w:left="609" w:hanging="609"/>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 xml:space="preserve">0707 Молодежная политика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13 743,2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98,7</w:t>
            </w:r>
          </w:p>
        </w:tc>
        <w:tc>
          <w:tcPr>
            <w:tcW w:w="14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11 162,4</w:t>
            </w:r>
          </w:p>
        </w:tc>
        <w:tc>
          <w:tcPr>
            <w:tcW w:w="12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2 580,8</w:t>
            </w:r>
          </w:p>
        </w:tc>
        <w:tc>
          <w:tcPr>
            <w:tcW w:w="828" w:type="dxa"/>
            <w:tcBorders>
              <w:top w:val="single" w:sz="4" w:space="0" w:color="auto"/>
              <w:left w:val="single" w:sz="4" w:space="0" w:color="auto"/>
              <w:bottom w:val="single" w:sz="4" w:space="0" w:color="auto"/>
              <w:right w:val="single" w:sz="4" w:space="0" w:color="auto"/>
            </w:tcBorders>
            <w:shd w:val="clear" w:color="000000" w:fill="FFFFFF"/>
            <w:vAlign w:val="center"/>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23,1</w:t>
            </w:r>
          </w:p>
        </w:tc>
      </w:tr>
      <w:tr w:rsidR="00620A6A" w:rsidRPr="00FE2D7A" w:rsidTr="00D20281">
        <w:trPr>
          <w:trHeight w:val="315"/>
        </w:trPr>
        <w:tc>
          <w:tcPr>
            <w:tcW w:w="3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ind w:left="609" w:hanging="609"/>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0709 Другие вопросы в области образования</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45 957,9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99,3</w:t>
            </w:r>
          </w:p>
        </w:tc>
        <w:tc>
          <w:tcPr>
            <w:tcW w:w="14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36 166,6</w:t>
            </w:r>
          </w:p>
        </w:tc>
        <w:tc>
          <w:tcPr>
            <w:tcW w:w="12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9 791,3</w:t>
            </w:r>
          </w:p>
        </w:tc>
        <w:tc>
          <w:tcPr>
            <w:tcW w:w="828" w:type="dxa"/>
            <w:tcBorders>
              <w:top w:val="single" w:sz="4" w:space="0" w:color="auto"/>
              <w:left w:val="single" w:sz="4" w:space="0" w:color="auto"/>
              <w:bottom w:val="single" w:sz="4" w:space="0" w:color="auto"/>
              <w:right w:val="single" w:sz="4" w:space="0" w:color="auto"/>
            </w:tcBorders>
            <w:shd w:val="clear" w:color="000000" w:fill="FFFFFF"/>
            <w:vAlign w:val="center"/>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27,1</w:t>
            </w:r>
          </w:p>
        </w:tc>
      </w:tr>
      <w:tr w:rsidR="00620A6A" w:rsidRPr="00B056EF" w:rsidTr="00D20281">
        <w:trPr>
          <w:trHeight w:val="315"/>
        </w:trPr>
        <w:tc>
          <w:tcPr>
            <w:tcW w:w="3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B056EF" w:rsidRDefault="00620A6A" w:rsidP="0024766B">
            <w:pPr>
              <w:spacing w:after="0" w:line="240" w:lineRule="auto"/>
              <w:jc w:val="center"/>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0800 КУЛЬТУРА, КИНЕМАТОГРАФИЯ</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133 603,5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99,9</w:t>
            </w:r>
          </w:p>
        </w:tc>
        <w:tc>
          <w:tcPr>
            <w:tcW w:w="14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113 737,4</w:t>
            </w:r>
          </w:p>
        </w:tc>
        <w:tc>
          <w:tcPr>
            <w:tcW w:w="12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19 866,1</w:t>
            </w:r>
          </w:p>
        </w:tc>
        <w:tc>
          <w:tcPr>
            <w:tcW w:w="828" w:type="dxa"/>
            <w:tcBorders>
              <w:top w:val="single" w:sz="4" w:space="0" w:color="auto"/>
              <w:left w:val="single" w:sz="4" w:space="0" w:color="auto"/>
              <w:bottom w:val="single" w:sz="4" w:space="0" w:color="auto"/>
              <w:right w:val="single" w:sz="4" w:space="0" w:color="auto"/>
            </w:tcBorders>
            <w:shd w:val="clear" w:color="000000" w:fill="FFFFFF"/>
            <w:vAlign w:val="center"/>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17,5</w:t>
            </w:r>
          </w:p>
        </w:tc>
      </w:tr>
      <w:tr w:rsidR="00620A6A" w:rsidRPr="00FE2D7A" w:rsidTr="00D20281">
        <w:trPr>
          <w:trHeight w:val="315"/>
        </w:trPr>
        <w:tc>
          <w:tcPr>
            <w:tcW w:w="3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ind w:left="609" w:hanging="609"/>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0801 Культура</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88 129,7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99,9</w:t>
            </w:r>
          </w:p>
        </w:tc>
        <w:tc>
          <w:tcPr>
            <w:tcW w:w="14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74 404,6</w:t>
            </w:r>
          </w:p>
        </w:tc>
        <w:tc>
          <w:tcPr>
            <w:tcW w:w="12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13 725,1</w:t>
            </w:r>
          </w:p>
        </w:tc>
        <w:tc>
          <w:tcPr>
            <w:tcW w:w="828" w:type="dxa"/>
            <w:tcBorders>
              <w:top w:val="single" w:sz="4" w:space="0" w:color="auto"/>
              <w:left w:val="single" w:sz="4" w:space="0" w:color="auto"/>
              <w:bottom w:val="single" w:sz="4" w:space="0" w:color="auto"/>
              <w:right w:val="single" w:sz="4" w:space="0" w:color="auto"/>
            </w:tcBorders>
            <w:shd w:val="clear" w:color="000000" w:fill="FFFFFF"/>
            <w:vAlign w:val="center"/>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18,4</w:t>
            </w:r>
          </w:p>
        </w:tc>
      </w:tr>
      <w:tr w:rsidR="00620A6A" w:rsidRPr="00FE2D7A" w:rsidTr="00D20281">
        <w:trPr>
          <w:trHeight w:val="315"/>
        </w:trPr>
        <w:tc>
          <w:tcPr>
            <w:tcW w:w="3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ind w:left="609" w:hanging="609"/>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0804 Другие вопросы в области культуры, кинематографии</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45 473,8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100,0</w:t>
            </w:r>
          </w:p>
        </w:tc>
        <w:tc>
          <w:tcPr>
            <w:tcW w:w="14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39 332,8</w:t>
            </w:r>
          </w:p>
        </w:tc>
        <w:tc>
          <w:tcPr>
            <w:tcW w:w="12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6 141,0</w:t>
            </w:r>
          </w:p>
        </w:tc>
        <w:tc>
          <w:tcPr>
            <w:tcW w:w="828" w:type="dxa"/>
            <w:tcBorders>
              <w:top w:val="single" w:sz="4" w:space="0" w:color="auto"/>
              <w:left w:val="single" w:sz="4" w:space="0" w:color="auto"/>
              <w:bottom w:val="single" w:sz="4" w:space="0" w:color="auto"/>
              <w:right w:val="single" w:sz="4" w:space="0" w:color="auto"/>
            </w:tcBorders>
            <w:shd w:val="clear" w:color="000000" w:fill="FFFFFF"/>
            <w:vAlign w:val="center"/>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15,6</w:t>
            </w:r>
          </w:p>
        </w:tc>
      </w:tr>
      <w:tr w:rsidR="00620A6A" w:rsidRPr="00B056EF" w:rsidTr="00D20281">
        <w:trPr>
          <w:trHeight w:val="315"/>
        </w:trPr>
        <w:tc>
          <w:tcPr>
            <w:tcW w:w="3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B056EF" w:rsidRDefault="00620A6A" w:rsidP="0024766B">
            <w:pPr>
              <w:spacing w:after="0" w:line="240" w:lineRule="auto"/>
              <w:jc w:val="center"/>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0900 ЗДРАВООХРАНЕНИЕ</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301,0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100,0</w:t>
            </w:r>
          </w:p>
        </w:tc>
        <w:tc>
          <w:tcPr>
            <w:tcW w:w="14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299,1</w:t>
            </w:r>
          </w:p>
        </w:tc>
        <w:tc>
          <w:tcPr>
            <w:tcW w:w="12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1,9</w:t>
            </w:r>
          </w:p>
        </w:tc>
        <w:tc>
          <w:tcPr>
            <w:tcW w:w="828" w:type="dxa"/>
            <w:tcBorders>
              <w:top w:val="single" w:sz="4" w:space="0" w:color="auto"/>
              <w:left w:val="single" w:sz="4" w:space="0" w:color="auto"/>
              <w:bottom w:val="single" w:sz="4" w:space="0" w:color="auto"/>
              <w:right w:val="single" w:sz="4" w:space="0" w:color="auto"/>
            </w:tcBorders>
            <w:shd w:val="clear" w:color="000000" w:fill="FFFFFF"/>
            <w:vAlign w:val="center"/>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0,6</w:t>
            </w:r>
          </w:p>
        </w:tc>
      </w:tr>
      <w:tr w:rsidR="00620A6A" w:rsidRPr="00FE2D7A" w:rsidTr="00D20281">
        <w:trPr>
          <w:trHeight w:val="315"/>
        </w:trPr>
        <w:tc>
          <w:tcPr>
            <w:tcW w:w="3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ind w:left="609" w:hanging="609"/>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 xml:space="preserve">0909 Другие вопросы в области здравоохранения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301,0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100,0</w:t>
            </w:r>
          </w:p>
        </w:tc>
        <w:tc>
          <w:tcPr>
            <w:tcW w:w="1438" w:type="dxa"/>
            <w:tcBorders>
              <w:top w:val="single" w:sz="4" w:space="0" w:color="auto"/>
              <w:left w:val="nil"/>
              <w:bottom w:val="single" w:sz="4" w:space="0" w:color="auto"/>
              <w:right w:val="single" w:sz="4" w:space="0" w:color="auto"/>
            </w:tcBorders>
            <w:shd w:val="clear" w:color="FFFFCC"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299,1</w:t>
            </w:r>
          </w:p>
        </w:tc>
        <w:tc>
          <w:tcPr>
            <w:tcW w:w="1243" w:type="dxa"/>
            <w:tcBorders>
              <w:top w:val="single" w:sz="4" w:space="0" w:color="auto"/>
              <w:left w:val="nil"/>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1,9</w:t>
            </w:r>
          </w:p>
        </w:tc>
        <w:tc>
          <w:tcPr>
            <w:tcW w:w="828" w:type="dxa"/>
            <w:tcBorders>
              <w:top w:val="single" w:sz="4" w:space="0" w:color="auto"/>
              <w:left w:val="nil"/>
              <w:bottom w:val="single" w:sz="4" w:space="0" w:color="auto"/>
              <w:right w:val="single" w:sz="4" w:space="0" w:color="auto"/>
            </w:tcBorders>
            <w:shd w:val="clear" w:color="000000" w:fill="FFFFFF"/>
            <w:vAlign w:val="center"/>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0,6</w:t>
            </w:r>
          </w:p>
        </w:tc>
      </w:tr>
      <w:tr w:rsidR="00620A6A" w:rsidRPr="00B056EF" w:rsidTr="0024766B">
        <w:trPr>
          <w:trHeight w:val="315"/>
        </w:trPr>
        <w:tc>
          <w:tcPr>
            <w:tcW w:w="3794" w:type="dxa"/>
            <w:tcBorders>
              <w:top w:val="nil"/>
              <w:left w:val="single" w:sz="4" w:space="0" w:color="auto"/>
              <w:bottom w:val="single" w:sz="4" w:space="0" w:color="auto"/>
              <w:right w:val="single" w:sz="4" w:space="0" w:color="auto"/>
            </w:tcBorders>
            <w:shd w:val="clear" w:color="000000" w:fill="FFFFFF"/>
            <w:vAlign w:val="center"/>
            <w:hideMark/>
          </w:tcPr>
          <w:p w:rsidR="00620A6A" w:rsidRPr="00B056EF" w:rsidRDefault="00620A6A" w:rsidP="0024766B">
            <w:pPr>
              <w:spacing w:after="0" w:line="240" w:lineRule="auto"/>
              <w:jc w:val="center"/>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1000 СОЦИАЛЬНАЯ ПОЛИТИКА</w:t>
            </w:r>
          </w:p>
        </w:tc>
        <w:tc>
          <w:tcPr>
            <w:tcW w:w="1417" w:type="dxa"/>
            <w:tcBorders>
              <w:top w:val="nil"/>
              <w:left w:val="nil"/>
              <w:bottom w:val="single" w:sz="4" w:space="0" w:color="auto"/>
              <w:right w:val="single" w:sz="4" w:space="0" w:color="auto"/>
            </w:tcBorders>
            <w:shd w:val="clear" w:color="000000" w:fill="FFFFFF"/>
            <w:vAlign w:val="center"/>
            <w:hideMark/>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42 739,9</w:t>
            </w:r>
          </w:p>
        </w:tc>
        <w:tc>
          <w:tcPr>
            <w:tcW w:w="851" w:type="dxa"/>
            <w:tcBorders>
              <w:top w:val="nil"/>
              <w:left w:val="nil"/>
              <w:bottom w:val="single" w:sz="4" w:space="0" w:color="auto"/>
              <w:right w:val="nil"/>
            </w:tcBorders>
            <w:shd w:val="clear" w:color="000000" w:fill="FFFFFF"/>
            <w:noWrap/>
            <w:vAlign w:val="center"/>
            <w:hideMark/>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75,6</w:t>
            </w:r>
          </w:p>
        </w:tc>
        <w:tc>
          <w:tcPr>
            <w:tcW w:w="1438" w:type="dxa"/>
            <w:tcBorders>
              <w:top w:val="nil"/>
              <w:left w:val="single" w:sz="4" w:space="0" w:color="auto"/>
              <w:bottom w:val="single" w:sz="4" w:space="0" w:color="auto"/>
              <w:right w:val="single" w:sz="4" w:space="0" w:color="auto"/>
            </w:tcBorders>
            <w:shd w:val="clear" w:color="000000" w:fill="FFFFFF"/>
            <w:vAlign w:val="center"/>
            <w:hideMark/>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42 479,6</w:t>
            </w:r>
          </w:p>
        </w:tc>
        <w:tc>
          <w:tcPr>
            <w:tcW w:w="1243" w:type="dxa"/>
            <w:tcBorders>
              <w:top w:val="nil"/>
              <w:left w:val="nil"/>
              <w:bottom w:val="single" w:sz="4" w:space="0" w:color="auto"/>
              <w:right w:val="single" w:sz="4" w:space="0" w:color="auto"/>
            </w:tcBorders>
            <w:shd w:val="clear" w:color="000000" w:fill="FFFFFF"/>
            <w:noWrap/>
            <w:vAlign w:val="center"/>
            <w:hideMark/>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260,3</w:t>
            </w:r>
          </w:p>
        </w:tc>
        <w:tc>
          <w:tcPr>
            <w:tcW w:w="828" w:type="dxa"/>
            <w:tcBorders>
              <w:top w:val="nil"/>
              <w:left w:val="nil"/>
              <w:bottom w:val="single" w:sz="4" w:space="0" w:color="auto"/>
              <w:right w:val="single" w:sz="4" w:space="0" w:color="auto"/>
            </w:tcBorders>
            <w:shd w:val="clear" w:color="000000" w:fill="FFFFFF"/>
            <w:vAlign w:val="center"/>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0,6</w:t>
            </w:r>
          </w:p>
        </w:tc>
      </w:tr>
      <w:tr w:rsidR="00620A6A" w:rsidRPr="00FE2D7A" w:rsidTr="0024766B">
        <w:trPr>
          <w:trHeight w:val="315"/>
        </w:trPr>
        <w:tc>
          <w:tcPr>
            <w:tcW w:w="3794" w:type="dxa"/>
            <w:tcBorders>
              <w:top w:val="nil"/>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ind w:left="609" w:hanging="609"/>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1001 Пенсионное обеспечение</w:t>
            </w:r>
          </w:p>
        </w:tc>
        <w:tc>
          <w:tcPr>
            <w:tcW w:w="1417" w:type="dxa"/>
            <w:tcBorders>
              <w:top w:val="nil"/>
              <w:left w:val="nil"/>
              <w:bottom w:val="single" w:sz="4" w:space="0" w:color="auto"/>
              <w:right w:val="single" w:sz="4" w:space="0" w:color="auto"/>
            </w:tcBorders>
            <w:shd w:val="clear" w:color="FFFFCC"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1 199,4</w:t>
            </w:r>
          </w:p>
        </w:tc>
        <w:tc>
          <w:tcPr>
            <w:tcW w:w="851" w:type="dxa"/>
            <w:tcBorders>
              <w:top w:val="nil"/>
              <w:left w:val="nil"/>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100,0</w:t>
            </w:r>
          </w:p>
        </w:tc>
        <w:tc>
          <w:tcPr>
            <w:tcW w:w="1438" w:type="dxa"/>
            <w:tcBorders>
              <w:top w:val="nil"/>
              <w:left w:val="nil"/>
              <w:bottom w:val="single" w:sz="4" w:space="0" w:color="auto"/>
              <w:right w:val="single" w:sz="4" w:space="0" w:color="auto"/>
            </w:tcBorders>
            <w:shd w:val="clear" w:color="FFFFCC"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1 228,9</w:t>
            </w:r>
          </w:p>
        </w:tc>
        <w:tc>
          <w:tcPr>
            <w:tcW w:w="1243" w:type="dxa"/>
            <w:tcBorders>
              <w:top w:val="nil"/>
              <w:left w:val="nil"/>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-29,5</w:t>
            </w:r>
          </w:p>
        </w:tc>
        <w:tc>
          <w:tcPr>
            <w:tcW w:w="828" w:type="dxa"/>
            <w:tcBorders>
              <w:top w:val="nil"/>
              <w:left w:val="nil"/>
              <w:bottom w:val="single" w:sz="4" w:space="0" w:color="auto"/>
              <w:right w:val="single" w:sz="4" w:space="0" w:color="auto"/>
            </w:tcBorders>
            <w:shd w:val="clear" w:color="000000" w:fill="FFFFFF"/>
            <w:vAlign w:val="center"/>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-2,4</w:t>
            </w:r>
          </w:p>
        </w:tc>
      </w:tr>
      <w:tr w:rsidR="00620A6A" w:rsidRPr="00FE2D7A" w:rsidTr="0024766B">
        <w:trPr>
          <w:trHeight w:val="315"/>
        </w:trPr>
        <w:tc>
          <w:tcPr>
            <w:tcW w:w="3794" w:type="dxa"/>
            <w:tcBorders>
              <w:top w:val="nil"/>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ind w:left="609" w:hanging="609"/>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1003 Социальное обеспечение населения</w:t>
            </w:r>
          </w:p>
        </w:tc>
        <w:tc>
          <w:tcPr>
            <w:tcW w:w="1417" w:type="dxa"/>
            <w:tcBorders>
              <w:top w:val="nil"/>
              <w:left w:val="nil"/>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26 470,6</w:t>
            </w:r>
          </w:p>
        </w:tc>
        <w:tc>
          <w:tcPr>
            <w:tcW w:w="851" w:type="dxa"/>
            <w:tcBorders>
              <w:top w:val="nil"/>
              <w:left w:val="nil"/>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94,9</w:t>
            </w:r>
          </w:p>
        </w:tc>
        <w:tc>
          <w:tcPr>
            <w:tcW w:w="1438" w:type="dxa"/>
            <w:tcBorders>
              <w:top w:val="nil"/>
              <w:left w:val="nil"/>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25 018,3</w:t>
            </w:r>
          </w:p>
        </w:tc>
        <w:tc>
          <w:tcPr>
            <w:tcW w:w="1243" w:type="dxa"/>
            <w:tcBorders>
              <w:top w:val="nil"/>
              <w:left w:val="nil"/>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1 452,3</w:t>
            </w:r>
          </w:p>
        </w:tc>
        <w:tc>
          <w:tcPr>
            <w:tcW w:w="828" w:type="dxa"/>
            <w:tcBorders>
              <w:top w:val="nil"/>
              <w:left w:val="nil"/>
              <w:bottom w:val="single" w:sz="4" w:space="0" w:color="auto"/>
              <w:right w:val="single" w:sz="4" w:space="0" w:color="auto"/>
            </w:tcBorders>
            <w:shd w:val="clear" w:color="000000" w:fill="FFFFFF"/>
            <w:vAlign w:val="center"/>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5,8</w:t>
            </w:r>
          </w:p>
        </w:tc>
      </w:tr>
      <w:tr w:rsidR="00620A6A" w:rsidRPr="00FE2D7A" w:rsidTr="0024766B">
        <w:trPr>
          <w:trHeight w:val="315"/>
        </w:trPr>
        <w:tc>
          <w:tcPr>
            <w:tcW w:w="3794" w:type="dxa"/>
            <w:tcBorders>
              <w:top w:val="nil"/>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ind w:left="609" w:hanging="609"/>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1004 Охрана семьи и детства</w:t>
            </w:r>
          </w:p>
        </w:tc>
        <w:tc>
          <w:tcPr>
            <w:tcW w:w="1417" w:type="dxa"/>
            <w:tcBorders>
              <w:top w:val="nil"/>
              <w:left w:val="nil"/>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14 296,4</w:t>
            </w:r>
          </w:p>
        </w:tc>
        <w:tc>
          <w:tcPr>
            <w:tcW w:w="851" w:type="dxa"/>
            <w:tcBorders>
              <w:top w:val="nil"/>
              <w:left w:val="nil"/>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53,7</w:t>
            </w:r>
          </w:p>
        </w:tc>
        <w:tc>
          <w:tcPr>
            <w:tcW w:w="1438" w:type="dxa"/>
            <w:tcBorders>
              <w:top w:val="nil"/>
              <w:left w:val="nil"/>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15 529,4</w:t>
            </w:r>
          </w:p>
        </w:tc>
        <w:tc>
          <w:tcPr>
            <w:tcW w:w="1243" w:type="dxa"/>
            <w:tcBorders>
              <w:top w:val="nil"/>
              <w:left w:val="nil"/>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-1 233,0</w:t>
            </w:r>
          </w:p>
        </w:tc>
        <w:tc>
          <w:tcPr>
            <w:tcW w:w="828" w:type="dxa"/>
            <w:tcBorders>
              <w:top w:val="nil"/>
              <w:left w:val="nil"/>
              <w:bottom w:val="single" w:sz="4" w:space="0" w:color="auto"/>
              <w:right w:val="single" w:sz="4" w:space="0" w:color="auto"/>
            </w:tcBorders>
            <w:shd w:val="clear" w:color="000000" w:fill="FFFFFF"/>
            <w:vAlign w:val="center"/>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-7,9</w:t>
            </w:r>
          </w:p>
        </w:tc>
      </w:tr>
      <w:tr w:rsidR="00620A6A" w:rsidRPr="00FE2D7A" w:rsidTr="0024766B">
        <w:trPr>
          <w:trHeight w:val="315"/>
        </w:trPr>
        <w:tc>
          <w:tcPr>
            <w:tcW w:w="3794" w:type="dxa"/>
            <w:tcBorders>
              <w:top w:val="nil"/>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ind w:left="609" w:hanging="609"/>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1006 Другие вопросы в области социальной политики</w:t>
            </w:r>
          </w:p>
        </w:tc>
        <w:tc>
          <w:tcPr>
            <w:tcW w:w="1417" w:type="dxa"/>
            <w:tcBorders>
              <w:top w:val="nil"/>
              <w:left w:val="nil"/>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773,5</w:t>
            </w:r>
          </w:p>
        </w:tc>
        <w:tc>
          <w:tcPr>
            <w:tcW w:w="851" w:type="dxa"/>
            <w:tcBorders>
              <w:top w:val="nil"/>
              <w:left w:val="nil"/>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92,5</w:t>
            </w:r>
          </w:p>
        </w:tc>
        <w:tc>
          <w:tcPr>
            <w:tcW w:w="1438" w:type="dxa"/>
            <w:tcBorders>
              <w:top w:val="nil"/>
              <w:left w:val="nil"/>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703,0</w:t>
            </w:r>
          </w:p>
        </w:tc>
        <w:tc>
          <w:tcPr>
            <w:tcW w:w="1243" w:type="dxa"/>
            <w:tcBorders>
              <w:top w:val="nil"/>
              <w:left w:val="nil"/>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70,5</w:t>
            </w:r>
          </w:p>
        </w:tc>
        <w:tc>
          <w:tcPr>
            <w:tcW w:w="828" w:type="dxa"/>
            <w:tcBorders>
              <w:top w:val="nil"/>
              <w:left w:val="nil"/>
              <w:bottom w:val="single" w:sz="4" w:space="0" w:color="auto"/>
              <w:right w:val="single" w:sz="4" w:space="0" w:color="auto"/>
            </w:tcBorders>
            <w:shd w:val="clear" w:color="000000" w:fill="FFFFFF"/>
            <w:vAlign w:val="center"/>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10</w:t>
            </w:r>
            <w:r>
              <w:rPr>
                <w:rFonts w:ascii="Times New Roman" w:eastAsia="Times New Roman" w:hAnsi="Times New Roman" w:cs="Times New Roman"/>
                <w:lang w:eastAsia="ru-RU"/>
              </w:rPr>
              <w:t>,0</w:t>
            </w:r>
          </w:p>
        </w:tc>
      </w:tr>
      <w:tr w:rsidR="00620A6A" w:rsidRPr="00B056EF" w:rsidTr="0024766B">
        <w:trPr>
          <w:trHeight w:val="315"/>
        </w:trPr>
        <w:tc>
          <w:tcPr>
            <w:tcW w:w="3794" w:type="dxa"/>
            <w:tcBorders>
              <w:top w:val="nil"/>
              <w:left w:val="single" w:sz="4" w:space="0" w:color="auto"/>
              <w:bottom w:val="single" w:sz="4" w:space="0" w:color="auto"/>
              <w:right w:val="single" w:sz="4" w:space="0" w:color="auto"/>
            </w:tcBorders>
            <w:shd w:val="clear" w:color="000000" w:fill="FFFFFF"/>
            <w:vAlign w:val="center"/>
            <w:hideMark/>
          </w:tcPr>
          <w:p w:rsidR="00620A6A" w:rsidRPr="00B056EF" w:rsidRDefault="00620A6A" w:rsidP="0024766B">
            <w:pPr>
              <w:spacing w:after="0" w:line="240" w:lineRule="auto"/>
              <w:jc w:val="center"/>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1100 ФИЗИЧЕСКАЯ КУЛЬТУРА И СПОРТ</w:t>
            </w:r>
          </w:p>
        </w:tc>
        <w:tc>
          <w:tcPr>
            <w:tcW w:w="1417" w:type="dxa"/>
            <w:tcBorders>
              <w:top w:val="nil"/>
              <w:left w:val="nil"/>
              <w:bottom w:val="single" w:sz="4" w:space="0" w:color="auto"/>
              <w:right w:val="single" w:sz="4" w:space="0" w:color="auto"/>
            </w:tcBorders>
            <w:shd w:val="clear" w:color="000000" w:fill="FFFFFF"/>
            <w:vAlign w:val="center"/>
            <w:hideMark/>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24 146,6</w:t>
            </w:r>
          </w:p>
        </w:tc>
        <w:tc>
          <w:tcPr>
            <w:tcW w:w="851" w:type="dxa"/>
            <w:tcBorders>
              <w:top w:val="nil"/>
              <w:left w:val="nil"/>
              <w:bottom w:val="single" w:sz="4" w:space="0" w:color="auto"/>
              <w:right w:val="nil"/>
            </w:tcBorders>
            <w:shd w:val="clear" w:color="000000" w:fill="FFFFFF"/>
            <w:noWrap/>
            <w:vAlign w:val="center"/>
            <w:hideMark/>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99,2</w:t>
            </w:r>
          </w:p>
        </w:tc>
        <w:tc>
          <w:tcPr>
            <w:tcW w:w="1438" w:type="dxa"/>
            <w:tcBorders>
              <w:top w:val="nil"/>
              <w:left w:val="single" w:sz="4" w:space="0" w:color="auto"/>
              <w:bottom w:val="single" w:sz="4" w:space="0" w:color="auto"/>
              <w:right w:val="single" w:sz="4" w:space="0" w:color="auto"/>
            </w:tcBorders>
            <w:shd w:val="clear" w:color="000000" w:fill="FFFFFF"/>
            <w:vAlign w:val="center"/>
            <w:hideMark/>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17 277,2</w:t>
            </w:r>
          </w:p>
        </w:tc>
        <w:tc>
          <w:tcPr>
            <w:tcW w:w="1243" w:type="dxa"/>
            <w:tcBorders>
              <w:top w:val="nil"/>
              <w:left w:val="nil"/>
              <w:bottom w:val="single" w:sz="4" w:space="0" w:color="auto"/>
              <w:right w:val="single" w:sz="4" w:space="0" w:color="auto"/>
            </w:tcBorders>
            <w:shd w:val="clear" w:color="000000" w:fill="FFFFFF"/>
            <w:noWrap/>
            <w:vAlign w:val="center"/>
            <w:hideMark/>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6 869,4</w:t>
            </w:r>
          </w:p>
        </w:tc>
        <w:tc>
          <w:tcPr>
            <w:tcW w:w="828" w:type="dxa"/>
            <w:tcBorders>
              <w:top w:val="nil"/>
              <w:left w:val="nil"/>
              <w:bottom w:val="single" w:sz="4" w:space="0" w:color="auto"/>
              <w:right w:val="single" w:sz="4" w:space="0" w:color="auto"/>
            </w:tcBorders>
            <w:shd w:val="clear" w:color="000000" w:fill="FFFFFF"/>
            <w:vAlign w:val="center"/>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39,8</w:t>
            </w:r>
          </w:p>
        </w:tc>
      </w:tr>
      <w:tr w:rsidR="00620A6A" w:rsidRPr="00FE2D7A" w:rsidTr="0024766B">
        <w:trPr>
          <w:trHeight w:val="315"/>
        </w:trPr>
        <w:tc>
          <w:tcPr>
            <w:tcW w:w="3794" w:type="dxa"/>
            <w:tcBorders>
              <w:top w:val="nil"/>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ind w:left="609" w:hanging="609"/>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1101 Физическая культура</w:t>
            </w:r>
          </w:p>
        </w:tc>
        <w:tc>
          <w:tcPr>
            <w:tcW w:w="1417" w:type="dxa"/>
            <w:tcBorders>
              <w:top w:val="nil"/>
              <w:left w:val="nil"/>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960,0</w:t>
            </w:r>
          </w:p>
        </w:tc>
        <w:tc>
          <w:tcPr>
            <w:tcW w:w="851" w:type="dxa"/>
            <w:tcBorders>
              <w:top w:val="nil"/>
              <w:left w:val="nil"/>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99,2</w:t>
            </w:r>
          </w:p>
        </w:tc>
        <w:tc>
          <w:tcPr>
            <w:tcW w:w="1438" w:type="dxa"/>
            <w:tcBorders>
              <w:top w:val="nil"/>
              <w:left w:val="nil"/>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1 177,8</w:t>
            </w:r>
          </w:p>
        </w:tc>
        <w:tc>
          <w:tcPr>
            <w:tcW w:w="1243" w:type="dxa"/>
            <w:tcBorders>
              <w:top w:val="nil"/>
              <w:left w:val="nil"/>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-217,8</w:t>
            </w:r>
          </w:p>
        </w:tc>
        <w:tc>
          <w:tcPr>
            <w:tcW w:w="828" w:type="dxa"/>
            <w:tcBorders>
              <w:top w:val="nil"/>
              <w:left w:val="nil"/>
              <w:bottom w:val="single" w:sz="4" w:space="0" w:color="auto"/>
              <w:right w:val="single" w:sz="4" w:space="0" w:color="auto"/>
            </w:tcBorders>
            <w:shd w:val="clear" w:color="000000" w:fill="FFFFFF"/>
            <w:vAlign w:val="center"/>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-18,5</w:t>
            </w:r>
          </w:p>
        </w:tc>
      </w:tr>
      <w:tr w:rsidR="00620A6A" w:rsidRPr="00FE2D7A" w:rsidTr="0024766B">
        <w:trPr>
          <w:trHeight w:val="315"/>
        </w:trPr>
        <w:tc>
          <w:tcPr>
            <w:tcW w:w="3794" w:type="dxa"/>
            <w:tcBorders>
              <w:top w:val="nil"/>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ind w:left="609" w:hanging="609"/>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1102 Массовый спорт</w:t>
            </w:r>
          </w:p>
        </w:tc>
        <w:tc>
          <w:tcPr>
            <w:tcW w:w="1417" w:type="dxa"/>
            <w:tcBorders>
              <w:top w:val="nil"/>
              <w:left w:val="nil"/>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23 186,6</w:t>
            </w:r>
          </w:p>
        </w:tc>
        <w:tc>
          <w:tcPr>
            <w:tcW w:w="851" w:type="dxa"/>
            <w:tcBorders>
              <w:top w:val="nil"/>
              <w:left w:val="nil"/>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99,2</w:t>
            </w:r>
          </w:p>
        </w:tc>
        <w:tc>
          <w:tcPr>
            <w:tcW w:w="1438" w:type="dxa"/>
            <w:tcBorders>
              <w:top w:val="nil"/>
              <w:left w:val="nil"/>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16 099,4</w:t>
            </w:r>
          </w:p>
        </w:tc>
        <w:tc>
          <w:tcPr>
            <w:tcW w:w="1243" w:type="dxa"/>
            <w:tcBorders>
              <w:top w:val="nil"/>
              <w:left w:val="nil"/>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7 087,2</w:t>
            </w:r>
          </w:p>
        </w:tc>
        <w:tc>
          <w:tcPr>
            <w:tcW w:w="828" w:type="dxa"/>
            <w:tcBorders>
              <w:top w:val="nil"/>
              <w:left w:val="nil"/>
              <w:bottom w:val="single" w:sz="4" w:space="0" w:color="auto"/>
              <w:right w:val="single" w:sz="4" w:space="0" w:color="auto"/>
            </w:tcBorders>
            <w:shd w:val="clear" w:color="000000" w:fill="FFFFFF"/>
            <w:vAlign w:val="center"/>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44</w:t>
            </w:r>
            <w:r>
              <w:rPr>
                <w:rFonts w:ascii="Times New Roman" w:eastAsia="Times New Roman" w:hAnsi="Times New Roman" w:cs="Times New Roman"/>
                <w:lang w:eastAsia="ru-RU"/>
              </w:rPr>
              <w:t>,0</w:t>
            </w:r>
          </w:p>
        </w:tc>
      </w:tr>
      <w:tr w:rsidR="00620A6A" w:rsidRPr="00B056EF" w:rsidTr="007F6D59">
        <w:trPr>
          <w:trHeight w:val="630"/>
        </w:trPr>
        <w:tc>
          <w:tcPr>
            <w:tcW w:w="3794" w:type="dxa"/>
            <w:tcBorders>
              <w:top w:val="nil"/>
              <w:left w:val="single" w:sz="4" w:space="0" w:color="auto"/>
              <w:bottom w:val="single" w:sz="4" w:space="0" w:color="auto"/>
              <w:right w:val="single" w:sz="4" w:space="0" w:color="auto"/>
            </w:tcBorders>
            <w:shd w:val="clear" w:color="FFFFCC" w:fill="FFFFFF"/>
            <w:vAlign w:val="center"/>
            <w:hideMark/>
          </w:tcPr>
          <w:p w:rsidR="00620A6A" w:rsidRPr="00B056EF" w:rsidRDefault="00620A6A" w:rsidP="0024766B">
            <w:pPr>
              <w:spacing w:after="0" w:line="240" w:lineRule="auto"/>
              <w:jc w:val="center"/>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1300 ОБСЛУЖИВАНИЕ ГОСУДАРСТВЕННОГО (МУНИЦИПАЛЬНОГО) ДОЛГА</w:t>
            </w:r>
          </w:p>
        </w:tc>
        <w:tc>
          <w:tcPr>
            <w:tcW w:w="1417" w:type="dxa"/>
            <w:tcBorders>
              <w:top w:val="nil"/>
              <w:left w:val="nil"/>
              <w:bottom w:val="single" w:sz="4" w:space="0" w:color="auto"/>
              <w:right w:val="single" w:sz="4" w:space="0" w:color="auto"/>
            </w:tcBorders>
            <w:shd w:val="clear" w:color="000000" w:fill="FFFFFF"/>
            <w:vAlign w:val="center"/>
            <w:hideMark/>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7,0</w:t>
            </w:r>
          </w:p>
        </w:tc>
        <w:tc>
          <w:tcPr>
            <w:tcW w:w="851" w:type="dxa"/>
            <w:tcBorders>
              <w:top w:val="nil"/>
              <w:left w:val="nil"/>
              <w:bottom w:val="single" w:sz="4" w:space="0" w:color="auto"/>
              <w:right w:val="nil"/>
            </w:tcBorders>
            <w:shd w:val="clear" w:color="000000" w:fill="FFFFFF"/>
            <w:noWrap/>
            <w:vAlign w:val="center"/>
            <w:hideMark/>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100,0</w:t>
            </w:r>
          </w:p>
        </w:tc>
        <w:tc>
          <w:tcPr>
            <w:tcW w:w="1438" w:type="dxa"/>
            <w:tcBorders>
              <w:top w:val="nil"/>
              <w:left w:val="single" w:sz="4" w:space="0" w:color="auto"/>
              <w:bottom w:val="single" w:sz="4" w:space="0" w:color="auto"/>
              <w:right w:val="single" w:sz="4" w:space="0" w:color="auto"/>
            </w:tcBorders>
            <w:shd w:val="clear" w:color="000000" w:fill="FFFFFF"/>
            <w:vAlign w:val="center"/>
            <w:hideMark/>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4,0</w:t>
            </w:r>
          </w:p>
        </w:tc>
        <w:tc>
          <w:tcPr>
            <w:tcW w:w="1243" w:type="dxa"/>
            <w:tcBorders>
              <w:top w:val="nil"/>
              <w:left w:val="nil"/>
              <w:bottom w:val="single" w:sz="4" w:space="0" w:color="auto"/>
              <w:right w:val="single" w:sz="4" w:space="0" w:color="auto"/>
            </w:tcBorders>
            <w:shd w:val="clear" w:color="000000" w:fill="FFFFFF"/>
            <w:noWrap/>
            <w:vAlign w:val="center"/>
            <w:hideMark/>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3,0</w:t>
            </w:r>
          </w:p>
        </w:tc>
        <w:tc>
          <w:tcPr>
            <w:tcW w:w="828" w:type="dxa"/>
            <w:tcBorders>
              <w:top w:val="nil"/>
              <w:left w:val="nil"/>
              <w:bottom w:val="single" w:sz="4" w:space="0" w:color="auto"/>
              <w:right w:val="single" w:sz="4" w:space="0" w:color="auto"/>
            </w:tcBorders>
            <w:shd w:val="clear" w:color="000000" w:fill="FFFFFF"/>
            <w:vAlign w:val="center"/>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75,0</w:t>
            </w:r>
          </w:p>
        </w:tc>
      </w:tr>
      <w:tr w:rsidR="00620A6A" w:rsidRPr="00FE2D7A" w:rsidTr="007F6D59">
        <w:trPr>
          <w:trHeight w:val="630"/>
        </w:trPr>
        <w:tc>
          <w:tcPr>
            <w:tcW w:w="379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20A6A" w:rsidRPr="00FE2D7A" w:rsidRDefault="00620A6A" w:rsidP="0024766B">
            <w:pPr>
              <w:spacing w:after="0" w:line="240" w:lineRule="auto"/>
              <w:ind w:left="609" w:hanging="609"/>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1301 Обслуживание государственного (муниципального) внутреннего долга</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7,0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100,0</w:t>
            </w:r>
          </w:p>
        </w:tc>
        <w:tc>
          <w:tcPr>
            <w:tcW w:w="143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4,0</w:t>
            </w:r>
          </w:p>
        </w:tc>
        <w:tc>
          <w:tcPr>
            <w:tcW w:w="12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3,0</w:t>
            </w:r>
          </w:p>
        </w:tc>
        <w:tc>
          <w:tcPr>
            <w:tcW w:w="828" w:type="dxa"/>
            <w:tcBorders>
              <w:top w:val="single" w:sz="4" w:space="0" w:color="auto"/>
              <w:left w:val="single" w:sz="4" w:space="0" w:color="auto"/>
              <w:bottom w:val="single" w:sz="4" w:space="0" w:color="auto"/>
              <w:right w:val="single" w:sz="4" w:space="0" w:color="auto"/>
            </w:tcBorders>
            <w:shd w:val="clear" w:color="000000" w:fill="FFFFFF"/>
            <w:vAlign w:val="center"/>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75</w:t>
            </w:r>
            <w:r>
              <w:rPr>
                <w:rFonts w:ascii="Times New Roman" w:eastAsia="Times New Roman" w:hAnsi="Times New Roman" w:cs="Times New Roman"/>
                <w:lang w:eastAsia="ru-RU"/>
              </w:rPr>
              <w:t>,0</w:t>
            </w:r>
          </w:p>
        </w:tc>
      </w:tr>
      <w:tr w:rsidR="00620A6A" w:rsidRPr="00B056EF" w:rsidTr="007F6D59">
        <w:trPr>
          <w:trHeight w:val="945"/>
        </w:trPr>
        <w:tc>
          <w:tcPr>
            <w:tcW w:w="3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B056EF" w:rsidRDefault="00620A6A" w:rsidP="0024766B">
            <w:pPr>
              <w:spacing w:after="0" w:line="240" w:lineRule="auto"/>
              <w:jc w:val="center"/>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1400 МЕЖБЮДЖЕТНЫЕ ТРАНСФЕРТЫ ОБЩЕГО ХАРАКТЕРА БЮДЖЕТАМ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103 943,6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99,9</w:t>
            </w:r>
          </w:p>
        </w:tc>
        <w:tc>
          <w:tcPr>
            <w:tcW w:w="14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96 640,2</w:t>
            </w:r>
          </w:p>
        </w:tc>
        <w:tc>
          <w:tcPr>
            <w:tcW w:w="12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7 303,4</w:t>
            </w:r>
          </w:p>
        </w:tc>
        <w:tc>
          <w:tcPr>
            <w:tcW w:w="828" w:type="dxa"/>
            <w:tcBorders>
              <w:top w:val="single" w:sz="4" w:space="0" w:color="auto"/>
              <w:left w:val="single" w:sz="4" w:space="0" w:color="auto"/>
              <w:bottom w:val="single" w:sz="4" w:space="0" w:color="auto"/>
              <w:right w:val="single" w:sz="4" w:space="0" w:color="auto"/>
            </w:tcBorders>
            <w:shd w:val="clear" w:color="000000" w:fill="FFFFFF"/>
            <w:vAlign w:val="center"/>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7,6</w:t>
            </w:r>
          </w:p>
        </w:tc>
      </w:tr>
      <w:tr w:rsidR="00620A6A" w:rsidRPr="00FE2D7A" w:rsidTr="007F6D59">
        <w:trPr>
          <w:trHeight w:val="945"/>
        </w:trPr>
        <w:tc>
          <w:tcPr>
            <w:tcW w:w="3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ind w:left="609" w:hanging="609"/>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1401 Дотации на выравнивание бюджетной обеспеченности субъектов Российской Федерации и муниципальных образований</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46 118,2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100,0</w:t>
            </w:r>
          </w:p>
        </w:tc>
        <w:tc>
          <w:tcPr>
            <w:tcW w:w="14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44 459,3</w:t>
            </w:r>
          </w:p>
        </w:tc>
        <w:tc>
          <w:tcPr>
            <w:tcW w:w="12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1 658,9</w:t>
            </w:r>
          </w:p>
        </w:tc>
        <w:tc>
          <w:tcPr>
            <w:tcW w:w="828" w:type="dxa"/>
            <w:tcBorders>
              <w:top w:val="single" w:sz="4" w:space="0" w:color="auto"/>
              <w:left w:val="single" w:sz="4" w:space="0" w:color="auto"/>
              <w:bottom w:val="single" w:sz="4" w:space="0" w:color="auto"/>
              <w:right w:val="single" w:sz="4" w:space="0" w:color="auto"/>
            </w:tcBorders>
            <w:shd w:val="clear" w:color="000000" w:fill="FFFFFF"/>
            <w:vAlign w:val="center"/>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3,7</w:t>
            </w:r>
          </w:p>
        </w:tc>
      </w:tr>
      <w:tr w:rsidR="00620A6A" w:rsidRPr="00FE2D7A" w:rsidTr="007F6D59">
        <w:trPr>
          <w:trHeight w:val="315"/>
        </w:trPr>
        <w:tc>
          <w:tcPr>
            <w:tcW w:w="3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2D530C" w:rsidP="0024766B">
            <w:pPr>
              <w:spacing w:after="0" w:line="240" w:lineRule="auto"/>
              <w:ind w:left="609" w:hanging="609"/>
              <w:rPr>
                <w:rFonts w:ascii="Times New Roman" w:eastAsia="Times New Roman" w:hAnsi="Times New Roman" w:cs="Times New Roman"/>
                <w:lang w:eastAsia="ru-RU"/>
              </w:rPr>
            </w:pPr>
            <w:r>
              <w:rPr>
                <w:rFonts w:ascii="Times New Roman" w:eastAsia="Times New Roman" w:hAnsi="Times New Roman" w:cs="Times New Roman"/>
                <w:lang w:eastAsia="ru-RU"/>
              </w:rPr>
              <w:t>1403</w:t>
            </w:r>
            <w:proofErr w:type="gramStart"/>
            <w:r>
              <w:rPr>
                <w:rFonts w:ascii="Times New Roman" w:eastAsia="Times New Roman" w:hAnsi="Times New Roman" w:cs="Times New Roman"/>
                <w:lang w:eastAsia="ru-RU"/>
              </w:rPr>
              <w:t xml:space="preserve"> П</w:t>
            </w:r>
            <w:proofErr w:type="gramEnd"/>
            <w:r>
              <w:rPr>
                <w:rFonts w:ascii="Times New Roman" w:eastAsia="Times New Roman" w:hAnsi="Times New Roman" w:cs="Times New Roman"/>
                <w:lang w:eastAsia="ru-RU"/>
              </w:rPr>
              <w:t xml:space="preserve">рочие межбюджетные </w:t>
            </w:r>
            <w:r w:rsidR="00620A6A" w:rsidRPr="00FE2D7A">
              <w:rPr>
                <w:rFonts w:ascii="Times New Roman" w:eastAsia="Times New Roman" w:hAnsi="Times New Roman" w:cs="Times New Roman"/>
                <w:lang w:eastAsia="ru-RU"/>
              </w:rPr>
              <w:t>трансферты общего характера</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57 825,4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99,8</w:t>
            </w:r>
          </w:p>
        </w:tc>
        <w:tc>
          <w:tcPr>
            <w:tcW w:w="14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52 180,9</w:t>
            </w:r>
          </w:p>
        </w:tc>
        <w:tc>
          <w:tcPr>
            <w:tcW w:w="12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5 644,5</w:t>
            </w:r>
          </w:p>
        </w:tc>
        <w:tc>
          <w:tcPr>
            <w:tcW w:w="828" w:type="dxa"/>
            <w:tcBorders>
              <w:top w:val="single" w:sz="4" w:space="0" w:color="auto"/>
              <w:left w:val="single" w:sz="4" w:space="0" w:color="auto"/>
              <w:bottom w:val="single" w:sz="4" w:space="0" w:color="auto"/>
              <w:right w:val="single" w:sz="4" w:space="0" w:color="auto"/>
            </w:tcBorders>
            <w:shd w:val="clear" w:color="000000" w:fill="FFFFFF"/>
            <w:vAlign w:val="center"/>
          </w:tcPr>
          <w:p w:rsidR="00620A6A" w:rsidRPr="00FE2D7A" w:rsidRDefault="00620A6A" w:rsidP="0024766B">
            <w:pPr>
              <w:spacing w:after="0" w:line="240" w:lineRule="auto"/>
              <w:jc w:val="right"/>
              <w:rPr>
                <w:rFonts w:ascii="Times New Roman" w:eastAsia="Times New Roman" w:hAnsi="Times New Roman" w:cs="Times New Roman"/>
                <w:lang w:eastAsia="ru-RU"/>
              </w:rPr>
            </w:pPr>
            <w:r w:rsidRPr="00FE2D7A">
              <w:rPr>
                <w:rFonts w:ascii="Times New Roman" w:eastAsia="Times New Roman" w:hAnsi="Times New Roman" w:cs="Times New Roman"/>
                <w:lang w:eastAsia="ru-RU"/>
              </w:rPr>
              <w:t>10,8</w:t>
            </w:r>
          </w:p>
        </w:tc>
      </w:tr>
      <w:tr w:rsidR="00620A6A" w:rsidRPr="00B056EF" w:rsidTr="007F6D59">
        <w:trPr>
          <w:trHeight w:val="315"/>
        </w:trPr>
        <w:tc>
          <w:tcPr>
            <w:tcW w:w="3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B056EF" w:rsidRDefault="00620A6A" w:rsidP="0024766B">
            <w:pPr>
              <w:spacing w:after="0" w:line="240" w:lineRule="auto"/>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 Итого:</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B056EF" w:rsidRDefault="00620A6A" w:rsidP="0024766B">
            <w:pPr>
              <w:spacing w:after="0" w:line="240" w:lineRule="auto"/>
              <w:jc w:val="right"/>
              <w:rPr>
                <w:rFonts w:ascii="Times New Roman" w:eastAsia="Times New Roman" w:hAnsi="Times New Roman" w:cs="Times New Roman"/>
                <w:b/>
                <w:bCs/>
                <w:lang w:eastAsia="ru-RU"/>
              </w:rPr>
            </w:pPr>
            <w:r w:rsidRPr="00B056EF">
              <w:rPr>
                <w:rFonts w:ascii="Times New Roman" w:eastAsia="Times New Roman" w:hAnsi="Times New Roman" w:cs="Times New Roman"/>
                <w:b/>
                <w:bCs/>
                <w:lang w:eastAsia="ru-RU"/>
              </w:rPr>
              <w:t>1 273 223,7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94,3</w:t>
            </w:r>
          </w:p>
        </w:tc>
        <w:tc>
          <w:tcPr>
            <w:tcW w:w="14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1 206 438,1</w:t>
            </w:r>
          </w:p>
        </w:tc>
        <w:tc>
          <w:tcPr>
            <w:tcW w:w="12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66 785,6</w:t>
            </w:r>
          </w:p>
        </w:tc>
        <w:tc>
          <w:tcPr>
            <w:tcW w:w="828" w:type="dxa"/>
            <w:tcBorders>
              <w:top w:val="single" w:sz="4" w:space="0" w:color="auto"/>
              <w:left w:val="single" w:sz="4" w:space="0" w:color="auto"/>
              <w:bottom w:val="single" w:sz="4" w:space="0" w:color="auto"/>
              <w:right w:val="single" w:sz="4" w:space="0" w:color="auto"/>
            </w:tcBorders>
            <w:shd w:val="clear" w:color="000000" w:fill="FFFFFF"/>
            <w:vAlign w:val="center"/>
          </w:tcPr>
          <w:p w:rsidR="00620A6A" w:rsidRPr="00B056EF" w:rsidRDefault="00620A6A" w:rsidP="0024766B">
            <w:pPr>
              <w:spacing w:after="0" w:line="240" w:lineRule="auto"/>
              <w:jc w:val="right"/>
              <w:rPr>
                <w:rFonts w:ascii="Times New Roman" w:eastAsia="Times New Roman" w:hAnsi="Times New Roman" w:cs="Times New Roman"/>
                <w:b/>
                <w:lang w:eastAsia="ru-RU"/>
              </w:rPr>
            </w:pPr>
            <w:r w:rsidRPr="00B056EF">
              <w:rPr>
                <w:rFonts w:ascii="Times New Roman" w:eastAsia="Times New Roman" w:hAnsi="Times New Roman" w:cs="Times New Roman"/>
                <w:b/>
                <w:lang w:eastAsia="ru-RU"/>
              </w:rPr>
              <w:t>5,5</w:t>
            </w:r>
          </w:p>
        </w:tc>
      </w:tr>
    </w:tbl>
    <w:p w:rsidR="00620A6A" w:rsidRDefault="00620A6A" w:rsidP="007F6D59">
      <w:pPr>
        <w:autoSpaceDE w:val="0"/>
        <w:autoSpaceDN w:val="0"/>
        <w:adjustRightInd w:val="0"/>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w:t>
      </w:r>
      <w:r w:rsidRPr="00C96F73">
        <w:rPr>
          <w:rFonts w:ascii="Times New Roman" w:hAnsi="Times New Roman" w:cs="Times New Roman"/>
          <w:sz w:val="28"/>
          <w:szCs w:val="28"/>
        </w:rPr>
        <w:t xml:space="preserve">юджет </w:t>
      </w:r>
      <w:r>
        <w:rPr>
          <w:rFonts w:ascii="Times New Roman" w:hAnsi="Times New Roman" w:cs="Times New Roman"/>
          <w:sz w:val="28"/>
          <w:szCs w:val="28"/>
        </w:rPr>
        <w:t>Ермаковского района</w:t>
      </w:r>
      <w:r w:rsidRPr="00C96F73">
        <w:rPr>
          <w:rFonts w:ascii="Times New Roman" w:hAnsi="Times New Roman" w:cs="Times New Roman"/>
          <w:sz w:val="28"/>
          <w:szCs w:val="28"/>
        </w:rPr>
        <w:t xml:space="preserve"> по расходам в 202</w:t>
      </w:r>
      <w:r>
        <w:rPr>
          <w:rFonts w:ascii="Times New Roman" w:hAnsi="Times New Roman" w:cs="Times New Roman"/>
          <w:sz w:val="28"/>
          <w:szCs w:val="28"/>
        </w:rPr>
        <w:t>2</w:t>
      </w:r>
      <w:r w:rsidRPr="00C96F73">
        <w:rPr>
          <w:rFonts w:ascii="Times New Roman" w:hAnsi="Times New Roman" w:cs="Times New Roman"/>
          <w:sz w:val="28"/>
          <w:szCs w:val="28"/>
        </w:rPr>
        <w:t xml:space="preserve"> году исполнен</w:t>
      </w:r>
      <w:r w:rsidR="00CC2103">
        <w:rPr>
          <w:rFonts w:ascii="Times New Roman" w:hAnsi="Times New Roman" w:cs="Times New Roman"/>
          <w:sz w:val="28"/>
          <w:szCs w:val="28"/>
        </w:rPr>
        <w:t xml:space="preserve">           </w:t>
      </w:r>
      <w:r w:rsidRPr="00C96F73">
        <w:rPr>
          <w:rFonts w:ascii="Times New Roman" w:hAnsi="Times New Roman" w:cs="Times New Roman"/>
          <w:sz w:val="28"/>
          <w:szCs w:val="28"/>
        </w:rPr>
        <w:t xml:space="preserve"> с ростом </w:t>
      </w:r>
      <w:r>
        <w:rPr>
          <w:rFonts w:ascii="Times New Roman" w:hAnsi="Times New Roman" w:cs="Times New Roman"/>
          <w:sz w:val="28"/>
          <w:szCs w:val="28"/>
        </w:rPr>
        <w:t xml:space="preserve">в 5,5% (66785,6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 xml:space="preserve">.) </w:t>
      </w:r>
      <w:r w:rsidRPr="00C96F73">
        <w:rPr>
          <w:rFonts w:ascii="Times New Roman" w:hAnsi="Times New Roman" w:cs="Times New Roman"/>
          <w:sz w:val="28"/>
          <w:szCs w:val="28"/>
        </w:rPr>
        <w:t xml:space="preserve">по сравнению с </w:t>
      </w:r>
      <w:r>
        <w:rPr>
          <w:rFonts w:ascii="Times New Roman" w:hAnsi="Times New Roman" w:cs="Times New Roman"/>
          <w:sz w:val="28"/>
          <w:szCs w:val="28"/>
        </w:rPr>
        <w:t>2021</w:t>
      </w:r>
      <w:r w:rsidRPr="00C96F73">
        <w:rPr>
          <w:rFonts w:ascii="Times New Roman" w:hAnsi="Times New Roman" w:cs="Times New Roman"/>
          <w:sz w:val="28"/>
          <w:szCs w:val="28"/>
        </w:rPr>
        <w:t xml:space="preserve"> годом. При эт</w:t>
      </w:r>
      <w:r>
        <w:rPr>
          <w:rFonts w:ascii="Times New Roman" w:hAnsi="Times New Roman" w:cs="Times New Roman"/>
          <w:sz w:val="28"/>
          <w:szCs w:val="28"/>
        </w:rPr>
        <w:t xml:space="preserve">ом </w:t>
      </w:r>
      <w:r w:rsidR="00CC2103">
        <w:rPr>
          <w:rFonts w:ascii="Times New Roman" w:hAnsi="Times New Roman" w:cs="Times New Roman"/>
          <w:sz w:val="28"/>
          <w:szCs w:val="28"/>
        </w:rPr>
        <w:t xml:space="preserve">         </w:t>
      </w:r>
      <w:r>
        <w:rPr>
          <w:rFonts w:ascii="Times New Roman" w:hAnsi="Times New Roman" w:cs="Times New Roman"/>
          <w:sz w:val="28"/>
          <w:szCs w:val="28"/>
        </w:rPr>
        <w:t>в 2022</w:t>
      </w:r>
      <w:r w:rsidRPr="00C96F73">
        <w:rPr>
          <w:rFonts w:ascii="Times New Roman" w:hAnsi="Times New Roman" w:cs="Times New Roman"/>
          <w:sz w:val="28"/>
          <w:szCs w:val="28"/>
        </w:rPr>
        <w:t xml:space="preserve"> году </w:t>
      </w:r>
      <w:r w:rsidR="00AC6D5A">
        <w:rPr>
          <w:rFonts w:ascii="Times New Roman" w:hAnsi="Times New Roman" w:cs="Times New Roman"/>
          <w:sz w:val="28"/>
          <w:szCs w:val="28"/>
        </w:rPr>
        <w:t>кассовые</w:t>
      </w:r>
      <w:r>
        <w:rPr>
          <w:rFonts w:ascii="Times New Roman" w:hAnsi="Times New Roman" w:cs="Times New Roman"/>
          <w:sz w:val="28"/>
          <w:szCs w:val="28"/>
        </w:rPr>
        <w:t xml:space="preserve"> расходы выросли</w:t>
      </w:r>
      <w:r w:rsidRPr="00C96F73">
        <w:rPr>
          <w:rFonts w:ascii="Times New Roman" w:hAnsi="Times New Roman" w:cs="Times New Roman"/>
          <w:sz w:val="28"/>
          <w:szCs w:val="28"/>
        </w:rPr>
        <w:t xml:space="preserve"> </w:t>
      </w:r>
      <w:r>
        <w:rPr>
          <w:rFonts w:ascii="Times New Roman" w:hAnsi="Times New Roman" w:cs="Times New Roman"/>
          <w:sz w:val="28"/>
          <w:szCs w:val="28"/>
        </w:rPr>
        <w:t>больше всего по следующим направлениям:</w:t>
      </w:r>
    </w:p>
    <w:p w:rsidR="00620A6A" w:rsidRPr="00FD5EEF" w:rsidRDefault="00620A6A" w:rsidP="00620A6A">
      <w:pPr>
        <w:autoSpaceDE w:val="0"/>
        <w:autoSpaceDN w:val="0"/>
        <w:adjustRightInd w:val="0"/>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D5EEF">
        <w:rPr>
          <w:rFonts w:ascii="Times New Roman" w:hAnsi="Times New Roman" w:cs="Times New Roman"/>
          <w:sz w:val="28"/>
          <w:szCs w:val="28"/>
        </w:rPr>
        <w:t xml:space="preserve">0410 «Связь и информатика», на 1075,9% (2287,4 </w:t>
      </w:r>
      <w:proofErr w:type="spellStart"/>
      <w:r w:rsidRPr="00FD5EEF">
        <w:rPr>
          <w:rFonts w:ascii="Times New Roman" w:hAnsi="Times New Roman" w:cs="Times New Roman"/>
          <w:sz w:val="28"/>
          <w:szCs w:val="28"/>
        </w:rPr>
        <w:t>тыс</w:t>
      </w:r>
      <w:proofErr w:type="gramStart"/>
      <w:r w:rsidRPr="00FD5EEF">
        <w:rPr>
          <w:rFonts w:ascii="Times New Roman" w:hAnsi="Times New Roman" w:cs="Times New Roman"/>
          <w:sz w:val="28"/>
          <w:szCs w:val="28"/>
        </w:rPr>
        <w:t>.р</w:t>
      </w:r>
      <w:proofErr w:type="gramEnd"/>
      <w:r w:rsidRPr="00FD5EEF">
        <w:rPr>
          <w:rFonts w:ascii="Times New Roman" w:hAnsi="Times New Roman" w:cs="Times New Roman"/>
          <w:sz w:val="28"/>
          <w:szCs w:val="28"/>
        </w:rPr>
        <w:t>уб</w:t>
      </w:r>
      <w:proofErr w:type="spellEnd"/>
      <w:r w:rsidRPr="00FD5EEF">
        <w:rPr>
          <w:rFonts w:ascii="Times New Roman" w:hAnsi="Times New Roman" w:cs="Times New Roman"/>
          <w:sz w:val="28"/>
          <w:szCs w:val="28"/>
        </w:rPr>
        <w:t>.);</w:t>
      </w:r>
    </w:p>
    <w:p w:rsidR="00620A6A" w:rsidRPr="00FD5EEF" w:rsidRDefault="00620A6A" w:rsidP="00620A6A">
      <w:pPr>
        <w:autoSpaceDE w:val="0"/>
        <w:autoSpaceDN w:val="0"/>
        <w:adjustRightInd w:val="0"/>
        <w:spacing w:after="120" w:line="240" w:lineRule="auto"/>
        <w:ind w:firstLine="709"/>
        <w:jc w:val="both"/>
        <w:rPr>
          <w:rFonts w:ascii="Times New Roman" w:hAnsi="Times New Roman" w:cs="Times New Roman"/>
          <w:sz w:val="28"/>
          <w:szCs w:val="28"/>
        </w:rPr>
      </w:pPr>
      <w:r w:rsidRPr="00FD5EEF">
        <w:rPr>
          <w:rFonts w:ascii="Times New Roman" w:hAnsi="Times New Roman" w:cs="Times New Roman"/>
          <w:sz w:val="28"/>
          <w:szCs w:val="28"/>
        </w:rPr>
        <w:t xml:space="preserve">- 0600 «Охрана окружающей среды», на 360,6% (3149,3 </w:t>
      </w:r>
      <w:proofErr w:type="spellStart"/>
      <w:r w:rsidRPr="00FD5EEF">
        <w:rPr>
          <w:rFonts w:ascii="Times New Roman" w:hAnsi="Times New Roman" w:cs="Times New Roman"/>
          <w:sz w:val="28"/>
          <w:szCs w:val="28"/>
        </w:rPr>
        <w:t>тыс</w:t>
      </w:r>
      <w:proofErr w:type="gramStart"/>
      <w:r w:rsidRPr="00FD5EEF">
        <w:rPr>
          <w:rFonts w:ascii="Times New Roman" w:hAnsi="Times New Roman" w:cs="Times New Roman"/>
          <w:sz w:val="28"/>
          <w:szCs w:val="28"/>
        </w:rPr>
        <w:t>.р</w:t>
      </w:r>
      <w:proofErr w:type="gramEnd"/>
      <w:r w:rsidRPr="00FD5EEF">
        <w:rPr>
          <w:rFonts w:ascii="Times New Roman" w:hAnsi="Times New Roman" w:cs="Times New Roman"/>
          <w:sz w:val="28"/>
          <w:szCs w:val="28"/>
        </w:rPr>
        <w:t>уб</w:t>
      </w:r>
      <w:proofErr w:type="spellEnd"/>
      <w:r w:rsidRPr="00FD5EEF">
        <w:rPr>
          <w:rFonts w:ascii="Times New Roman" w:hAnsi="Times New Roman" w:cs="Times New Roman"/>
          <w:sz w:val="28"/>
          <w:szCs w:val="28"/>
        </w:rPr>
        <w:t>.);</w:t>
      </w:r>
    </w:p>
    <w:p w:rsidR="00620A6A" w:rsidRDefault="00620A6A" w:rsidP="00620A6A">
      <w:pPr>
        <w:autoSpaceDE w:val="0"/>
        <w:autoSpaceDN w:val="0"/>
        <w:adjustRightInd w:val="0"/>
        <w:spacing w:after="120" w:line="240" w:lineRule="auto"/>
        <w:ind w:firstLine="709"/>
        <w:jc w:val="both"/>
        <w:rPr>
          <w:rFonts w:ascii="Times New Roman" w:hAnsi="Times New Roman" w:cs="Times New Roman"/>
          <w:sz w:val="28"/>
          <w:szCs w:val="28"/>
        </w:rPr>
      </w:pPr>
      <w:r w:rsidRPr="00FD5EEF">
        <w:rPr>
          <w:rFonts w:ascii="Times New Roman" w:hAnsi="Times New Roman" w:cs="Times New Roman"/>
          <w:sz w:val="28"/>
          <w:szCs w:val="28"/>
        </w:rPr>
        <w:t xml:space="preserve">- 0502 «Коммунальное хозяйство», на 69,1% (11436,2 </w:t>
      </w:r>
      <w:proofErr w:type="spellStart"/>
      <w:r w:rsidRPr="00FD5EEF">
        <w:rPr>
          <w:rFonts w:ascii="Times New Roman" w:hAnsi="Times New Roman" w:cs="Times New Roman"/>
          <w:sz w:val="28"/>
          <w:szCs w:val="28"/>
        </w:rPr>
        <w:t>тыс</w:t>
      </w:r>
      <w:proofErr w:type="gramStart"/>
      <w:r w:rsidRPr="00FD5EEF">
        <w:rPr>
          <w:rFonts w:ascii="Times New Roman" w:hAnsi="Times New Roman" w:cs="Times New Roman"/>
          <w:sz w:val="28"/>
          <w:szCs w:val="28"/>
        </w:rPr>
        <w:t>.р</w:t>
      </w:r>
      <w:proofErr w:type="gramEnd"/>
      <w:r w:rsidRPr="00FD5EEF">
        <w:rPr>
          <w:rFonts w:ascii="Times New Roman" w:hAnsi="Times New Roman" w:cs="Times New Roman"/>
          <w:sz w:val="28"/>
          <w:szCs w:val="28"/>
        </w:rPr>
        <w:t>уб</w:t>
      </w:r>
      <w:proofErr w:type="spellEnd"/>
      <w:r w:rsidRPr="00FD5EEF">
        <w:rPr>
          <w:rFonts w:ascii="Times New Roman" w:hAnsi="Times New Roman" w:cs="Times New Roman"/>
          <w:sz w:val="28"/>
          <w:szCs w:val="28"/>
        </w:rPr>
        <w:t>.)</w:t>
      </w:r>
      <w:r>
        <w:rPr>
          <w:rFonts w:ascii="Times New Roman" w:hAnsi="Times New Roman" w:cs="Times New Roman"/>
          <w:sz w:val="28"/>
          <w:szCs w:val="28"/>
        </w:rPr>
        <w:t>;</w:t>
      </w:r>
    </w:p>
    <w:p w:rsidR="00620A6A" w:rsidRDefault="00620A6A" w:rsidP="00620A6A">
      <w:pPr>
        <w:autoSpaceDE w:val="0"/>
        <w:autoSpaceDN w:val="0"/>
        <w:adjustRightInd w:val="0"/>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- 1100 «Физическая культура и спорт», на 38,9% (6869,4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w:t>
      </w:r>
    </w:p>
    <w:p w:rsidR="00620A6A" w:rsidRDefault="00620A6A" w:rsidP="00620A6A">
      <w:pPr>
        <w:autoSpaceDE w:val="0"/>
        <w:autoSpaceDN w:val="0"/>
        <w:adjustRightInd w:val="0"/>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абсолютных цифрах наибольший рост расходов в 2022 году </w:t>
      </w:r>
      <w:r w:rsidR="00CC2103">
        <w:rPr>
          <w:rFonts w:ascii="Times New Roman" w:hAnsi="Times New Roman" w:cs="Times New Roman"/>
          <w:sz w:val="28"/>
          <w:szCs w:val="28"/>
        </w:rPr>
        <w:t xml:space="preserve">              </w:t>
      </w:r>
      <w:r>
        <w:rPr>
          <w:rFonts w:ascii="Times New Roman" w:hAnsi="Times New Roman" w:cs="Times New Roman"/>
          <w:sz w:val="28"/>
          <w:szCs w:val="28"/>
        </w:rPr>
        <w:t xml:space="preserve">по сравнению с 2021 годом произошел в сфере образования – на 99973,0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r w:rsidR="00F54A7A">
        <w:rPr>
          <w:rFonts w:ascii="Times New Roman" w:hAnsi="Times New Roman" w:cs="Times New Roman"/>
          <w:sz w:val="28"/>
          <w:szCs w:val="28"/>
        </w:rPr>
        <w:t>лей</w:t>
      </w:r>
      <w:proofErr w:type="spellEnd"/>
      <w:r>
        <w:rPr>
          <w:rFonts w:ascii="Times New Roman" w:hAnsi="Times New Roman" w:cs="Times New Roman"/>
          <w:sz w:val="28"/>
          <w:szCs w:val="28"/>
        </w:rPr>
        <w:t xml:space="preserve">, культуры и кинематографии – на 19866,1 </w:t>
      </w:r>
      <w:proofErr w:type="spellStart"/>
      <w:r>
        <w:rPr>
          <w:rFonts w:ascii="Times New Roman" w:hAnsi="Times New Roman" w:cs="Times New Roman"/>
          <w:sz w:val="28"/>
          <w:szCs w:val="28"/>
        </w:rPr>
        <w:t>тыс.руб</w:t>
      </w:r>
      <w:r w:rsidR="00F54A7A">
        <w:rPr>
          <w:rFonts w:ascii="Times New Roman" w:hAnsi="Times New Roman" w:cs="Times New Roman"/>
          <w:sz w:val="28"/>
          <w:szCs w:val="28"/>
        </w:rPr>
        <w:t>лей</w:t>
      </w:r>
      <w:proofErr w:type="spellEnd"/>
      <w:r w:rsidR="00F54A7A">
        <w:rPr>
          <w:rFonts w:ascii="Times New Roman" w:hAnsi="Times New Roman" w:cs="Times New Roman"/>
          <w:sz w:val="28"/>
          <w:szCs w:val="28"/>
        </w:rPr>
        <w:t>.</w:t>
      </w:r>
    </w:p>
    <w:p w:rsidR="00620A6A" w:rsidRDefault="00620A6A" w:rsidP="00620A6A">
      <w:pPr>
        <w:autoSpaceDE w:val="0"/>
        <w:autoSpaceDN w:val="0"/>
        <w:adjustRightInd w:val="0"/>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Значительное снижение </w:t>
      </w:r>
      <w:r w:rsidR="00AC6D5A">
        <w:rPr>
          <w:rFonts w:ascii="Times New Roman" w:hAnsi="Times New Roman" w:cs="Times New Roman"/>
          <w:sz w:val="28"/>
          <w:szCs w:val="28"/>
        </w:rPr>
        <w:t>кассовых</w:t>
      </w:r>
      <w:r>
        <w:rPr>
          <w:rFonts w:ascii="Times New Roman" w:hAnsi="Times New Roman" w:cs="Times New Roman"/>
          <w:sz w:val="28"/>
          <w:szCs w:val="28"/>
        </w:rPr>
        <w:t xml:space="preserve"> расходов районного бюджета</w:t>
      </w:r>
      <w:r w:rsidR="00CC2103">
        <w:rPr>
          <w:rFonts w:ascii="Times New Roman" w:hAnsi="Times New Roman" w:cs="Times New Roman"/>
          <w:sz w:val="28"/>
          <w:szCs w:val="28"/>
        </w:rPr>
        <w:t xml:space="preserve">       </w:t>
      </w:r>
      <w:r>
        <w:rPr>
          <w:rFonts w:ascii="Times New Roman" w:hAnsi="Times New Roman" w:cs="Times New Roman"/>
          <w:sz w:val="28"/>
          <w:szCs w:val="28"/>
        </w:rPr>
        <w:t xml:space="preserve"> в 2022 году по сравнению с 2021 годом наблюдается по следующим направлениям:</w:t>
      </w:r>
    </w:p>
    <w:p w:rsidR="00620A6A" w:rsidRDefault="00620A6A" w:rsidP="00620A6A">
      <w:pPr>
        <w:autoSpaceDE w:val="0"/>
        <w:autoSpaceDN w:val="0"/>
        <w:adjustRightInd w:val="0"/>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- 0406 «Водное хозяйство», на 91,7% (62194,3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w:t>
      </w:r>
    </w:p>
    <w:p w:rsidR="00620A6A" w:rsidRDefault="00620A6A" w:rsidP="00620A6A">
      <w:pPr>
        <w:autoSpaceDE w:val="0"/>
        <w:autoSpaceDN w:val="0"/>
        <w:adjustRightInd w:val="0"/>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7E03">
        <w:rPr>
          <w:rFonts w:ascii="Times New Roman" w:hAnsi="Times New Roman" w:cs="Times New Roman"/>
          <w:sz w:val="28"/>
          <w:szCs w:val="28"/>
        </w:rPr>
        <w:t xml:space="preserve">0409 </w:t>
      </w:r>
      <w:r>
        <w:rPr>
          <w:rFonts w:ascii="Times New Roman" w:hAnsi="Times New Roman" w:cs="Times New Roman"/>
          <w:sz w:val="28"/>
          <w:szCs w:val="28"/>
        </w:rPr>
        <w:t>«</w:t>
      </w:r>
      <w:r w:rsidRPr="00EA7E03">
        <w:rPr>
          <w:rFonts w:ascii="Times New Roman" w:hAnsi="Times New Roman" w:cs="Times New Roman"/>
          <w:sz w:val="28"/>
          <w:szCs w:val="28"/>
        </w:rPr>
        <w:t>Дорожное хозяйство</w:t>
      </w:r>
      <w:r>
        <w:rPr>
          <w:rFonts w:ascii="Times New Roman" w:hAnsi="Times New Roman" w:cs="Times New Roman"/>
          <w:sz w:val="28"/>
          <w:szCs w:val="28"/>
        </w:rPr>
        <w:t>»</w:t>
      </w:r>
      <w:r w:rsidRPr="00EA7E03">
        <w:rPr>
          <w:rFonts w:ascii="Times New Roman" w:hAnsi="Times New Roman" w:cs="Times New Roman"/>
          <w:sz w:val="28"/>
          <w:szCs w:val="28"/>
        </w:rPr>
        <w:t xml:space="preserve">, на 91,6% (25972,6 </w:t>
      </w:r>
      <w:proofErr w:type="spellStart"/>
      <w:r w:rsidRPr="00EA7E03">
        <w:rPr>
          <w:rFonts w:ascii="Times New Roman" w:hAnsi="Times New Roman" w:cs="Times New Roman"/>
          <w:sz w:val="28"/>
          <w:szCs w:val="28"/>
        </w:rPr>
        <w:t>тыс</w:t>
      </w:r>
      <w:proofErr w:type="gramStart"/>
      <w:r w:rsidRPr="00EA7E03">
        <w:rPr>
          <w:rFonts w:ascii="Times New Roman" w:hAnsi="Times New Roman" w:cs="Times New Roman"/>
          <w:sz w:val="28"/>
          <w:szCs w:val="28"/>
        </w:rPr>
        <w:t>.р</w:t>
      </w:r>
      <w:proofErr w:type="gramEnd"/>
      <w:r w:rsidRPr="00EA7E03">
        <w:rPr>
          <w:rFonts w:ascii="Times New Roman" w:hAnsi="Times New Roman" w:cs="Times New Roman"/>
          <w:sz w:val="28"/>
          <w:szCs w:val="28"/>
        </w:rPr>
        <w:t>уб</w:t>
      </w:r>
      <w:proofErr w:type="spellEnd"/>
      <w:r w:rsidRPr="00EA7E03">
        <w:rPr>
          <w:rFonts w:ascii="Times New Roman" w:hAnsi="Times New Roman" w:cs="Times New Roman"/>
          <w:sz w:val="28"/>
          <w:szCs w:val="28"/>
        </w:rPr>
        <w:t>.)</w:t>
      </w:r>
      <w:r>
        <w:rPr>
          <w:rFonts w:ascii="Times New Roman" w:hAnsi="Times New Roman" w:cs="Times New Roman"/>
          <w:sz w:val="28"/>
          <w:szCs w:val="28"/>
        </w:rPr>
        <w:t>;</w:t>
      </w:r>
    </w:p>
    <w:p w:rsidR="00620A6A" w:rsidRDefault="00620A6A" w:rsidP="007F6D59">
      <w:pPr>
        <w:autoSpaceDE w:val="0"/>
        <w:autoSpaceDN w:val="0"/>
        <w:adjustRightInd w:val="0"/>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7E03">
        <w:rPr>
          <w:rFonts w:ascii="Times New Roman" w:hAnsi="Times New Roman" w:cs="Times New Roman"/>
          <w:sz w:val="28"/>
          <w:szCs w:val="28"/>
        </w:rPr>
        <w:t xml:space="preserve">0503 </w:t>
      </w:r>
      <w:r>
        <w:rPr>
          <w:rFonts w:ascii="Times New Roman" w:hAnsi="Times New Roman" w:cs="Times New Roman"/>
          <w:sz w:val="28"/>
          <w:szCs w:val="28"/>
        </w:rPr>
        <w:t>«</w:t>
      </w:r>
      <w:r w:rsidRPr="00EA7E03">
        <w:rPr>
          <w:rFonts w:ascii="Times New Roman" w:hAnsi="Times New Roman" w:cs="Times New Roman"/>
          <w:sz w:val="28"/>
          <w:szCs w:val="28"/>
        </w:rPr>
        <w:t>Благоустройство</w:t>
      </w:r>
      <w:r>
        <w:rPr>
          <w:rFonts w:ascii="Times New Roman" w:hAnsi="Times New Roman" w:cs="Times New Roman"/>
          <w:sz w:val="28"/>
          <w:szCs w:val="28"/>
        </w:rPr>
        <w:t xml:space="preserve">», на 38,9% (1854,2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w:t>
      </w:r>
    </w:p>
    <w:p w:rsidR="00620A6A" w:rsidRPr="00FD5EEF" w:rsidRDefault="00620A6A" w:rsidP="007F6D59">
      <w:pPr>
        <w:autoSpaceDE w:val="0"/>
        <w:autoSpaceDN w:val="0"/>
        <w:adjustRightInd w:val="0"/>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целом, наибольшее снижение расходов произошло по разделу «Национальная экономика» - на 81389,8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r w:rsidR="00F54A7A">
        <w:rPr>
          <w:rFonts w:ascii="Times New Roman" w:hAnsi="Times New Roman" w:cs="Times New Roman"/>
          <w:sz w:val="28"/>
          <w:szCs w:val="28"/>
        </w:rPr>
        <w:t>лей</w:t>
      </w:r>
      <w:proofErr w:type="spellEnd"/>
      <w:r w:rsidR="00F54A7A">
        <w:rPr>
          <w:rFonts w:ascii="Times New Roman" w:hAnsi="Times New Roman" w:cs="Times New Roman"/>
          <w:sz w:val="28"/>
          <w:szCs w:val="28"/>
        </w:rPr>
        <w:t>.</w:t>
      </w:r>
    </w:p>
    <w:p w:rsidR="00620A6A" w:rsidRDefault="00620A6A" w:rsidP="007F6D59">
      <w:pPr>
        <w:autoSpaceDE w:val="0"/>
        <w:autoSpaceDN w:val="0"/>
        <w:adjustRightInd w:val="0"/>
        <w:spacing w:after="120" w:line="240" w:lineRule="auto"/>
        <w:ind w:firstLine="709"/>
        <w:jc w:val="both"/>
        <w:rPr>
          <w:rFonts w:ascii="Times New Roman" w:hAnsi="Times New Roman" w:cs="Times New Roman"/>
          <w:i/>
          <w:sz w:val="28"/>
          <w:szCs w:val="28"/>
        </w:rPr>
      </w:pPr>
      <w:r w:rsidRPr="00705121">
        <w:rPr>
          <w:rFonts w:ascii="Times New Roman" w:hAnsi="Times New Roman" w:cs="Times New Roman"/>
          <w:i/>
          <w:sz w:val="28"/>
          <w:szCs w:val="28"/>
        </w:rPr>
        <w:t>При сопоставлени</w:t>
      </w:r>
      <w:r>
        <w:rPr>
          <w:rFonts w:ascii="Times New Roman" w:hAnsi="Times New Roman" w:cs="Times New Roman"/>
          <w:i/>
          <w:sz w:val="28"/>
          <w:szCs w:val="28"/>
        </w:rPr>
        <w:t>и</w:t>
      </w:r>
      <w:r w:rsidRPr="00705121">
        <w:rPr>
          <w:rFonts w:ascii="Times New Roman" w:hAnsi="Times New Roman" w:cs="Times New Roman"/>
          <w:i/>
          <w:sz w:val="28"/>
          <w:szCs w:val="28"/>
        </w:rPr>
        <w:t xml:space="preserve"> данных по </w:t>
      </w:r>
      <w:r>
        <w:rPr>
          <w:rFonts w:ascii="Times New Roman" w:hAnsi="Times New Roman" w:cs="Times New Roman"/>
          <w:i/>
          <w:sz w:val="28"/>
          <w:szCs w:val="28"/>
        </w:rPr>
        <w:t>расходам</w:t>
      </w:r>
      <w:r w:rsidRPr="00705121">
        <w:rPr>
          <w:rFonts w:ascii="Times New Roman" w:hAnsi="Times New Roman" w:cs="Times New Roman"/>
          <w:i/>
          <w:sz w:val="28"/>
          <w:szCs w:val="28"/>
        </w:rPr>
        <w:t xml:space="preserve"> бю</w:t>
      </w:r>
      <w:r>
        <w:rPr>
          <w:rFonts w:ascii="Times New Roman" w:hAnsi="Times New Roman" w:cs="Times New Roman"/>
          <w:i/>
          <w:sz w:val="28"/>
          <w:szCs w:val="28"/>
        </w:rPr>
        <w:t>джета, приведенных</w:t>
      </w:r>
      <w:r w:rsidR="00CC2103">
        <w:rPr>
          <w:rFonts w:ascii="Times New Roman" w:hAnsi="Times New Roman" w:cs="Times New Roman"/>
          <w:i/>
          <w:sz w:val="28"/>
          <w:szCs w:val="28"/>
        </w:rPr>
        <w:t xml:space="preserve">           </w:t>
      </w:r>
      <w:r>
        <w:rPr>
          <w:rFonts w:ascii="Times New Roman" w:hAnsi="Times New Roman" w:cs="Times New Roman"/>
          <w:i/>
          <w:sz w:val="28"/>
          <w:szCs w:val="28"/>
        </w:rPr>
        <w:t xml:space="preserve"> в Приложениях 4, 5 и 6</w:t>
      </w:r>
      <w:r w:rsidRPr="00705121">
        <w:rPr>
          <w:rFonts w:ascii="Times New Roman" w:hAnsi="Times New Roman" w:cs="Times New Roman"/>
          <w:i/>
          <w:sz w:val="28"/>
          <w:szCs w:val="28"/>
        </w:rPr>
        <w:t xml:space="preserve"> к проекту решения, </w:t>
      </w:r>
      <w:r>
        <w:rPr>
          <w:rFonts w:ascii="Times New Roman" w:hAnsi="Times New Roman" w:cs="Times New Roman"/>
          <w:i/>
          <w:sz w:val="28"/>
          <w:szCs w:val="28"/>
        </w:rPr>
        <w:t xml:space="preserve">а также в «Отчете об исполнении бюджета» (ф.0503317), </w:t>
      </w:r>
      <w:r w:rsidRPr="00705121">
        <w:rPr>
          <w:rFonts w:ascii="Times New Roman" w:hAnsi="Times New Roman" w:cs="Times New Roman"/>
          <w:i/>
          <w:sz w:val="28"/>
          <w:szCs w:val="28"/>
        </w:rPr>
        <w:t xml:space="preserve">расхождений </w:t>
      </w:r>
      <w:r>
        <w:rPr>
          <w:rFonts w:ascii="Times New Roman" w:hAnsi="Times New Roman" w:cs="Times New Roman"/>
          <w:i/>
          <w:sz w:val="28"/>
          <w:szCs w:val="28"/>
        </w:rPr>
        <w:t xml:space="preserve">между указанными формами и приложениями </w:t>
      </w:r>
      <w:r w:rsidRPr="00705121">
        <w:rPr>
          <w:rFonts w:ascii="Times New Roman" w:hAnsi="Times New Roman" w:cs="Times New Roman"/>
          <w:i/>
          <w:sz w:val="28"/>
          <w:szCs w:val="28"/>
        </w:rPr>
        <w:t>не выявлено.</w:t>
      </w:r>
    </w:p>
    <w:p w:rsidR="00620A6A" w:rsidRPr="002D589E" w:rsidRDefault="00620A6A" w:rsidP="007F6D59">
      <w:pPr>
        <w:autoSpaceDE w:val="0"/>
        <w:autoSpaceDN w:val="0"/>
        <w:adjustRightInd w:val="0"/>
        <w:spacing w:after="120" w:line="240" w:lineRule="auto"/>
        <w:ind w:firstLine="709"/>
        <w:jc w:val="both"/>
        <w:rPr>
          <w:sz w:val="28"/>
          <w:szCs w:val="28"/>
        </w:rPr>
      </w:pPr>
    </w:p>
    <w:p w:rsidR="00620A6A" w:rsidRDefault="00114499" w:rsidP="007F6D59">
      <w:pPr>
        <w:autoSpaceDE w:val="0"/>
        <w:autoSpaceDN w:val="0"/>
        <w:adjustRightInd w:val="0"/>
        <w:spacing w:after="120" w:line="240" w:lineRule="auto"/>
        <w:ind w:firstLine="709"/>
        <w:rPr>
          <w:rFonts w:ascii="Times New Roman" w:hAnsi="Times New Roman" w:cs="Times New Roman"/>
          <w:b/>
          <w:sz w:val="28"/>
          <w:szCs w:val="28"/>
        </w:rPr>
      </w:pPr>
      <w:r>
        <w:rPr>
          <w:rFonts w:ascii="Times New Roman" w:hAnsi="Times New Roman" w:cs="Times New Roman"/>
          <w:b/>
          <w:sz w:val="28"/>
          <w:szCs w:val="28"/>
        </w:rPr>
        <w:t>3</w:t>
      </w:r>
      <w:r w:rsidR="00620A6A" w:rsidRPr="00C06492">
        <w:rPr>
          <w:rFonts w:ascii="Times New Roman" w:hAnsi="Times New Roman" w:cs="Times New Roman"/>
          <w:b/>
          <w:sz w:val="28"/>
          <w:szCs w:val="28"/>
        </w:rPr>
        <w:t xml:space="preserve">.3. </w:t>
      </w:r>
      <w:r w:rsidR="00620A6A">
        <w:rPr>
          <w:rFonts w:ascii="Times New Roman" w:hAnsi="Times New Roman" w:cs="Times New Roman"/>
          <w:b/>
          <w:sz w:val="28"/>
          <w:szCs w:val="28"/>
        </w:rPr>
        <w:t>А</w:t>
      </w:r>
      <w:r w:rsidR="00620A6A" w:rsidRPr="00C06492">
        <w:rPr>
          <w:rFonts w:ascii="Times New Roman" w:hAnsi="Times New Roman" w:cs="Times New Roman"/>
          <w:b/>
          <w:sz w:val="28"/>
          <w:szCs w:val="28"/>
        </w:rPr>
        <w:t>нализ исполнения бюджета по расходам, осуществляемым за</w:t>
      </w:r>
      <w:r w:rsidR="00620A6A">
        <w:rPr>
          <w:rFonts w:ascii="Times New Roman" w:hAnsi="Times New Roman" w:cs="Times New Roman"/>
          <w:b/>
          <w:sz w:val="28"/>
          <w:szCs w:val="28"/>
        </w:rPr>
        <w:t xml:space="preserve"> счет средств резервных фондов</w:t>
      </w:r>
      <w:r w:rsidR="0056036A">
        <w:rPr>
          <w:rFonts w:ascii="Times New Roman" w:hAnsi="Times New Roman" w:cs="Times New Roman"/>
          <w:b/>
          <w:sz w:val="28"/>
          <w:szCs w:val="28"/>
        </w:rPr>
        <w:t>.</w:t>
      </w:r>
    </w:p>
    <w:p w:rsidR="0056036A" w:rsidRPr="002D589E" w:rsidRDefault="0056036A" w:rsidP="007F6D59">
      <w:pPr>
        <w:autoSpaceDE w:val="0"/>
        <w:autoSpaceDN w:val="0"/>
        <w:adjustRightInd w:val="0"/>
        <w:spacing w:after="120" w:line="240" w:lineRule="auto"/>
        <w:ind w:firstLine="709"/>
        <w:rPr>
          <w:rFonts w:ascii="Times New Roman" w:hAnsi="Times New Roman" w:cs="Times New Roman"/>
          <w:b/>
          <w:sz w:val="28"/>
          <w:szCs w:val="28"/>
        </w:rPr>
      </w:pPr>
    </w:p>
    <w:p w:rsidR="00620A6A" w:rsidRDefault="00620A6A" w:rsidP="007F6D59">
      <w:pPr>
        <w:autoSpaceDE w:val="0"/>
        <w:autoSpaceDN w:val="0"/>
        <w:adjustRightInd w:val="0"/>
        <w:spacing w:after="120" w:line="240" w:lineRule="auto"/>
        <w:ind w:firstLine="709"/>
        <w:jc w:val="both"/>
        <w:rPr>
          <w:rFonts w:ascii="Times New Roman" w:hAnsi="Times New Roman" w:cs="Times New Roman"/>
          <w:sz w:val="28"/>
          <w:szCs w:val="28"/>
        </w:rPr>
      </w:pPr>
      <w:r w:rsidRPr="00C06492">
        <w:rPr>
          <w:rFonts w:ascii="Times New Roman" w:hAnsi="Times New Roman" w:cs="Times New Roman"/>
          <w:sz w:val="28"/>
          <w:szCs w:val="28"/>
        </w:rPr>
        <w:t xml:space="preserve">В соответствии с пунктом 1 статьи 81 БК РФ в расходной части бюджетов бюджетной системы Российской Федерации предусматривается создание резервных фондов исполнительных органов государственной власти (местных администраций). </w:t>
      </w:r>
    </w:p>
    <w:p w:rsidR="00620A6A" w:rsidRDefault="00620A6A" w:rsidP="007F6D59">
      <w:pPr>
        <w:autoSpaceDE w:val="0"/>
        <w:autoSpaceDN w:val="0"/>
        <w:adjustRightInd w:val="0"/>
        <w:spacing w:after="120" w:line="240" w:lineRule="auto"/>
        <w:ind w:firstLine="709"/>
        <w:jc w:val="both"/>
        <w:rPr>
          <w:rFonts w:ascii="Times New Roman" w:eastAsia="Times New Roman" w:hAnsi="Times New Roman" w:cs="Times New Roman"/>
          <w:sz w:val="28"/>
          <w:szCs w:val="28"/>
        </w:rPr>
      </w:pPr>
      <w:r w:rsidRPr="00811C63">
        <w:rPr>
          <w:rFonts w:ascii="Times New Roman" w:eastAsia="Times New Roman" w:hAnsi="Times New Roman" w:cs="Times New Roman"/>
          <w:sz w:val="28"/>
          <w:szCs w:val="28"/>
        </w:rPr>
        <w:t xml:space="preserve">В составе расходной части районного бюджета был предусмотрен резервный фонд администрации района, утвержденный решением районного Совета депутатов от 17.12.2021. </w:t>
      </w:r>
      <w:r w:rsidRPr="00811C63">
        <w:rPr>
          <w:rFonts w:ascii="Times New Roman" w:hAnsi="Times New Roman" w:cs="Times New Roman"/>
          <w:color w:val="000000"/>
          <w:sz w:val="28"/>
          <w:szCs w:val="28"/>
          <w:lang w:eastAsia="ru-RU" w:bidi="ru-RU"/>
        </w:rPr>
        <w:t>№ 19-85р</w:t>
      </w:r>
      <w:r w:rsidRPr="00811C63">
        <w:rPr>
          <w:rFonts w:ascii="Times New Roman" w:hAnsi="Times New Roman" w:cs="Times New Roman"/>
          <w:sz w:val="28"/>
          <w:szCs w:val="28"/>
        </w:rPr>
        <w:t xml:space="preserve"> «О бюджете района на 2022 год и плановый период 2023-2024 годов»</w:t>
      </w:r>
      <w:r w:rsidRPr="00811C63">
        <w:rPr>
          <w:rFonts w:ascii="Times New Roman" w:eastAsia="Times New Roman" w:hAnsi="Times New Roman" w:cs="Times New Roman"/>
          <w:sz w:val="28"/>
          <w:szCs w:val="28"/>
        </w:rPr>
        <w:t xml:space="preserve"> в сумме 165,2 </w:t>
      </w:r>
      <w:proofErr w:type="spellStart"/>
      <w:r w:rsidRPr="00811C63">
        <w:rPr>
          <w:rFonts w:ascii="Times New Roman" w:eastAsia="Times New Roman" w:hAnsi="Times New Roman" w:cs="Times New Roman"/>
          <w:sz w:val="28"/>
          <w:szCs w:val="28"/>
        </w:rPr>
        <w:t>тыс</w:t>
      </w:r>
      <w:proofErr w:type="gramStart"/>
      <w:r w:rsidRPr="00811C63">
        <w:rPr>
          <w:rFonts w:ascii="Times New Roman" w:eastAsia="Times New Roman" w:hAnsi="Times New Roman" w:cs="Times New Roman"/>
          <w:sz w:val="28"/>
          <w:szCs w:val="28"/>
        </w:rPr>
        <w:t>.р</w:t>
      </w:r>
      <w:proofErr w:type="gramEnd"/>
      <w:r w:rsidRPr="00811C63">
        <w:rPr>
          <w:rFonts w:ascii="Times New Roman" w:eastAsia="Times New Roman" w:hAnsi="Times New Roman" w:cs="Times New Roman"/>
          <w:sz w:val="28"/>
          <w:szCs w:val="28"/>
        </w:rPr>
        <w:t>ублей</w:t>
      </w:r>
      <w:proofErr w:type="spellEnd"/>
      <w:r w:rsidRPr="00811C63">
        <w:rPr>
          <w:rFonts w:ascii="Times New Roman" w:eastAsia="Times New Roman" w:hAnsi="Times New Roman" w:cs="Times New Roman"/>
          <w:sz w:val="28"/>
          <w:szCs w:val="28"/>
        </w:rPr>
        <w:t xml:space="preserve">. При последующей корректировке бюджета, сумма была снята. </w:t>
      </w:r>
    </w:p>
    <w:p w:rsidR="00620A6A" w:rsidRPr="00E12CCE" w:rsidRDefault="00620A6A" w:rsidP="007F6D59">
      <w:pPr>
        <w:autoSpaceDE w:val="0"/>
        <w:autoSpaceDN w:val="0"/>
        <w:adjustRightInd w:val="0"/>
        <w:spacing w:after="12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В соответствии с представленным отчетом р</w:t>
      </w:r>
      <w:r w:rsidRPr="00811C63">
        <w:rPr>
          <w:rFonts w:ascii="Times New Roman" w:eastAsia="Times New Roman" w:hAnsi="Times New Roman" w:cs="Times New Roman"/>
          <w:sz w:val="28"/>
          <w:szCs w:val="28"/>
        </w:rPr>
        <w:t>асходы из резервного фонда в 2022 году не производились</w:t>
      </w:r>
      <w:r>
        <w:rPr>
          <w:rFonts w:ascii="Times New Roman" w:eastAsia="Times New Roman" w:hAnsi="Times New Roman" w:cs="Times New Roman"/>
          <w:sz w:val="28"/>
          <w:szCs w:val="28"/>
        </w:rPr>
        <w:t xml:space="preserve"> в связи с отсутствием чрезвычайных ситуаций.</w:t>
      </w:r>
    </w:p>
    <w:p w:rsidR="00620A6A" w:rsidRDefault="00620A6A" w:rsidP="007F6D59">
      <w:pPr>
        <w:autoSpaceDE w:val="0"/>
        <w:autoSpaceDN w:val="0"/>
        <w:adjustRightInd w:val="0"/>
        <w:spacing w:after="120" w:line="240" w:lineRule="auto"/>
        <w:ind w:firstLine="709"/>
        <w:jc w:val="both"/>
        <w:rPr>
          <w:rFonts w:ascii="Times New Roman" w:hAnsi="Times New Roman" w:cs="Times New Roman"/>
          <w:sz w:val="28"/>
          <w:szCs w:val="28"/>
        </w:rPr>
      </w:pPr>
      <w:r w:rsidRPr="00811C63">
        <w:rPr>
          <w:rFonts w:ascii="Times New Roman" w:hAnsi="Times New Roman" w:cs="Times New Roman"/>
          <w:sz w:val="28"/>
          <w:szCs w:val="28"/>
        </w:rPr>
        <w:lastRenderedPageBreak/>
        <w:t>Остатка по резервному фонду в администрации Ермаковского района                      на 01 января 2023 года нет.</w:t>
      </w:r>
    </w:p>
    <w:p w:rsidR="00620A6A" w:rsidRDefault="00620A6A" w:rsidP="007F6D59">
      <w:pPr>
        <w:autoSpaceDE w:val="0"/>
        <w:autoSpaceDN w:val="0"/>
        <w:adjustRightInd w:val="0"/>
        <w:spacing w:after="120" w:line="240" w:lineRule="auto"/>
        <w:ind w:firstLine="709"/>
        <w:jc w:val="both"/>
        <w:rPr>
          <w:rFonts w:ascii="Times New Roman" w:hAnsi="Times New Roman" w:cs="Times New Roman"/>
          <w:sz w:val="28"/>
          <w:szCs w:val="28"/>
        </w:rPr>
      </w:pPr>
    </w:p>
    <w:p w:rsidR="00620A6A" w:rsidRDefault="00114499" w:rsidP="007F6D59">
      <w:pPr>
        <w:autoSpaceDE w:val="0"/>
        <w:autoSpaceDN w:val="0"/>
        <w:adjustRightInd w:val="0"/>
        <w:spacing w:after="120" w:line="240" w:lineRule="auto"/>
        <w:ind w:firstLine="709"/>
        <w:rPr>
          <w:rFonts w:ascii="Times New Roman" w:hAnsi="Times New Roman" w:cs="Times New Roman"/>
          <w:b/>
          <w:sz w:val="28"/>
          <w:szCs w:val="28"/>
        </w:rPr>
      </w:pPr>
      <w:r>
        <w:rPr>
          <w:rFonts w:ascii="Times New Roman" w:hAnsi="Times New Roman" w:cs="Times New Roman"/>
          <w:b/>
          <w:sz w:val="28"/>
          <w:szCs w:val="28"/>
        </w:rPr>
        <w:t>3</w:t>
      </w:r>
      <w:r w:rsidR="00620A6A">
        <w:rPr>
          <w:rFonts w:ascii="Times New Roman" w:hAnsi="Times New Roman" w:cs="Times New Roman"/>
          <w:b/>
          <w:sz w:val="28"/>
          <w:szCs w:val="28"/>
        </w:rPr>
        <w:t>.4</w:t>
      </w:r>
      <w:r w:rsidR="00620A6A" w:rsidRPr="00203186">
        <w:rPr>
          <w:rFonts w:ascii="Times New Roman" w:hAnsi="Times New Roman" w:cs="Times New Roman"/>
          <w:b/>
          <w:sz w:val="28"/>
          <w:szCs w:val="28"/>
        </w:rPr>
        <w:t xml:space="preserve">. Результаты проверки и анализа исполнения районного бюджета по </w:t>
      </w:r>
      <w:r w:rsidR="006547C7">
        <w:rPr>
          <w:rFonts w:ascii="Times New Roman" w:hAnsi="Times New Roman" w:cs="Times New Roman"/>
          <w:b/>
          <w:sz w:val="28"/>
          <w:szCs w:val="28"/>
        </w:rPr>
        <w:t>расходам из муниципального</w:t>
      </w:r>
      <w:r w:rsidR="00620A6A" w:rsidRPr="00203186">
        <w:rPr>
          <w:rFonts w:ascii="Times New Roman" w:hAnsi="Times New Roman" w:cs="Times New Roman"/>
          <w:b/>
          <w:sz w:val="28"/>
          <w:szCs w:val="28"/>
        </w:rPr>
        <w:t xml:space="preserve"> дорожного фонда. </w:t>
      </w:r>
    </w:p>
    <w:p w:rsidR="0056036A" w:rsidRDefault="0056036A" w:rsidP="007F6D59">
      <w:pPr>
        <w:autoSpaceDE w:val="0"/>
        <w:autoSpaceDN w:val="0"/>
        <w:adjustRightInd w:val="0"/>
        <w:spacing w:after="120" w:line="240" w:lineRule="auto"/>
        <w:ind w:firstLine="709"/>
        <w:rPr>
          <w:rFonts w:ascii="Times New Roman" w:hAnsi="Times New Roman" w:cs="Times New Roman"/>
          <w:b/>
          <w:sz w:val="28"/>
          <w:szCs w:val="28"/>
        </w:rPr>
      </w:pPr>
    </w:p>
    <w:p w:rsidR="00620A6A" w:rsidRDefault="00620A6A" w:rsidP="007F6D59">
      <w:pPr>
        <w:autoSpaceDE w:val="0"/>
        <w:autoSpaceDN w:val="0"/>
        <w:adjustRightInd w:val="0"/>
        <w:spacing w:after="120" w:line="240" w:lineRule="auto"/>
        <w:ind w:firstLine="709"/>
        <w:jc w:val="both"/>
        <w:rPr>
          <w:rFonts w:ascii="Times New Roman" w:hAnsi="Times New Roman" w:cs="Times New Roman"/>
          <w:sz w:val="28"/>
          <w:szCs w:val="28"/>
        </w:rPr>
      </w:pPr>
      <w:r w:rsidRPr="00707915">
        <w:rPr>
          <w:rFonts w:ascii="Times New Roman" w:hAnsi="Times New Roman" w:cs="Times New Roman"/>
          <w:sz w:val="28"/>
          <w:szCs w:val="28"/>
        </w:rPr>
        <w:t xml:space="preserve">В соответствии с требованиями части 5 статьи 179.4 БК РФ, пункта 2 «Положения о муниципальном районном дорожном фонде», утвержденного решением районного Совета депутатов от 29 ноября 2013г  № 44-243р прогнозируемый объем доходных источников муниципального дорожного фонда на 2022 год составил 196,6 </w:t>
      </w:r>
      <w:proofErr w:type="spellStart"/>
      <w:r w:rsidRPr="00707915">
        <w:rPr>
          <w:rFonts w:ascii="Times New Roman" w:hAnsi="Times New Roman" w:cs="Times New Roman"/>
          <w:sz w:val="28"/>
          <w:szCs w:val="28"/>
        </w:rPr>
        <w:t>тыс</w:t>
      </w:r>
      <w:proofErr w:type="gramStart"/>
      <w:r w:rsidRPr="00707915">
        <w:rPr>
          <w:rFonts w:ascii="Times New Roman" w:hAnsi="Times New Roman" w:cs="Times New Roman"/>
          <w:sz w:val="28"/>
          <w:szCs w:val="28"/>
        </w:rPr>
        <w:t>.</w:t>
      </w:r>
      <w:r>
        <w:rPr>
          <w:rFonts w:ascii="Times New Roman" w:hAnsi="Times New Roman" w:cs="Times New Roman"/>
          <w:sz w:val="28"/>
          <w:szCs w:val="28"/>
        </w:rPr>
        <w:t>р</w:t>
      </w:r>
      <w:proofErr w:type="gramEnd"/>
      <w:r>
        <w:rPr>
          <w:rFonts w:ascii="Times New Roman" w:hAnsi="Times New Roman" w:cs="Times New Roman"/>
          <w:sz w:val="28"/>
          <w:szCs w:val="28"/>
        </w:rPr>
        <w:t>ублей</w:t>
      </w:r>
      <w:proofErr w:type="spellEnd"/>
      <w:r>
        <w:rPr>
          <w:rFonts w:ascii="Times New Roman" w:hAnsi="Times New Roman" w:cs="Times New Roman"/>
          <w:sz w:val="28"/>
          <w:szCs w:val="28"/>
        </w:rPr>
        <w:t>.</w:t>
      </w:r>
    </w:p>
    <w:p w:rsidR="00620A6A" w:rsidRPr="00C9135A" w:rsidRDefault="00620A6A" w:rsidP="007F6D59">
      <w:pPr>
        <w:autoSpaceDE w:val="0"/>
        <w:autoSpaceDN w:val="0"/>
        <w:adjustRightInd w:val="0"/>
        <w:spacing w:after="120" w:line="240" w:lineRule="auto"/>
        <w:ind w:firstLine="709"/>
        <w:jc w:val="both"/>
        <w:rPr>
          <w:rFonts w:ascii="Times New Roman" w:hAnsi="Times New Roman" w:cs="Times New Roman"/>
          <w:sz w:val="28"/>
          <w:szCs w:val="28"/>
        </w:rPr>
      </w:pPr>
      <w:r w:rsidRPr="00C9135A">
        <w:rPr>
          <w:rFonts w:ascii="Times New Roman" w:hAnsi="Times New Roman" w:cs="Times New Roman"/>
          <w:sz w:val="28"/>
          <w:szCs w:val="28"/>
        </w:rPr>
        <w:t xml:space="preserve">Поступления составили 227,0 тыс. рублей или 115,5% </w:t>
      </w:r>
      <w:r w:rsidR="00CC2103">
        <w:rPr>
          <w:rFonts w:ascii="Times New Roman" w:hAnsi="Times New Roman" w:cs="Times New Roman"/>
          <w:sz w:val="28"/>
          <w:szCs w:val="28"/>
        </w:rPr>
        <w:t xml:space="preserve">                           </w:t>
      </w:r>
      <w:r w:rsidRPr="00C9135A">
        <w:rPr>
          <w:rFonts w:ascii="Times New Roman" w:hAnsi="Times New Roman" w:cs="Times New Roman"/>
          <w:sz w:val="28"/>
          <w:szCs w:val="28"/>
        </w:rPr>
        <w:t>от утвержденного бюджета. Данные представлены в таблице:</w:t>
      </w:r>
    </w:p>
    <w:tbl>
      <w:tblPr>
        <w:tblW w:w="9371" w:type="dxa"/>
        <w:tblInd w:w="93" w:type="dxa"/>
        <w:tblLook w:val="04A0" w:firstRow="1" w:lastRow="0" w:firstColumn="1" w:lastColumn="0" w:noHBand="0" w:noVBand="1"/>
      </w:tblPr>
      <w:tblGrid>
        <w:gridCol w:w="4649"/>
        <w:gridCol w:w="1745"/>
        <w:gridCol w:w="1501"/>
        <w:gridCol w:w="1476"/>
      </w:tblGrid>
      <w:tr w:rsidR="00620A6A" w:rsidRPr="00C9135A" w:rsidTr="000C18A3">
        <w:trPr>
          <w:trHeight w:val="630"/>
        </w:trPr>
        <w:tc>
          <w:tcPr>
            <w:tcW w:w="46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C9135A" w:rsidRDefault="00620A6A" w:rsidP="0024766B">
            <w:pPr>
              <w:spacing w:after="0" w:line="240" w:lineRule="auto"/>
              <w:jc w:val="center"/>
              <w:rPr>
                <w:rFonts w:ascii="Times New Roman" w:eastAsia="Times New Roman" w:hAnsi="Times New Roman" w:cs="Times New Roman"/>
                <w:b/>
                <w:bCs/>
                <w:lang w:eastAsia="ru-RU"/>
              </w:rPr>
            </w:pPr>
            <w:r w:rsidRPr="00C9135A">
              <w:rPr>
                <w:rFonts w:ascii="Times New Roman" w:eastAsia="Times New Roman" w:hAnsi="Times New Roman" w:cs="Times New Roman"/>
                <w:b/>
                <w:bCs/>
                <w:lang w:eastAsia="ru-RU"/>
              </w:rPr>
              <w:t>Наименование доходов</w:t>
            </w:r>
          </w:p>
        </w:tc>
        <w:tc>
          <w:tcPr>
            <w:tcW w:w="1745" w:type="dxa"/>
            <w:tcBorders>
              <w:top w:val="single" w:sz="4" w:space="0" w:color="auto"/>
              <w:left w:val="nil"/>
              <w:bottom w:val="single" w:sz="4" w:space="0" w:color="auto"/>
              <w:right w:val="single" w:sz="4" w:space="0" w:color="auto"/>
            </w:tcBorders>
            <w:shd w:val="clear" w:color="000000" w:fill="FFFFFF"/>
            <w:noWrap/>
            <w:vAlign w:val="center"/>
            <w:hideMark/>
          </w:tcPr>
          <w:p w:rsidR="00620A6A" w:rsidRPr="00C9135A" w:rsidRDefault="00620A6A" w:rsidP="0024766B">
            <w:pPr>
              <w:spacing w:after="0" w:line="240" w:lineRule="auto"/>
              <w:jc w:val="center"/>
              <w:rPr>
                <w:rFonts w:ascii="Times New Roman" w:eastAsia="Times New Roman" w:hAnsi="Times New Roman" w:cs="Times New Roman"/>
                <w:b/>
                <w:bCs/>
                <w:lang w:eastAsia="ru-RU"/>
              </w:rPr>
            </w:pPr>
            <w:r w:rsidRPr="00C9135A">
              <w:rPr>
                <w:rFonts w:ascii="Times New Roman" w:eastAsia="Times New Roman" w:hAnsi="Times New Roman" w:cs="Times New Roman"/>
                <w:b/>
                <w:bCs/>
                <w:lang w:eastAsia="ru-RU"/>
              </w:rPr>
              <w:t xml:space="preserve">Утвержденный бюджет, </w:t>
            </w:r>
            <w:proofErr w:type="spellStart"/>
            <w:r w:rsidRPr="00C9135A">
              <w:rPr>
                <w:rFonts w:ascii="Times New Roman" w:eastAsia="Times New Roman" w:hAnsi="Times New Roman" w:cs="Times New Roman"/>
                <w:b/>
                <w:bCs/>
                <w:lang w:eastAsia="ru-RU"/>
              </w:rPr>
              <w:t>тыс</w:t>
            </w:r>
            <w:proofErr w:type="gramStart"/>
            <w:r w:rsidRPr="00C9135A">
              <w:rPr>
                <w:rFonts w:ascii="Times New Roman" w:eastAsia="Times New Roman" w:hAnsi="Times New Roman" w:cs="Times New Roman"/>
                <w:b/>
                <w:bCs/>
                <w:lang w:eastAsia="ru-RU"/>
              </w:rPr>
              <w:t>.р</w:t>
            </w:r>
            <w:proofErr w:type="gramEnd"/>
            <w:r w:rsidRPr="00C9135A">
              <w:rPr>
                <w:rFonts w:ascii="Times New Roman" w:eastAsia="Times New Roman" w:hAnsi="Times New Roman" w:cs="Times New Roman"/>
                <w:b/>
                <w:bCs/>
                <w:lang w:eastAsia="ru-RU"/>
              </w:rPr>
              <w:t>уб</w:t>
            </w:r>
            <w:proofErr w:type="spellEnd"/>
            <w:r w:rsidRPr="00C9135A">
              <w:rPr>
                <w:rFonts w:ascii="Times New Roman" w:eastAsia="Times New Roman" w:hAnsi="Times New Roman" w:cs="Times New Roman"/>
                <w:b/>
                <w:bCs/>
                <w:lang w:eastAsia="ru-RU"/>
              </w:rPr>
              <w:t>.</w:t>
            </w:r>
          </w:p>
        </w:tc>
        <w:tc>
          <w:tcPr>
            <w:tcW w:w="1501" w:type="dxa"/>
            <w:tcBorders>
              <w:top w:val="single" w:sz="4" w:space="0" w:color="auto"/>
              <w:left w:val="nil"/>
              <w:bottom w:val="single" w:sz="4" w:space="0" w:color="auto"/>
              <w:right w:val="single" w:sz="4" w:space="0" w:color="auto"/>
            </w:tcBorders>
            <w:shd w:val="clear" w:color="000000" w:fill="FFFFFF"/>
            <w:noWrap/>
            <w:vAlign w:val="center"/>
            <w:hideMark/>
          </w:tcPr>
          <w:p w:rsidR="00620A6A" w:rsidRPr="00C9135A" w:rsidRDefault="00620A6A" w:rsidP="0024766B">
            <w:pPr>
              <w:spacing w:after="0" w:line="240" w:lineRule="auto"/>
              <w:jc w:val="center"/>
              <w:rPr>
                <w:rFonts w:ascii="Times New Roman" w:eastAsia="Times New Roman" w:hAnsi="Times New Roman" w:cs="Times New Roman"/>
                <w:b/>
                <w:bCs/>
                <w:lang w:eastAsia="ru-RU"/>
              </w:rPr>
            </w:pPr>
            <w:r w:rsidRPr="00C9135A">
              <w:rPr>
                <w:rFonts w:ascii="Times New Roman" w:eastAsia="Times New Roman" w:hAnsi="Times New Roman" w:cs="Times New Roman"/>
                <w:b/>
                <w:bCs/>
                <w:lang w:eastAsia="ru-RU"/>
              </w:rPr>
              <w:t xml:space="preserve">Исполнение, </w:t>
            </w:r>
            <w:proofErr w:type="spellStart"/>
            <w:r w:rsidRPr="00C9135A">
              <w:rPr>
                <w:rFonts w:ascii="Times New Roman" w:eastAsia="Times New Roman" w:hAnsi="Times New Roman" w:cs="Times New Roman"/>
                <w:b/>
                <w:bCs/>
                <w:lang w:eastAsia="ru-RU"/>
              </w:rPr>
              <w:t>тыс</w:t>
            </w:r>
            <w:proofErr w:type="gramStart"/>
            <w:r w:rsidRPr="00C9135A">
              <w:rPr>
                <w:rFonts w:ascii="Times New Roman" w:eastAsia="Times New Roman" w:hAnsi="Times New Roman" w:cs="Times New Roman"/>
                <w:b/>
                <w:bCs/>
                <w:lang w:eastAsia="ru-RU"/>
              </w:rPr>
              <w:t>.р</w:t>
            </w:r>
            <w:proofErr w:type="gramEnd"/>
            <w:r w:rsidRPr="00C9135A">
              <w:rPr>
                <w:rFonts w:ascii="Times New Roman" w:eastAsia="Times New Roman" w:hAnsi="Times New Roman" w:cs="Times New Roman"/>
                <w:b/>
                <w:bCs/>
                <w:lang w:eastAsia="ru-RU"/>
              </w:rPr>
              <w:t>уб</w:t>
            </w:r>
            <w:proofErr w:type="spellEnd"/>
            <w:r w:rsidRPr="00C9135A">
              <w:rPr>
                <w:rFonts w:ascii="Times New Roman" w:eastAsia="Times New Roman" w:hAnsi="Times New Roman" w:cs="Times New Roman"/>
                <w:b/>
                <w:bCs/>
                <w:lang w:eastAsia="ru-RU"/>
              </w:rPr>
              <w:t>.</w:t>
            </w:r>
          </w:p>
        </w:tc>
        <w:tc>
          <w:tcPr>
            <w:tcW w:w="1476" w:type="dxa"/>
            <w:tcBorders>
              <w:top w:val="single" w:sz="4" w:space="0" w:color="auto"/>
              <w:left w:val="nil"/>
              <w:bottom w:val="single" w:sz="4" w:space="0" w:color="auto"/>
              <w:right w:val="single" w:sz="4" w:space="0" w:color="auto"/>
            </w:tcBorders>
            <w:shd w:val="clear" w:color="000000" w:fill="FFFFFF"/>
            <w:noWrap/>
            <w:vAlign w:val="center"/>
            <w:hideMark/>
          </w:tcPr>
          <w:p w:rsidR="00620A6A" w:rsidRPr="00C9135A" w:rsidRDefault="00620A6A" w:rsidP="0024766B">
            <w:pPr>
              <w:spacing w:after="0" w:line="240" w:lineRule="auto"/>
              <w:jc w:val="center"/>
              <w:rPr>
                <w:rFonts w:ascii="Times New Roman" w:eastAsia="Times New Roman" w:hAnsi="Times New Roman" w:cs="Times New Roman"/>
                <w:b/>
                <w:bCs/>
                <w:lang w:eastAsia="ru-RU"/>
              </w:rPr>
            </w:pPr>
            <w:r w:rsidRPr="00C9135A">
              <w:rPr>
                <w:rFonts w:ascii="Times New Roman" w:eastAsia="Times New Roman" w:hAnsi="Times New Roman" w:cs="Times New Roman"/>
                <w:b/>
                <w:bCs/>
                <w:lang w:eastAsia="ru-RU"/>
              </w:rPr>
              <w:t>Исполнение, %</w:t>
            </w:r>
          </w:p>
        </w:tc>
      </w:tr>
      <w:tr w:rsidR="00620A6A" w:rsidRPr="00C9135A" w:rsidTr="000C18A3">
        <w:trPr>
          <w:trHeight w:val="1575"/>
        </w:trPr>
        <w:tc>
          <w:tcPr>
            <w:tcW w:w="46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C9135A" w:rsidRDefault="00620A6A" w:rsidP="0024766B">
            <w:pPr>
              <w:spacing w:after="0" w:line="240" w:lineRule="auto"/>
              <w:rPr>
                <w:rFonts w:ascii="Times New Roman" w:eastAsia="Times New Roman" w:hAnsi="Times New Roman" w:cs="Times New Roman"/>
                <w:lang w:eastAsia="ru-RU"/>
              </w:rPr>
            </w:pPr>
            <w:r w:rsidRPr="00C9135A">
              <w:rPr>
                <w:rFonts w:ascii="Times New Roman" w:eastAsia="Times New Roman" w:hAnsi="Times New Roman" w:cs="Times New Roman"/>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C9135A" w:rsidRDefault="00620A6A" w:rsidP="0024766B">
            <w:pPr>
              <w:spacing w:after="0" w:line="240" w:lineRule="auto"/>
              <w:jc w:val="right"/>
              <w:rPr>
                <w:rFonts w:ascii="Times New Roman" w:eastAsia="Times New Roman" w:hAnsi="Times New Roman" w:cs="Times New Roman"/>
                <w:bCs/>
                <w:lang w:eastAsia="ru-RU"/>
              </w:rPr>
            </w:pPr>
            <w:r w:rsidRPr="00C9135A">
              <w:rPr>
                <w:rFonts w:ascii="Times New Roman" w:eastAsia="Times New Roman" w:hAnsi="Times New Roman" w:cs="Times New Roman"/>
                <w:bCs/>
                <w:lang w:eastAsia="ru-RU"/>
              </w:rPr>
              <w:t>88,9</w:t>
            </w:r>
          </w:p>
        </w:tc>
        <w:tc>
          <w:tcPr>
            <w:tcW w:w="15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C9135A" w:rsidRDefault="00620A6A" w:rsidP="0024766B">
            <w:pPr>
              <w:spacing w:after="0" w:line="240" w:lineRule="auto"/>
              <w:jc w:val="right"/>
              <w:rPr>
                <w:rFonts w:ascii="Times New Roman" w:eastAsia="Times New Roman" w:hAnsi="Times New Roman" w:cs="Times New Roman"/>
                <w:bCs/>
                <w:lang w:eastAsia="ru-RU"/>
              </w:rPr>
            </w:pPr>
            <w:r w:rsidRPr="00C9135A">
              <w:rPr>
                <w:rFonts w:ascii="Times New Roman" w:eastAsia="Times New Roman" w:hAnsi="Times New Roman" w:cs="Times New Roman"/>
                <w:bCs/>
                <w:lang w:eastAsia="ru-RU"/>
              </w:rPr>
              <w:t>113,8</w:t>
            </w:r>
          </w:p>
        </w:tc>
        <w:tc>
          <w:tcPr>
            <w:tcW w:w="14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C9135A" w:rsidRDefault="00620A6A" w:rsidP="0024766B">
            <w:pPr>
              <w:spacing w:after="0" w:line="240" w:lineRule="auto"/>
              <w:jc w:val="right"/>
              <w:rPr>
                <w:rFonts w:ascii="Times New Roman" w:eastAsia="Times New Roman" w:hAnsi="Times New Roman" w:cs="Times New Roman"/>
                <w:bCs/>
                <w:lang w:eastAsia="ru-RU"/>
              </w:rPr>
            </w:pPr>
            <w:r w:rsidRPr="00C9135A">
              <w:rPr>
                <w:rFonts w:ascii="Times New Roman" w:eastAsia="Times New Roman" w:hAnsi="Times New Roman" w:cs="Times New Roman"/>
                <w:bCs/>
                <w:lang w:eastAsia="ru-RU"/>
              </w:rPr>
              <w:t>128,0</w:t>
            </w:r>
          </w:p>
        </w:tc>
      </w:tr>
      <w:tr w:rsidR="00620A6A" w:rsidRPr="00C9135A" w:rsidTr="000C18A3">
        <w:trPr>
          <w:trHeight w:val="1890"/>
        </w:trPr>
        <w:tc>
          <w:tcPr>
            <w:tcW w:w="46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C9135A" w:rsidRDefault="00620A6A" w:rsidP="0024766B">
            <w:pPr>
              <w:spacing w:after="0" w:line="240" w:lineRule="auto"/>
              <w:rPr>
                <w:rFonts w:ascii="Times New Roman" w:eastAsia="Times New Roman" w:hAnsi="Times New Roman" w:cs="Times New Roman"/>
                <w:lang w:eastAsia="ru-RU"/>
              </w:rPr>
            </w:pPr>
            <w:r w:rsidRPr="00C9135A">
              <w:rPr>
                <w:rFonts w:ascii="Times New Roman" w:eastAsia="Times New Roman" w:hAnsi="Times New Roman" w:cs="Times New Roman"/>
                <w:lang w:eastAsia="ru-RU"/>
              </w:rPr>
              <w:t>Доходы от уплаты акцизов на моторные масла для дизельных и (или) карбюраторных (</w:t>
            </w:r>
            <w:proofErr w:type="spellStart"/>
            <w:r w:rsidRPr="00C9135A">
              <w:rPr>
                <w:rFonts w:ascii="Times New Roman" w:eastAsia="Times New Roman" w:hAnsi="Times New Roman" w:cs="Times New Roman"/>
                <w:lang w:eastAsia="ru-RU"/>
              </w:rPr>
              <w:t>инжекторных</w:t>
            </w:r>
            <w:proofErr w:type="spellEnd"/>
            <w:r w:rsidRPr="00C9135A">
              <w:rPr>
                <w:rFonts w:ascii="Times New Roman" w:eastAsia="Times New Roman" w:hAnsi="Times New Roman" w:cs="Times New Roman"/>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C9135A" w:rsidRDefault="00620A6A" w:rsidP="0024766B">
            <w:pPr>
              <w:spacing w:after="0" w:line="240" w:lineRule="auto"/>
              <w:jc w:val="right"/>
              <w:rPr>
                <w:rFonts w:ascii="Times New Roman" w:eastAsia="Times New Roman" w:hAnsi="Times New Roman" w:cs="Times New Roman"/>
                <w:bCs/>
                <w:lang w:eastAsia="ru-RU"/>
              </w:rPr>
            </w:pPr>
            <w:r w:rsidRPr="00C9135A">
              <w:rPr>
                <w:rFonts w:ascii="Times New Roman" w:eastAsia="Times New Roman" w:hAnsi="Times New Roman" w:cs="Times New Roman"/>
                <w:bCs/>
                <w:lang w:eastAsia="ru-RU"/>
              </w:rPr>
              <w:t>0,5</w:t>
            </w:r>
          </w:p>
        </w:tc>
        <w:tc>
          <w:tcPr>
            <w:tcW w:w="15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C9135A" w:rsidRDefault="00620A6A" w:rsidP="0024766B">
            <w:pPr>
              <w:spacing w:after="0" w:line="240" w:lineRule="auto"/>
              <w:jc w:val="right"/>
              <w:rPr>
                <w:rFonts w:ascii="Times New Roman" w:eastAsia="Times New Roman" w:hAnsi="Times New Roman" w:cs="Times New Roman"/>
                <w:bCs/>
                <w:lang w:eastAsia="ru-RU"/>
              </w:rPr>
            </w:pPr>
            <w:r w:rsidRPr="00C9135A">
              <w:rPr>
                <w:rFonts w:ascii="Times New Roman" w:eastAsia="Times New Roman" w:hAnsi="Times New Roman" w:cs="Times New Roman"/>
                <w:bCs/>
                <w:lang w:eastAsia="ru-RU"/>
              </w:rPr>
              <w:t>0,6</w:t>
            </w:r>
          </w:p>
        </w:tc>
        <w:tc>
          <w:tcPr>
            <w:tcW w:w="14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C9135A" w:rsidRDefault="00620A6A" w:rsidP="0024766B">
            <w:pPr>
              <w:spacing w:after="0" w:line="240" w:lineRule="auto"/>
              <w:jc w:val="right"/>
              <w:rPr>
                <w:rFonts w:ascii="Times New Roman" w:eastAsia="Times New Roman" w:hAnsi="Times New Roman" w:cs="Times New Roman"/>
                <w:bCs/>
                <w:lang w:eastAsia="ru-RU"/>
              </w:rPr>
            </w:pPr>
            <w:r w:rsidRPr="00C9135A">
              <w:rPr>
                <w:rFonts w:ascii="Times New Roman" w:eastAsia="Times New Roman" w:hAnsi="Times New Roman" w:cs="Times New Roman"/>
                <w:bCs/>
                <w:lang w:eastAsia="ru-RU"/>
              </w:rPr>
              <w:t>120,0</w:t>
            </w:r>
          </w:p>
        </w:tc>
      </w:tr>
      <w:tr w:rsidR="00620A6A" w:rsidRPr="00C9135A" w:rsidTr="000C18A3">
        <w:trPr>
          <w:trHeight w:val="1575"/>
        </w:trPr>
        <w:tc>
          <w:tcPr>
            <w:tcW w:w="46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C9135A" w:rsidRDefault="00620A6A" w:rsidP="0024766B">
            <w:pPr>
              <w:spacing w:after="0" w:line="240" w:lineRule="auto"/>
              <w:rPr>
                <w:rFonts w:ascii="Times New Roman" w:eastAsia="Times New Roman" w:hAnsi="Times New Roman" w:cs="Times New Roman"/>
                <w:lang w:eastAsia="ru-RU"/>
              </w:rPr>
            </w:pPr>
            <w:r w:rsidRPr="00C9135A">
              <w:rPr>
                <w:rFonts w:ascii="Times New Roman" w:eastAsia="Times New Roman" w:hAnsi="Times New Roman" w:cs="Times New Roman"/>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C9135A" w:rsidRDefault="00620A6A" w:rsidP="0024766B">
            <w:pPr>
              <w:spacing w:after="0" w:line="240" w:lineRule="auto"/>
              <w:jc w:val="right"/>
              <w:rPr>
                <w:rFonts w:ascii="Times New Roman" w:eastAsia="Times New Roman" w:hAnsi="Times New Roman" w:cs="Times New Roman"/>
                <w:bCs/>
                <w:lang w:eastAsia="ru-RU"/>
              </w:rPr>
            </w:pPr>
            <w:r w:rsidRPr="00C9135A">
              <w:rPr>
                <w:rFonts w:ascii="Times New Roman" w:eastAsia="Times New Roman" w:hAnsi="Times New Roman" w:cs="Times New Roman"/>
                <w:bCs/>
                <w:lang w:eastAsia="ru-RU"/>
              </w:rPr>
              <w:t>118,4</w:t>
            </w:r>
          </w:p>
        </w:tc>
        <w:tc>
          <w:tcPr>
            <w:tcW w:w="15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C9135A" w:rsidRDefault="00620A6A" w:rsidP="0024766B">
            <w:pPr>
              <w:spacing w:after="0" w:line="240" w:lineRule="auto"/>
              <w:jc w:val="right"/>
              <w:rPr>
                <w:rFonts w:ascii="Times New Roman" w:eastAsia="Times New Roman" w:hAnsi="Times New Roman" w:cs="Times New Roman"/>
                <w:bCs/>
                <w:lang w:eastAsia="ru-RU"/>
              </w:rPr>
            </w:pPr>
            <w:r w:rsidRPr="00C9135A">
              <w:rPr>
                <w:rFonts w:ascii="Times New Roman" w:eastAsia="Times New Roman" w:hAnsi="Times New Roman" w:cs="Times New Roman"/>
                <w:bCs/>
                <w:lang w:eastAsia="ru-RU"/>
              </w:rPr>
              <w:t>125,6</w:t>
            </w:r>
          </w:p>
        </w:tc>
        <w:tc>
          <w:tcPr>
            <w:tcW w:w="14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C9135A" w:rsidRDefault="00620A6A" w:rsidP="0024766B">
            <w:pPr>
              <w:spacing w:after="0" w:line="240" w:lineRule="auto"/>
              <w:jc w:val="right"/>
              <w:rPr>
                <w:rFonts w:ascii="Times New Roman" w:eastAsia="Times New Roman" w:hAnsi="Times New Roman" w:cs="Times New Roman"/>
                <w:bCs/>
                <w:lang w:eastAsia="ru-RU"/>
              </w:rPr>
            </w:pPr>
            <w:r w:rsidRPr="00C9135A">
              <w:rPr>
                <w:rFonts w:ascii="Times New Roman" w:eastAsia="Times New Roman" w:hAnsi="Times New Roman" w:cs="Times New Roman"/>
                <w:bCs/>
                <w:lang w:eastAsia="ru-RU"/>
              </w:rPr>
              <w:t>106,1</w:t>
            </w:r>
          </w:p>
        </w:tc>
      </w:tr>
      <w:tr w:rsidR="00620A6A" w:rsidRPr="00C9135A" w:rsidTr="000C18A3">
        <w:trPr>
          <w:trHeight w:val="1575"/>
        </w:trPr>
        <w:tc>
          <w:tcPr>
            <w:tcW w:w="46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C9135A" w:rsidRDefault="00620A6A" w:rsidP="0024766B">
            <w:pPr>
              <w:spacing w:after="0" w:line="240" w:lineRule="auto"/>
              <w:rPr>
                <w:rFonts w:ascii="Times New Roman" w:eastAsia="Times New Roman" w:hAnsi="Times New Roman" w:cs="Times New Roman"/>
                <w:lang w:eastAsia="ru-RU"/>
              </w:rPr>
            </w:pPr>
            <w:r w:rsidRPr="00C9135A">
              <w:rPr>
                <w:rFonts w:ascii="Times New Roman" w:eastAsia="Times New Roman" w:hAnsi="Times New Roman" w:cs="Times New Roman"/>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45" w:type="dxa"/>
            <w:tcBorders>
              <w:top w:val="single" w:sz="4" w:space="0" w:color="auto"/>
              <w:left w:val="nil"/>
              <w:bottom w:val="single" w:sz="4" w:space="0" w:color="auto"/>
              <w:right w:val="single" w:sz="4" w:space="0" w:color="auto"/>
            </w:tcBorders>
            <w:shd w:val="clear" w:color="000000" w:fill="FFFFFF"/>
            <w:noWrap/>
            <w:vAlign w:val="center"/>
            <w:hideMark/>
          </w:tcPr>
          <w:p w:rsidR="00620A6A" w:rsidRPr="00C9135A" w:rsidRDefault="00620A6A" w:rsidP="0024766B">
            <w:pPr>
              <w:spacing w:after="0" w:line="240" w:lineRule="auto"/>
              <w:jc w:val="right"/>
              <w:rPr>
                <w:rFonts w:ascii="Times New Roman" w:eastAsia="Times New Roman" w:hAnsi="Times New Roman" w:cs="Times New Roman"/>
                <w:bCs/>
                <w:lang w:eastAsia="ru-RU"/>
              </w:rPr>
            </w:pPr>
            <w:r w:rsidRPr="00C9135A">
              <w:rPr>
                <w:rFonts w:ascii="Times New Roman" w:eastAsia="Times New Roman" w:hAnsi="Times New Roman" w:cs="Times New Roman"/>
                <w:bCs/>
                <w:lang w:eastAsia="ru-RU"/>
              </w:rPr>
              <w:t>-11,2</w:t>
            </w:r>
          </w:p>
        </w:tc>
        <w:tc>
          <w:tcPr>
            <w:tcW w:w="1501" w:type="dxa"/>
            <w:tcBorders>
              <w:top w:val="single" w:sz="4" w:space="0" w:color="auto"/>
              <w:left w:val="nil"/>
              <w:bottom w:val="single" w:sz="4" w:space="0" w:color="auto"/>
              <w:right w:val="single" w:sz="4" w:space="0" w:color="auto"/>
            </w:tcBorders>
            <w:shd w:val="clear" w:color="000000" w:fill="FFFFFF"/>
            <w:noWrap/>
            <w:vAlign w:val="center"/>
            <w:hideMark/>
          </w:tcPr>
          <w:p w:rsidR="00620A6A" w:rsidRPr="00C9135A" w:rsidRDefault="00620A6A" w:rsidP="0024766B">
            <w:pPr>
              <w:spacing w:after="0" w:line="240" w:lineRule="auto"/>
              <w:jc w:val="right"/>
              <w:rPr>
                <w:rFonts w:ascii="Times New Roman" w:eastAsia="Times New Roman" w:hAnsi="Times New Roman" w:cs="Times New Roman"/>
                <w:bCs/>
                <w:lang w:eastAsia="ru-RU"/>
              </w:rPr>
            </w:pPr>
            <w:r w:rsidRPr="00C9135A">
              <w:rPr>
                <w:rFonts w:ascii="Times New Roman" w:eastAsia="Times New Roman" w:hAnsi="Times New Roman" w:cs="Times New Roman"/>
                <w:bCs/>
                <w:lang w:eastAsia="ru-RU"/>
              </w:rPr>
              <w:t>-13,0</w:t>
            </w:r>
          </w:p>
        </w:tc>
        <w:tc>
          <w:tcPr>
            <w:tcW w:w="1476" w:type="dxa"/>
            <w:tcBorders>
              <w:top w:val="single" w:sz="4" w:space="0" w:color="auto"/>
              <w:left w:val="nil"/>
              <w:bottom w:val="single" w:sz="4" w:space="0" w:color="auto"/>
              <w:right w:val="single" w:sz="4" w:space="0" w:color="auto"/>
            </w:tcBorders>
            <w:shd w:val="clear" w:color="000000" w:fill="FFFFFF"/>
            <w:noWrap/>
            <w:vAlign w:val="center"/>
            <w:hideMark/>
          </w:tcPr>
          <w:p w:rsidR="00620A6A" w:rsidRPr="00C9135A" w:rsidRDefault="00620A6A" w:rsidP="0024766B">
            <w:pPr>
              <w:spacing w:after="0" w:line="240" w:lineRule="auto"/>
              <w:jc w:val="right"/>
              <w:rPr>
                <w:rFonts w:ascii="Times New Roman" w:eastAsia="Times New Roman" w:hAnsi="Times New Roman" w:cs="Times New Roman"/>
                <w:bCs/>
                <w:lang w:eastAsia="ru-RU"/>
              </w:rPr>
            </w:pPr>
            <w:r w:rsidRPr="00C9135A">
              <w:rPr>
                <w:rFonts w:ascii="Times New Roman" w:eastAsia="Times New Roman" w:hAnsi="Times New Roman" w:cs="Times New Roman"/>
                <w:bCs/>
                <w:lang w:eastAsia="ru-RU"/>
              </w:rPr>
              <w:t>116,1</w:t>
            </w:r>
          </w:p>
        </w:tc>
      </w:tr>
      <w:tr w:rsidR="00620A6A" w:rsidRPr="00C9135A" w:rsidTr="0024766B">
        <w:trPr>
          <w:trHeight w:val="483"/>
        </w:trPr>
        <w:tc>
          <w:tcPr>
            <w:tcW w:w="4649" w:type="dxa"/>
            <w:tcBorders>
              <w:top w:val="nil"/>
              <w:left w:val="single" w:sz="4" w:space="0" w:color="auto"/>
              <w:bottom w:val="single" w:sz="4" w:space="0" w:color="auto"/>
              <w:right w:val="single" w:sz="4" w:space="0" w:color="auto"/>
            </w:tcBorders>
            <w:shd w:val="clear" w:color="000000" w:fill="FFFFFF"/>
            <w:vAlign w:val="center"/>
          </w:tcPr>
          <w:p w:rsidR="00620A6A" w:rsidRPr="00C9135A" w:rsidRDefault="00620A6A" w:rsidP="0024766B">
            <w:pPr>
              <w:spacing w:after="0" w:line="240" w:lineRule="auto"/>
              <w:rPr>
                <w:rFonts w:ascii="Times New Roman" w:eastAsia="Times New Roman" w:hAnsi="Times New Roman" w:cs="Times New Roman"/>
                <w:b/>
                <w:lang w:eastAsia="ru-RU"/>
              </w:rPr>
            </w:pPr>
            <w:r w:rsidRPr="00C9135A">
              <w:rPr>
                <w:rFonts w:ascii="Times New Roman" w:eastAsia="Times New Roman" w:hAnsi="Times New Roman" w:cs="Times New Roman"/>
                <w:b/>
                <w:lang w:eastAsia="ru-RU"/>
              </w:rPr>
              <w:t>Итого:</w:t>
            </w:r>
          </w:p>
        </w:tc>
        <w:tc>
          <w:tcPr>
            <w:tcW w:w="1745" w:type="dxa"/>
            <w:tcBorders>
              <w:top w:val="nil"/>
              <w:left w:val="nil"/>
              <w:bottom w:val="single" w:sz="4" w:space="0" w:color="auto"/>
              <w:right w:val="single" w:sz="4" w:space="0" w:color="auto"/>
            </w:tcBorders>
            <w:shd w:val="clear" w:color="000000" w:fill="FFFFFF"/>
            <w:noWrap/>
            <w:vAlign w:val="center"/>
          </w:tcPr>
          <w:p w:rsidR="00620A6A" w:rsidRPr="00C9135A" w:rsidRDefault="00620A6A" w:rsidP="0024766B">
            <w:pPr>
              <w:spacing w:after="0" w:line="240" w:lineRule="auto"/>
              <w:jc w:val="right"/>
              <w:rPr>
                <w:rFonts w:ascii="Times New Roman" w:eastAsia="Times New Roman" w:hAnsi="Times New Roman" w:cs="Times New Roman"/>
                <w:b/>
                <w:bCs/>
                <w:lang w:eastAsia="ru-RU"/>
              </w:rPr>
            </w:pPr>
            <w:r w:rsidRPr="00C9135A">
              <w:rPr>
                <w:rFonts w:ascii="Times New Roman" w:eastAsia="Times New Roman" w:hAnsi="Times New Roman" w:cs="Times New Roman"/>
                <w:b/>
                <w:bCs/>
                <w:lang w:eastAsia="ru-RU"/>
              </w:rPr>
              <w:t>196,6</w:t>
            </w:r>
          </w:p>
        </w:tc>
        <w:tc>
          <w:tcPr>
            <w:tcW w:w="1501" w:type="dxa"/>
            <w:tcBorders>
              <w:top w:val="nil"/>
              <w:left w:val="nil"/>
              <w:bottom w:val="single" w:sz="4" w:space="0" w:color="auto"/>
              <w:right w:val="single" w:sz="4" w:space="0" w:color="auto"/>
            </w:tcBorders>
            <w:shd w:val="clear" w:color="000000" w:fill="FFFFFF"/>
            <w:noWrap/>
            <w:vAlign w:val="center"/>
          </w:tcPr>
          <w:p w:rsidR="00620A6A" w:rsidRPr="00C9135A" w:rsidRDefault="00620A6A" w:rsidP="0024766B">
            <w:pPr>
              <w:spacing w:after="0" w:line="240" w:lineRule="auto"/>
              <w:jc w:val="right"/>
              <w:rPr>
                <w:rFonts w:ascii="Times New Roman" w:eastAsia="Times New Roman" w:hAnsi="Times New Roman" w:cs="Times New Roman"/>
                <w:b/>
                <w:bCs/>
                <w:lang w:eastAsia="ru-RU"/>
              </w:rPr>
            </w:pPr>
            <w:r w:rsidRPr="00C9135A">
              <w:rPr>
                <w:rFonts w:ascii="Times New Roman" w:eastAsia="Times New Roman" w:hAnsi="Times New Roman" w:cs="Times New Roman"/>
                <w:b/>
                <w:bCs/>
                <w:lang w:eastAsia="ru-RU"/>
              </w:rPr>
              <w:t>227,0</w:t>
            </w:r>
          </w:p>
        </w:tc>
        <w:tc>
          <w:tcPr>
            <w:tcW w:w="1476" w:type="dxa"/>
            <w:tcBorders>
              <w:top w:val="nil"/>
              <w:left w:val="nil"/>
              <w:bottom w:val="single" w:sz="4" w:space="0" w:color="auto"/>
              <w:right w:val="single" w:sz="4" w:space="0" w:color="auto"/>
            </w:tcBorders>
            <w:shd w:val="clear" w:color="000000" w:fill="FFFFFF"/>
            <w:noWrap/>
            <w:vAlign w:val="center"/>
          </w:tcPr>
          <w:p w:rsidR="00620A6A" w:rsidRPr="00C9135A" w:rsidRDefault="00620A6A" w:rsidP="0024766B">
            <w:pPr>
              <w:spacing w:after="0" w:line="240" w:lineRule="auto"/>
              <w:jc w:val="right"/>
              <w:rPr>
                <w:rFonts w:ascii="Times New Roman" w:eastAsia="Times New Roman" w:hAnsi="Times New Roman" w:cs="Times New Roman"/>
                <w:b/>
                <w:bCs/>
                <w:lang w:eastAsia="ru-RU"/>
              </w:rPr>
            </w:pPr>
            <w:r w:rsidRPr="00C9135A">
              <w:rPr>
                <w:rFonts w:ascii="Times New Roman" w:eastAsia="Times New Roman" w:hAnsi="Times New Roman" w:cs="Times New Roman"/>
                <w:b/>
                <w:bCs/>
                <w:lang w:eastAsia="ru-RU"/>
              </w:rPr>
              <w:t>115,5</w:t>
            </w:r>
          </w:p>
        </w:tc>
      </w:tr>
    </w:tbl>
    <w:p w:rsidR="00620A6A" w:rsidRDefault="00620A6A" w:rsidP="007F6D59">
      <w:pPr>
        <w:autoSpaceDE w:val="0"/>
        <w:autoSpaceDN w:val="0"/>
        <w:adjustRightInd w:val="0"/>
        <w:spacing w:before="120" w:after="120" w:line="240" w:lineRule="auto"/>
        <w:ind w:firstLine="709"/>
        <w:jc w:val="both"/>
        <w:rPr>
          <w:rFonts w:ascii="Times New Roman" w:hAnsi="Times New Roman" w:cs="Times New Roman"/>
          <w:sz w:val="28"/>
          <w:szCs w:val="28"/>
        </w:rPr>
      </w:pPr>
      <w:r w:rsidRPr="00707915">
        <w:rPr>
          <w:rFonts w:ascii="Times New Roman" w:hAnsi="Times New Roman" w:cs="Times New Roman"/>
          <w:sz w:val="28"/>
          <w:szCs w:val="28"/>
        </w:rPr>
        <w:t xml:space="preserve"> </w:t>
      </w:r>
      <w:r w:rsidRPr="00643FB9">
        <w:rPr>
          <w:rFonts w:ascii="Times New Roman" w:hAnsi="Times New Roman" w:cs="Times New Roman"/>
          <w:sz w:val="28"/>
          <w:szCs w:val="28"/>
        </w:rPr>
        <w:t xml:space="preserve">Статьей 17 Решения </w:t>
      </w:r>
      <w:r w:rsidRPr="00707915">
        <w:rPr>
          <w:rFonts w:ascii="Times New Roman" w:hAnsi="Times New Roman" w:cs="Times New Roman"/>
          <w:sz w:val="28"/>
          <w:szCs w:val="28"/>
        </w:rPr>
        <w:t>«О районном бюджете на 2022 год и плановый период 2023-2024 годов»</w:t>
      </w:r>
      <w:r>
        <w:rPr>
          <w:rFonts w:ascii="Times New Roman" w:hAnsi="Times New Roman" w:cs="Times New Roman"/>
          <w:sz w:val="28"/>
          <w:szCs w:val="28"/>
        </w:rPr>
        <w:t xml:space="preserve"> </w:t>
      </w:r>
      <w:r w:rsidRPr="00643FB9">
        <w:rPr>
          <w:rFonts w:ascii="Times New Roman" w:hAnsi="Times New Roman" w:cs="Times New Roman"/>
          <w:sz w:val="28"/>
          <w:szCs w:val="28"/>
        </w:rPr>
        <w:t xml:space="preserve">был установлен объем </w:t>
      </w:r>
      <w:r w:rsidR="006547C7">
        <w:rPr>
          <w:rFonts w:ascii="Times New Roman" w:hAnsi="Times New Roman" w:cs="Times New Roman"/>
          <w:sz w:val="28"/>
          <w:szCs w:val="28"/>
        </w:rPr>
        <w:t xml:space="preserve">расходов </w:t>
      </w:r>
      <w:r w:rsidR="00B55602">
        <w:rPr>
          <w:rFonts w:ascii="Times New Roman" w:hAnsi="Times New Roman" w:cs="Times New Roman"/>
          <w:sz w:val="28"/>
          <w:szCs w:val="28"/>
        </w:rPr>
        <w:t xml:space="preserve">                               </w:t>
      </w:r>
      <w:r w:rsidR="006547C7">
        <w:rPr>
          <w:rFonts w:ascii="Times New Roman" w:hAnsi="Times New Roman" w:cs="Times New Roman"/>
          <w:sz w:val="28"/>
          <w:szCs w:val="28"/>
        </w:rPr>
        <w:t xml:space="preserve">из </w:t>
      </w:r>
      <w:r w:rsidRPr="00643FB9">
        <w:rPr>
          <w:rFonts w:ascii="Times New Roman" w:hAnsi="Times New Roman" w:cs="Times New Roman"/>
          <w:sz w:val="28"/>
          <w:szCs w:val="28"/>
        </w:rPr>
        <w:t xml:space="preserve">муниципального дорожного фонда Ермаковского района на 2022 год </w:t>
      </w:r>
      <w:r w:rsidR="00B55602">
        <w:rPr>
          <w:rFonts w:ascii="Times New Roman" w:hAnsi="Times New Roman" w:cs="Times New Roman"/>
          <w:sz w:val="28"/>
          <w:szCs w:val="28"/>
        </w:rPr>
        <w:t xml:space="preserve">         </w:t>
      </w:r>
      <w:r w:rsidRPr="00643FB9">
        <w:rPr>
          <w:rFonts w:ascii="Times New Roman" w:hAnsi="Times New Roman" w:cs="Times New Roman"/>
          <w:sz w:val="28"/>
          <w:szCs w:val="28"/>
        </w:rPr>
        <w:t xml:space="preserve">в размере 196,6 </w:t>
      </w:r>
      <w:proofErr w:type="spellStart"/>
      <w:r w:rsidRPr="00643FB9">
        <w:rPr>
          <w:rFonts w:ascii="Times New Roman" w:hAnsi="Times New Roman" w:cs="Times New Roman"/>
          <w:sz w:val="28"/>
          <w:szCs w:val="28"/>
        </w:rPr>
        <w:t>тыс</w:t>
      </w:r>
      <w:proofErr w:type="gramStart"/>
      <w:r w:rsidRPr="00643FB9">
        <w:rPr>
          <w:rFonts w:ascii="Times New Roman" w:hAnsi="Times New Roman" w:cs="Times New Roman"/>
          <w:sz w:val="28"/>
          <w:szCs w:val="28"/>
        </w:rPr>
        <w:t>.р</w:t>
      </w:r>
      <w:proofErr w:type="gramEnd"/>
      <w:r w:rsidRPr="00643FB9">
        <w:rPr>
          <w:rFonts w:ascii="Times New Roman" w:hAnsi="Times New Roman" w:cs="Times New Roman"/>
          <w:sz w:val="28"/>
          <w:szCs w:val="28"/>
        </w:rPr>
        <w:t>ублей</w:t>
      </w:r>
      <w:proofErr w:type="spellEnd"/>
      <w:r w:rsidRPr="00643FB9">
        <w:rPr>
          <w:rFonts w:ascii="Times New Roman" w:hAnsi="Times New Roman" w:cs="Times New Roman"/>
          <w:sz w:val="28"/>
          <w:szCs w:val="28"/>
        </w:rPr>
        <w:t>. В течение отчетного года расходная часть бюджета была скорректирована</w:t>
      </w:r>
      <w:r w:rsidR="0011183A">
        <w:rPr>
          <w:rFonts w:ascii="Times New Roman" w:hAnsi="Times New Roman" w:cs="Times New Roman"/>
          <w:sz w:val="28"/>
          <w:szCs w:val="28"/>
        </w:rPr>
        <w:t>,</w:t>
      </w:r>
      <w:r w:rsidRPr="00643FB9">
        <w:rPr>
          <w:rFonts w:ascii="Times New Roman" w:hAnsi="Times New Roman" w:cs="Times New Roman"/>
          <w:sz w:val="28"/>
          <w:szCs w:val="28"/>
        </w:rPr>
        <w:t xml:space="preserve"> объем дорожного фонда увеличен </w:t>
      </w:r>
      <w:r w:rsidR="00B55602">
        <w:rPr>
          <w:rFonts w:ascii="Times New Roman" w:hAnsi="Times New Roman" w:cs="Times New Roman"/>
          <w:sz w:val="28"/>
          <w:szCs w:val="28"/>
        </w:rPr>
        <w:t xml:space="preserve">                 </w:t>
      </w:r>
      <w:r w:rsidRPr="00643FB9">
        <w:rPr>
          <w:rFonts w:ascii="Times New Roman" w:hAnsi="Times New Roman" w:cs="Times New Roman"/>
          <w:sz w:val="28"/>
          <w:szCs w:val="28"/>
        </w:rPr>
        <w:lastRenderedPageBreak/>
        <w:t xml:space="preserve">и составил 203,2 </w:t>
      </w:r>
      <w:proofErr w:type="spellStart"/>
      <w:r w:rsidRPr="00643FB9">
        <w:rPr>
          <w:rFonts w:ascii="Times New Roman" w:hAnsi="Times New Roman" w:cs="Times New Roman"/>
          <w:sz w:val="28"/>
          <w:szCs w:val="28"/>
        </w:rPr>
        <w:t>тыс</w:t>
      </w:r>
      <w:proofErr w:type="gramStart"/>
      <w:r w:rsidRPr="00643FB9">
        <w:rPr>
          <w:rFonts w:ascii="Times New Roman" w:hAnsi="Times New Roman" w:cs="Times New Roman"/>
          <w:sz w:val="28"/>
          <w:szCs w:val="28"/>
        </w:rPr>
        <w:t>.р</w:t>
      </w:r>
      <w:proofErr w:type="gramEnd"/>
      <w:r w:rsidRPr="00643FB9">
        <w:rPr>
          <w:rFonts w:ascii="Times New Roman" w:hAnsi="Times New Roman" w:cs="Times New Roman"/>
          <w:sz w:val="28"/>
          <w:szCs w:val="28"/>
        </w:rPr>
        <w:t>ублей</w:t>
      </w:r>
      <w:proofErr w:type="spellEnd"/>
      <w:r w:rsidRPr="00643FB9">
        <w:rPr>
          <w:rFonts w:ascii="Times New Roman" w:hAnsi="Times New Roman" w:cs="Times New Roman"/>
          <w:sz w:val="28"/>
          <w:szCs w:val="28"/>
        </w:rPr>
        <w:t xml:space="preserve"> (</w:t>
      </w:r>
      <w:r w:rsidR="007A37C3">
        <w:rPr>
          <w:rFonts w:ascii="Times New Roman" w:hAnsi="Times New Roman" w:cs="Times New Roman"/>
          <w:sz w:val="28"/>
          <w:szCs w:val="28"/>
        </w:rPr>
        <w:t>р</w:t>
      </w:r>
      <w:r>
        <w:rPr>
          <w:rFonts w:ascii="Times New Roman" w:hAnsi="Times New Roman" w:cs="Times New Roman"/>
          <w:sz w:val="28"/>
          <w:szCs w:val="28"/>
        </w:rPr>
        <w:t>ешение районного Совета от 18.02.2022 года №21-89р</w:t>
      </w:r>
      <w:r w:rsidRPr="00643FB9">
        <w:rPr>
          <w:rFonts w:ascii="Times New Roman" w:hAnsi="Times New Roman" w:cs="Times New Roman"/>
          <w:sz w:val="28"/>
          <w:szCs w:val="28"/>
        </w:rPr>
        <w:t xml:space="preserve">). </w:t>
      </w:r>
    </w:p>
    <w:p w:rsidR="00620A6A" w:rsidRPr="00643FB9" w:rsidRDefault="00620A6A" w:rsidP="00620A6A">
      <w:pPr>
        <w:autoSpaceDE w:val="0"/>
        <w:autoSpaceDN w:val="0"/>
        <w:adjustRightInd w:val="0"/>
        <w:spacing w:after="120" w:line="240" w:lineRule="auto"/>
        <w:ind w:firstLine="709"/>
        <w:jc w:val="both"/>
        <w:rPr>
          <w:rFonts w:ascii="Times New Roman" w:hAnsi="Times New Roman" w:cs="Times New Roman"/>
          <w:i/>
          <w:sz w:val="28"/>
          <w:szCs w:val="28"/>
        </w:rPr>
      </w:pPr>
      <w:r w:rsidRPr="00643FB9">
        <w:rPr>
          <w:rFonts w:ascii="Times New Roman" w:hAnsi="Times New Roman" w:cs="Times New Roman"/>
          <w:i/>
          <w:sz w:val="28"/>
          <w:szCs w:val="28"/>
        </w:rPr>
        <w:t xml:space="preserve">Превышение в 2022 году бюджетных ассигнований муниципального дорожного фонда над планируемыми доходами составляет 6,6 </w:t>
      </w:r>
      <w:proofErr w:type="spellStart"/>
      <w:r w:rsidRPr="00643FB9">
        <w:rPr>
          <w:rFonts w:ascii="Times New Roman" w:hAnsi="Times New Roman" w:cs="Times New Roman"/>
          <w:i/>
          <w:sz w:val="28"/>
          <w:szCs w:val="28"/>
        </w:rPr>
        <w:t>тыс</w:t>
      </w:r>
      <w:proofErr w:type="gramStart"/>
      <w:r w:rsidRPr="00643FB9">
        <w:rPr>
          <w:rFonts w:ascii="Times New Roman" w:hAnsi="Times New Roman" w:cs="Times New Roman"/>
          <w:i/>
          <w:sz w:val="28"/>
          <w:szCs w:val="28"/>
        </w:rPr>
        <w:t>.р</w:t>
      </w:r>
      <w:proofErr w:type="gramEnd"/>
      <w:r w:rsidRPr="00643FB9">
        <w:rPr>
          <w:rFonts w:ascii="Times New Roman" w:hAnsi="Times New Roman" w:cs="Times New Roman"/>
          <w:i/>
          <w:sz w:val="28"/>
          <w:szCs w:val="28"/>
        </w:rPr>
        <w:t>ублей</w:t>
      </w:r>
      <w:proofErr w:type="spellEnd"/>
      <w:r w:rsidRPr="00643FB9">
        <w:rPr>
          <w:rFonts w:ascii="Times New Roman" w:hAnsi="Times New Roman" w:cs="Times New Roman"/>
          <w:i/>
          <w:sz w:val="28"/>
          <w:szCs w:val="28"/>
        </w:rPr>
        <w:t xml:space="preserve">, что соответствует требованиям части 5 статьи 179.4 БК РФ (не менее прогнозируемого объема доходов, являющихся источниками его формирования). </w:t>
      </w:r>
    </w:p>
    <w:p w:rsidR="00620A6A" w:rsidRDefault="00620A6A" w:rsidP="005F3F0F">
      <w:pPr>
        <w:autoSpaceDE w:val="0"/>
        <w:autoSpaceDN w:val="0"/>
        <w:adjustRightInd w:val="0"/>
        <w:spacing w:after="120" w:line="240" w:lineRule="auto"/>
        <w:ind w:firstLine="709"/>
        <w:jc w:val="both"/>
        <w:rPr>
          <w:rFonts w:ascii="Times New Roman" w:hAnsi="Times New Roman" w:cs="Times New Roman"/>
          <w:sz w:val="28"/>
          <w:szCs w:val="28"/>
        </w:rPr>
      </w:pPr>
      <w:r w:rsidRPr="00643FB9">
        <w:rPr>
          <w:rFonts w:ascii="Times New Roman" w:hAnsi="Times New Roman" w:cs="Times New Roman"/>
          <w:sz w:val="28"/>
          <w:szCs w:val="28"/>
        </w:rPr>
        <w:t xml:space="preserve">Исполнение бюджетных ассигнований </w:t>
      </w:r>
      <w:r w:rsidR="006547C7">
        <w:rPr>
          <w:rFonts w:ascii="Times New Roman" w:hAnsi="Times New Roman" w:cs="Times New Roman"/>
          <w:sz w:val="28"/>
          <w:szCs w:val="28"/>
        </w:rPr>
        <w:t xml:space="preserve">по расходам из муниципального </w:t>
      </w:r>
      <w:r w:rsidRPr="00643FB9">
        <w:rPr>
          <w:rFonts w:ascii="Times New Roman" w:hAnsi="Times New Roman" w:cs="Times New Roman"/>
          <w:sz w:val="28"/>
          <w:szCs w:val="28"/>
        </w:rPr>
        <w:t>дорожного фонда за 202</w:t>
      </w:r>
      <w:r>
        <w:rPr>
          <w:rFonts w:ascii="Times New Roman" w:hAnsi="Times New Roman" w:cs="Times New Roman"/>
          <w:sz w:val="28"/>
          <w:szCs w:val="28"/>
        </w:rPr>
        <w:t>2</w:t>
      </w:r>
      <w:r w:rsidRPr="00643FB9">
        <w:rPr>
          <w:rFonts w:ascii="Times New Roman" w:hAnsi="Times New Roman" w:cs="Times New Roman"/>
          <w:sz w:val="28"/>
          <w:szCs w:val="28"/>
        </w:rPr>
        <w:t xml:space="preserve"> год составило </w:t>
      </w:r>
      <w:r>
        <w:rPr>
          <w:rFonts w:ascii="Times New Roman" w:hAnsi="Times New Roman" w:cs="Times New Roman"/>
          <w:sz w:val="28"/>
          <w:szCs w:val="28"/>
        </w:rPr>
        <w:t xml:space="preserve">189,7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w:t>
      </w:r>
      <w:r w:rsidRPr="00643FB9">
        <w:rPr>
          <w:rFonts w:ascii="Times New Roman" w:hAnsi="Times New Roman" w:cs="Times New Roman"/>
          <w:sz w:val="28"/>
          <w:szCs w:val="28"/>
        </w:rPr>
        <w:t>р</w:t>
      </w:r>
      <w:proofErr w:type="gramEnd"/>
      <w:r w:rsidRPr="00643FB9">
        <w:rPr>
          <w:rFonts w:ascii="Times New Roman" w:hAnsi="Times New Roman" w:cs="Times New Roman"/>
          <w:sz w:val="28"/>
          <w:szCs w:val="28"/>
        </w:rPr>
        <w:t>ублей</w:t>
      </w:r>
      <w:proofErr w:type="spellEnd"/>
      <w:r w:rsidRPr="00643FB9">
        <w:rPr>
          <w:rFonts w:ascii="Times New Roman" w:hAnsi="Times New Roman" w:cs="Times New Roman"/>
          <w:sz w:val="28"/>
          <w:szCs w:val="28"/>
        </w:rPr>
        <w:t xml:space="preserve"> или </w:t>
      </w:r>
      <w:r>
        <w:rPr>
          <w:rFonts w:ascii="Times New Roman" w:hAnsi="Times New Roman" w:cs="Times New Roman"/>
          <w:sz w:val="28"/>
          <w:szCs w:val="28"/>
        </w:rPr>
        <w:t>93,4</w:t>
      </w:r>
      <w:r w:rsidRPr="00643FB9">
        <w:rPr>
          <w:rFonts w:ascii="Times New Roman" w:hAnsi="Times New Roman" w:cs="Times New Roman"/>
          <w:sz w:val="28"/>
          <w:szCs w:val="28"/>
        </w:rPr>
        <w:t>%</w:t>
      </w:r>
      <w:r w:rsidR="00FA0B9E">
        <w:rPr>
          <w:rFonts w:ascii="Times New Roman" w:hAnsi="Times New Roman" w:cs="Times New Roman"/>
          <w:sz w:val="28"/>
          <w:szCs w:val="28"/>
        </w:rPr>
        <w:t>.</w:t>
      </w:r>
    </w:p>
    <w:p w:rsidR="00620A6A" w:rsidRPr="00B55602" w:rsidRDefault="00620A6A" w:rsidP="005F3F0F">
      <w:pPr>
        <w:autoSpaceDE w:val="0"/>
        <w:autoSpaceDN w:val="0"/>
        <w:adjustRightInd w:val="0"/>
        <w:spacing w:after="120" w:line="240" w:lineRule="auto"/>
        <w:ind w:firstLine="709"/>
        <w:rPr>
          <w:rFonts w:ascii="Times New Roman" w:hAnsi="Times New Roman" w:cs="Times New Roman"/>
          <w:b/>
          <w:sz w:val="20"/>
          <w:szCs w:val="20"/>
        </w:rPr>
      </w:pPr>
    </w:p>
    <w:p w:rsidR="00620A6A" w:rsidRDefault="00114499" w:rsidP="005F3F0F">
      <w:pPr>
        <w:autoSpaceDE w:val="0"/>
        <w:autoSpaceDN w:val="0"/>
        <w:adjustRightInd w:val="0"/>
        <w:spacing w:after="120" w:line="240" w:lineRule="auto"/>
        <w:ind w:firstLine="709"/>
        <w:rPr>
          <w:rFonts w:ascii="Times New Roman" w:hAnsi="Times New Roman" w:cs="Times New Roman"/>
          <w:b/>
          <w:sz w:val="28"/>
          <w:szCs w:val="28"/>
        </w:rPr>
      </w:pPr>
      <w:r>
        <w:rPr>
          <w:rFonts w:ascii="Times New Roman" w:hAnsi="Times New Roman" w:cs="Times New Roman"/>
          <w:b/>
          <w:sz w:val="28"/>
          <w:szCs w:val="28"/>
        </w:rPr>
        <w:t>3</w:t>
      </w:r>
      <w:r w:rsidR="00620A6A">
        <w:rPr>
          <w:rFonts w:ascii="Times New Roman" w:hAnsi="Times New Roman" w:cs="Times New Roman"/>
          <w:b/>
          <w:sz w:val="28"/>
          <w:szCs w:val="28"/>
        </w:rPr>
        <w:t>.5</w:t>
      </w:r>
      <w:r w:rsidR="00620A6A" w:rsidRPr="00203186">
        <w:rPr>
          <w:rFonts w:ascii="Times New Roman" w:hAnsi="Times New Roman" w:cs="Times New Roman"/>
          <w:b/>
          <w:sz w:val="28"/>
          <w:szCs w:val="28"/>
        </w:rPr>
        <w:t xml:space="preserve">. Результаты проверки и анализа исполнения районного бюджета по расходам, предусмотренным на осуществление бюджетных инвестиций. </w:t>
      </w:r>
    </w:p>
    <w:p w:rsidR="0056036A" w:rsidRPr="00B55602" w:rsidRDefault="0056036A" w:rsidP="005F3F0F">
      <w:pPr>
        <w:autoSpaceDE w:val="0"/>
        <w:autoSpaceDN w:val="0"/>
        <w:adjustRightInd w:val="0"/>
        <w:spacing w:after="120" w:line="240" w:lineRule="auto"/>
        <w:ind w:firstLine="709"/>
        <w:rPr>
          <w:rFonts w:ascii="Times New Roman" w:hAnsi="Times New Roman" w:cs="Times New Roman"/>
          <w:b/>
          <w:sz w:val="20"/>
          <w:szCs w:val="20"/>
        </w:rPr>
      </w:pPr>
    </w:p>
    <w:p w:rsidR="0056036A" w:rsidRDefault="00620A6A" w:rsidP="005F3F0F">
      <w:pPr>
        <w:autoSpaceDE w:val="0"/>
        <w:autoSpaceDN w:val="0"/>
        <w:adjustRightInd w:val="0"/>
        <w:spacing w:after="120" w:line="240" w:lineRule="auto"/>
        <w:ind w:firstLine="709"/>
        <w:jc w:val="both"/>
        <w:rPr>
          <w:rFonts w:ascii="Times New Roman" w:hAnsi="Times New Roman" w:cs="Times New Roman"/>
          <w:sz w:val="28"/>
          <w:szCs w:val="28"/>
        </w:rPr>
      </w:pPr>
      <w:r w:rsidRPr="00693889">
        <w:rPr>
          <w:rFonts w:ascii="Times New Roman" w:hAnsi="Times New Roman" w:cs="Times New Roman"/>
          <w:sz w:val="28"/>
          <w:szCs w:val="28"/>
        </w:rPr>
        <w:t xml:space="preserve">Общий объем расходов на осуществление бюджетных инвестиций, предусмотренный бюджетной росписью в 2022 году составил 24796,6 </w:t>
      </w:r>
      <w:proofErr w:type="spellStart"/>
      <w:r w:rsidRPr="00693889">
        <w:rPr>
          <w:rFonts w:ascii="Times New Roman" w:hAnsi="Times New Roman" w:cs="Times New Roman"/>
          <w:sz w:val="28"/>
          <w:szCs w:val="28"/>
        </w:rPr>
        <w:t>тыс</w:t>
      </w:r>
      <w:proofErr w:type="gramStart"/>
      <w:r>
        <w:rPr>
          <w:rFonts w:ascii="Times New Roman" w:hAnsi="Times New Roman" w:cs="Times New Roman"/>
          <w:sz w:val="28"/>
          <w:szCs w:val="28"/>
        </w:rPr>
        <w:t>.</w:t>
      </w:r>
      <w:r w:rsidRPr="00693889">
        <w:rPr>
          <w:rFonts w:ascii="Times New Roman" w:hAnsi="Times New Roman" w:cs="Times New Roman"/>
          <w:sz w:val="28"/>
          <w:szCs w:val="28"/>
        </w:rPr>
        <w:t>р</w:t>
      </w:r>
      <w:proofErr w:type="gramEnd"/>
      <w:r w:rsidRPr="00693889">
        <w:rPr>
          <w:rFonts w:ascii="Times New Roman" w:hAnsi="Times New Roman" w:cs="Times New Roman"/>
          <w:sz w:val="28"/>
          <w:szCs w:val="28"/>
        </w:rPr>
        <w:t>ублей</w:t>
      </w:r>
      <w:proofErr w:type="spellEnd"/>
      <w:r w:rsidRPr="00693889">
        <w:rPr>
          <w:rFonts w:ascii="Times New Roman" w:hAnsi="Times New Roman" w:cs="Times New Roman"/>
          <w:sz w:val="28"/>
          <w:szCs w:val="28"/>
        </w:rPr>
        <w:t>. Данные средства предусмотрены главному распорядителю бюджетных средств – администрация Ермаковского района. Исполнение по данным расходам в 202</w:t>
      </w:r>
      <w:r>
        <w:rPr>
          <w:rFonts w:ascii="Times New Roman" w:hAnsi="Times New Roman" w:cs="Times New Roman"/>
          <w:sz w:val="28"/>
          <w:szCs w:val="28"/>
        </w:rPr>
        <w:t>2</w:t>
      </w:r>
      <w:r w:rsidRPr="00693889">
        <w:rPr>
          <w:rFonts w:ascii="Times New Roman" w:hAnsi="Times New Roman" w:cs="Times New Roman"/>
          <w:sz w:val="28"/>
          <w:szCs w:val="28"/>
        </w:rPr>
        <w:t xml:space="preserve"> году составило </w:t>
      </w:r>
      <w:r>
        <w:rPr>
          <w:rFonts w:ascii="Times New Roman" w:hAnsi="Times New Roman" w:cs="Times New Roman"/>
          <w:sz w:val="28"/>
          <w:szCs w:val="28"/>
        </w:rPr>
        <w:t xml:space="preserve">11369,7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w:t>
      </w:r>
      <w:r w:rsidRPr="00693889">
        <w:rPr>
          <w:rFonts w:ascii="Times New Roman" w:hAnsi="Times New Roman" w:cs="Times New Roman"/>
          <w:sz w:val="28"/>
          <w:szCs w:val="28"/>
        </w:rPr>
        <w:t>р</w:t>
      </w:r>
      <w:proofErr w:type="gramEnd"/>
      <w:r w:rsidRPr="00693889">
        <w:rPr>
          <w:rFonts w:ascii="Times New Roman" w:hAnsi="Times New Roman" w:cs="Times New Roman"/>
          <w:sz w:val="28"/>
          <w:szCs w:val="28"/>
        </w:rPr>
        <w:t>ублей</w:t>
      </w:r>
      <w:proofErr w:type="spellEnd"/>
      <w:r w:rsidRPr="00693889">
        <w:rPr>
          <w:rFonts w:ascii="Times New Roman" w:hAnsi="Times New Roman" w:cs="Times New Roman"/>
          <w:sz w:val="28"/>
          <w:szCs w:val="28"/>
        </w:rPr>
        <w:t xml:space="preserve"> или </w:t>
      </w:r>
      <w:r>
        <w:rPr>
          <w:rFonts w:ascii="Times New Roman" w:hAnsi="Times New Roman" w:cs="Times New Roman"/>
          <w:sz w:val="28"/>
          <w:szCs w:val="28"/>
        </w:rPr>
        <w:t>45,9</w:t>
      </w:r>
      <w:r w:rsidRPr="00693889">
        <w:rPr>
          <w:rFonts w:ascii="Times New Roman" w:hAnsi="Times New Roman" w:cs="Times New Roman"/>
          <w:sz w:val="28"/>
          <w:szCs w:val="28"/>
        </w:rPr>
        <w:t xml:space="preserve">% бюджетной росписи. Исполнение бюджета </w:t>
      </w:r>
      <w:r>
        <w:rPr>
          <w:rFonts w:ascii="Times New Roman" w:hAnsi="Times New Roman" w:cs="Times New Roman"/>
          <w:sz w:val="28"/>
          <w:szCs w:val="28"/>
        </w:rPr>
        <w:t>Ермаковского</w:t>
      </w:r>
      <w:r w:rsidRPr="00693889">
        <w:rPr>
          <w:rFonts w:ascii="Times New Roman" w:hAnsi="Times New Roman" w:cs="Times New Roman"/>
          <w:sz w:val="28"/>
          <w:szCs w:val="28"/>
        </w:rPr>
        <w:t xml:space="preserve"> по расходам, предусмотренным на осуществление бюджетных инвестиций, в </w:t>
      </w:r>
      <w:r>
        <w:rPr>
          <w:rFonts w:ascii="Times New Roman" w:hAnsi="Times New Roman" w:cs="Times New Roman"/>
          <w:sz w:val="28"/>
          <w:szCs w:val="28"/>
        </w:rPr>
        <w:t xml:space="preserve">2022 </w:t>
      </w:r>
      <w:r w:rsidRPr="00693889">
        <w:rPr>
          <w:rFonts w:ascii="Times New Roman" w:hAnsi="Times New Roman" w:cs="Times New Roman"/>
          <w:sz w:val="28"/>
          <w:szCs w:val="28"/>
        </w:rPr>
        <w:t>год</w:t>
      </w:r>
      <w:r>
        <w:rPr>
          <w:rFonts w:ascii="Times New Roman" w:hAnsi="Times New Roman" w:cs="Times New Roman"/>
          <w:sz w:val="28"/>
          <w:szCs w:val="28"/>
        </w:rPr>
        <w:t>у</w:t>
      </w:r>
      <w:r w:rsidRPr="00693889">
        <w:rPr>
          <w:rFonts w:ascii="Times New Roman" w:hAnsi="Times New Roman" w:cs="Times New Roman"/>
          <w:sz w:val="28"/>
          <w:szCs w:val="28"/>
        </w:rPr>
        <w:t xml:space="preserve"> </w:t>
      </w:r>
      <w:r w:rsidR="00B55602">
        <w:rPr>
          <w:rFonts w:ascii="Times New Roman" w:hAnsi="Times New Roman" w:cs="Times New Roman"/>
          <w:sz w:val="28"/>
          <w:szCs w:val="28"/>
        </w:rPr>
        <w:t xml:space="preserve">     </w:t>
      </w:r>
      <w:r>
        <w:rPr>
          <w:rFonts w:ascii="Times New Roman" w:hAnsi="Times New Roman" w:cs="Times New Roman"/>
          <w:sz w:val="28"/>
          <w:szCs w:val="28"/>
        </w:rPr>
        <w:t xml:space="preserve">в сравнении с 2021 годом </w:t>
      </w:r>
      <w:r w:rsidRPr="00693889">
        <w:rPr>
          <w:rFonts w:ascii="Times New Roman" w:hAnsi="Times New Roman" w:cs="Times New Roman"/>
          <w:sz w:val="28"/>
          <w:szCs w:val="28"/>
        </w:rPr>
        <w:t>представлено в таблице</w:t>
      </w:r>
      <w:r>
        <w:rPr>
          <w:rFonts w:ascii="Times New Roman" w:hAnsi="Times New Roman" w:cs="Times New Roman"/>
          <w:sz w:val="28"/>
          <w:szCs w:val="28"/>
        </w:rPr>
        <w:t>:</w:t>
      </w:r>
    </w:p>
    <w:tbl>
      <w:tblPr>
        <w:tblStyle w:val="a3"/>
        <w:tblW w:w="0" w:type="auto"/>
        <w:tblLayout w:type="fixed"/>
        <w:tblLook w:val="04A0" w:firstRow="1" w:lastRow="0" w:firstColumn="1" w:lastColumn="0" w:noHBand="0" w:noVBand="1"/>
      </w:tblPr>
      <w:tblGrid>
        <w:gridCol w:w="4360"/>
        <w:gridCol w:w="1843"/>
        <w:gridCol w:w="1702"/>
        <w:gridCol w:w="1559"/>
      </w:tblGrid>
      <w:tr w:rsidR="00620A6A" w:rsidRPr="00BE3636" w:rsidTr="006F0C7C">
        <w:tc>
          <w:tcPr>
            <w:tcW w:w="4360" w:type="dxa"/>
            <w:vMerge w:val="restart"/>
            <w:vAlign w:val="center"/>
          </w:tcPr>
          <w:p w:rsidR="00620A6A" w:rsidRPr="00BE3636" w:rsidRDefault="00620A6A" w:rsidP="0024766B">
            <w:pPr>
              <w:autoSpaceDE w:val="0"/>
              <w:autoSpaceDN w:val="0"/>
              <w:adjustRightInd w:val="0"/>
              <w:spacing w:after="120"/>
              <w:jc w:val="center"/>
              <w:rPr>
                <w:rFonts w:ascii="Times New Roman" w:hAnsi="Times New Roman" w:cs="Times New Roman"/>
                <w:b/>
              </w:rPr>
            </w:pPr>
            <w:r w:rsidRPr="00BE3636">
              <w:rPr>
                <w:rFonts w:ascii="Times New Roman" w:hAnsi="Times New Roman" w:cs="Times New Roman"/>
                <w:b/>
              </w:rPr>
              <w:t>Наименование расходов</w:t>
            </w:r>
          </w:p>
        </w:tc>
        <w:tc>
          <w:tcPr>
            <w:tcW w:w="3545" w:type="dxa"/>
            <w:gridSpan w:val="2"/>
            <w:vAlign w:val="center"/>
          </w:tcPr>
          <w:p w:rsidR="00620A6A" w:rsidRPr="00BE3636" w:rsidRDefault="00620A6A" w:rsidP="0024766B">
            <w:pPr>
              <w:autoSpaceDE w:val="0"/>
              <w:autoSpaceDN w:val="0"/>
              <w:adjustRightInd w:val="0"/>
              <w:spacing w:after="120"/>
              <w:jc w:val="center"/>
              <w:rPr>
                <w:rFonts w:ascii="Times New Roman" w:hAnsi="Times New Roman" w:cs="Times New Roman"/>
                <w:b/>
              </w:rPr>
            </w:pPr>
            <w:r w:rsidRPr="00BE3636">
              <w:rPr>
                <w:rFonts w:ascii="Times New Roman" w:hAnsi="Times New Roman" w:cs="Times New Roman"/>
                <w:b/>
              </w:rPr>
              <w:t>Период</w:t>
            </w:r>
          </w:p>
        </w:tc>
        <w:tc>
          <w:tcPr>
            <w:tcW w:w="1559" w:type="dxa"/>
            <w:vMerge w:val="restart"/>
            <w:vAlign w:val="center"/>
          </w:tcPr>
          <w:p w:rsidR="00620A6A" w:rsidRPr="00BE3636" w:rsidRDefault="00620A6A" w:rsidP="0024766B">
            <w:pPr>
              <w:autoSpaceDE w:val="0"/>
              <w:autoSpaceDN w:val="0"/>
              <w:adjustRightInd w:val="0"/>
              <w:spacing w:after="120"/>
              <w:jc w:val="center"/>
              <w:rPr>
                <w:rFonts w:ascii="Times New Roman" w:hAnsi="Times New Roman" w:cs="Times New Roman"/>
                <w:b/>
              </w:rPr>
            </w:pPr>
            <w:r w:rsidRPr="00BE3636">
              <w:rPr>
                <w:rFonts w:ascii="Times New Roman" w:hAnsi="Times New Roman" w:cs="Times New Roman"/>
                <w:b/>
              </w:rPr>
              <w:t>Отклонение, гр.3-гр.2</w:t>
            </w:r>
          </w:p>
        </w:tc>
      </w:tr>
      <w:tr w:rsidR="00620A6A" w:rsidRPr="00BE3636" w:rsidTr="006F0C7C">
        <w:trPr>
          <w:trHeight w:val="227"/>
        </w:trPr>
        <w:tc>
          <w:tcPr>
            <w:tcW w:w="4360" w:type="dxa"/>
            <w:vMerge/>
            <w:vAlign w:val="center"/>
          </w:tcPr>
          <w:p w:rsidR="00620A6A" w:rsidRPr="00BE3636" w:rsidRDefault="00620A6A" w:rsidP="0024766B">
            <w:pPr>
              <w:autoSpaceDE w:val="0"/>
              <w:autoSpaceDN w:val="0"/>
              <w:adjustRightInd w:val="0"/>
              <w:spacing w:after="120"/>
              <w:jc w:val="center"/>
              <w:rPr>
                <w:rFonts w:ascii="Times New Roman" w:hAnsi="Times New Roman" w:cs="Times New Roman"/>
                <w:b/>
              </w:rPr>
            </w:pPr>
          </w:p>
        </w:tc>
        <w:tc>
          <w:tcPr>
            <w:tcW w:w="1843" w:type="dxa"/>
            <w:vAlign w:val="center"/>
          </w:tcPr>
          <w:p w:rsidR="00620A6A" w:rsidRPr="00BE3636" w:rsidRDefault="00620A6A" w:rsidP="0024766B">
            <w:pPr>
              <w:autoSpaceDE w:val="0"/>
              <w:autoSpaceDN w:val="0"/>
              <w:adjustRightInd w:val="0"/>
              <w:spacing w:after="120"/>
              <w:jc w:val="center"/>
              <w:rPr>
                <w:rFonts w:ascii="Times New Roman" w:hAnsi="Times New Roman" w:cs="Times New Roman"/>
                <w:b/>
              </w:rPr>
            </w:pPr>
            <w:r w:rsidRPr="00BE3636">
              <w:rPr>
                <w:rFonts w:ascii="Times New Roman" w:hAnsi="Times New Roman" w:cs="Times New Roman"/>
                <w:b/>
              </w:rPr>
              <w:t>2021 год</w:t>
            </w:r>
          </w:p>
        </w:tc>
        <w:tc>
          <w:tcPr>
            <w:tcW w:w="1702" w:type="dxa"/>
            <w:vAlign w:val="center"/>
          </w:tcPr>
          <w:p w:rsidR="00620A6A" w:rsidRPr="00BE3636" w:rsidRDefault="00620A6A" w:rsidP="0024766B">
            <w:pPr>
              <w:autoSpaceDE w:val="0"/>
              <w:autoSpaceDN w:val="0"/>
              <w:adjustRightInd w:val="0"/>
              <w:spacing w:after="120"/>
              <w:jc w:val="center"/>
              <w:rPr>
                <w:rFonts w:ascii="Times New Roman" w:hAnsi="Times New Roman" w:cs="Times New Roman"/>
                <w:b/>
              </w:rPr>
            </w:pPr>
            <w:r w:rsidRPr="00BE3636">
              <w:rPr>
                <w:rFonts w:ascii="Times New Roman" w:hAnsi="Times New Roman" w:cs="Times New Roman"/>
                <w:b/>
              </w:rPr>
              <w:t>2022 год</w:t>
            </w:r>
          </w:p>
        </w:tc>
        <w:tc>
          <w:tcPr>
            <w:tcW w:w="1559" w:type="dxa"/>
            <w:vMerge/>
            <w:vAlign w:val="center"/>
          </w:tcPr>
          <w:p w:rsidR="00620A6A" w:rsidRPr="00BE3636" w:rsidRDefault="00620A6A" w:rsidP="0024766B">
            <w:pPr>
              <w:autoSpaceDE w:val="0"/>
              <w:autoSpaceDN w:val="0"/>
              <w:adjustRightInd w:val="0"/>
              <w:spacing w:after="120"/>
              <w:jc w:val="center"/>
              <w:rPr>
                <w:rFonts w:ascii="Times New Roman" w:hAnsi="Times New Roman" w:cs="Times New Roman"/>
                <w:b/>
              </w:rPr>
            </w:pPr>
          </w:p>
        </w:tc>
      </w:tr>
      <w:tr w:rsidR="00620A6A" w:rsidTr="006F0C7C">
        <w:trPr>
          <w:trHeight w:val="275"/>
        </w:trPr>
        <w:tc>
          <w:tcPr>
            <w:tcW w:w="4360" w:type="dxa"/>
          </w:tcPr>
          <w:p w:rsidR="00620A6A" w:rsidRPr="00693889" w:rsidRDefault="00620A6A" w:rsidP="0024766B">
            <w:pPr>
              <w:autoSpaceDE w:val="0"/>
              <w:autoSpaceDN w:val="0"/>
              <w:adjustRightInd w:val="0"/>
              <w:spacing w:after="120"/>
              <w:jc w:val="center"/>
              <w:rPr>
                <w:rFonts w:ascii="Times New Roman" w:hAnsi="Times New Roman" w:cs="Times New Roman"/>
              </w:rPr>
            </w:pPr>
            <w:r>
              <w:rPr>
                <w:rFonts w:ascii="Times New Roman" w:hAnsi="Times New Roman" w:cs="Times New Roman"/>
              </w:rPr>
              <w:t>1</w:t>
            </w:r>
          </w:p>
        </w:tc>
        <w:tc>
          <w:tcPr>
            <w:tcW w:w="1843" w:type="dxa"/>
          </w:tcPr>
          <w:p w:rsidR="00620A6A" w:rsidRPr="00693889" w:rsidRDefault="00620A6A" w:rsidP="0024766B">
            <w:pPr>
              <w:autoSpaceDE w:val="0"/>
              <w:autoSpaceDN w:val="0"/>
              <w:adjustRightInd w:val="0"/>
              <w:spacing w:after="120"/>
              <w:jc w:val="center"/>
              <w:rPr>
                <w:rFonts w:ascii="Times New Roman" w:hAnsi="Times New Roman" w:cs="Times New Roman"/>
              </w:rPr>
            </w:pPr>
            <w:r>
              <w:rPr>
                <w:rFonts w:ascii="Times New Roman" w:hAnsi="Times New Roman" w:cs="Times New Roman"/>
              </w:rPr>
              <w:t>2</w:t>
            </w:r>
          </w:p>
        </w:tc>
        <w:tc>
          <w:tcPr>
            <w:tcW w:w="1702" w:type="dxa"/>
          </w:tcPr>
          <w:p w:rsidR="00620A6A" w:rsidRPr="00693889" w:rsidRDefault="00620A6A" w:rsidP="0024766B">
            <w:pPr>
              <w:autoSpaceDE w:val="0"/>
              <w:autoSpaceDN w:val="0"/>
              <w:adjustRightInd w:val="0"/>
              <w:spacing w:after="120"/>
              <w:jc w:val="center"/>
              <w:rPr>
                <w:rFonts w:ascii="Times New Roman" w:hAnsi="Times New Roman" w:cs="Times New Roman"/>
              </w:rPr>
            </w:pPr>
            <w:r>
              <w:rPr>
                <w:rFonts w:ascii="Times New Roman" w:hAnsi="Times New Roman" w:cs="Times New Roman"/>
              </w:rPr>
              <w:t>3</w:t>
            </w:r>
          </w:p>
        </w:tc>
        <w:tc>
          <w:tcPr>
            <w:tcW w:w="1559" w:type="dxa"/>
          </w:tcPr>
          <w:p w:rsidR="00620A6A" w:rsidRPr="00693889" w:rsidRDefault="00620A6A" w:rsidP="0024766B">
            <w:pPr>
              <w:autoSpaceDE w:val="0"/>
              <w:autoSpaceDN w:val="0"/>
              <w:adjustRightInd w:val="0"/>
              <w:spacing w:after="120"/>
              <w:jc w:val="center"/>
              <w:rPr>
                <w:rFonts w:ascii="Times New Roman" w:hAnsi="Times New Roman" w:cs="Times New Roman"/>
              </w:rPr>
            </w:pPr>
            <w:r>
              <w:rPr>
                <w:rFonts w:ascii="Times New Roman" w:hAnsi="Times New Roman" w:cs="Times New Roman"/>
              </w:rPr>
              <w:t>4</w:t>
            </w:r>
          </w:p>
        </w:tc>
      </w:tr>
      <w:tr w:rsidR="00620A6A" w:rsidTr="006F0C7C">
        <w:trPr>
          <w:trHeight w:val="1442"/>
        </w:trPr>
        <w:tc>
          <w:tcPr>
            <w:tcW w:w="9464" w:type="dxa"/>
            <w:gridSpan w:val="4"/>
          </w:tcPr>
          <w:p w:rsidR="00620A6A" w:rsidRPr="00693889" w:rsidRDefault="00620A6A" w:rsidP="00B55602">
            <w:pPr>
              <w:autoSpaceDE w:val="0"/>
              <w:autoSpaceDN w:val="0"/>
              <w:adjustRightInd w:val="0"/>
              <w:spacing w:after="120"/>
              <w:jc w:val="both"/>
              <w:rPr>
                <w:rFonts w:ascii="Times New Roman" w:hAnsi="Times New Roman" w:cs="Times New Roman"/>
              </w:rPr>
            </w:pPr>
            <w:proofErr w:type="gramStart"/>
            <w:r w:rsidRPr="00AC0B64">
              <w:rPr>
                <w:rFonts w:ascii="Times New Roman" w:hAnsi="Times New Roman" w:cs="Times New Roman"/>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w:t>
            </w:r>
            <w:r w:rsidR="00B55602">
              <w:rPr>
                <w:rFonts w:ascii="Times New Roman" w:hAnsi="Times New Roman" w:cs="Times New Roman"/>
              </w:rPr>
              <w:t>24 декабря 2009 года № 9-4225)</w:t>
            </w:r>
            <w:proofErr w:type="gramEnd"/>
          </w:p>
        </w:tc>
      </w:tr>
      <w:tr w:rsidR="00620A6A" w:rsidTr="006F0C7C">
        <w:tc>
          <w:tcPr>
            <w:tcW w:w="4360" w:type="dxa"/>
          </w:tcPr>
          <w:p w:rsidR="00620A6A" w:rsidRPr="00693889" w:rsidRDefault="00620A6A" w:rsidP="0024766B">
            <w:pPr>
              <w:autoSpaceDE w:val="0"/>
              <w:autoSpaceDN w:val="0"/>
              <w:adjustRightInd w:val="0"/>
              <w:spacing w:after="120"/>
              <w:jc w:val="both"/>
              <w:rPr>
                <w:rFonts w:ascii="Times New Roman" w:hAnsi="Times New Roman" w:cs="Times New Roman"/>
              </w:rPr>
            </w:pPr>
            <w:r>
              <w:rPr>
                <w:rFonts w:ascii="Times New Roman" w:hAnsi="Times New Roman" w:cs="Times New Roman"/>
              </w:rPr>
              <w:t>- объем бюджетных ассигнований</w:t>
            </w:r>
          </w:p>
        </w:tc>
        <w:tc>
          <w:tcPr>
            <w:tcW w:w="1843" w:type="dxa"/>
          </w:tcPr>
          <w:p w:rsidR="00620A6A" w:rsidRPr="00693889" w:rsidRDefault="00620A6A" w:rsidP="0024766B">
            <w:pPr>
              <w:autoSpaceDE w:val="0"/>
              <w:autoSpaceDN w:val="0"/>
              <w:adjustRightInd w:val="0"/>
              <w:spacing w:after="120"/>
              <w:jc w:val="center"/>
              <w:rPr>
                <w:rFonts w:ascii="Times New Roman" w:hAnsi="Times New Roman" w:cs="Times New Roman"/>
              </w:rPr>
            </w:pPr>
            <w:r>
              <w:rPr>
                <w:rFonts w:ascii="Times New Roman" w:hAnsi="Times New Roman" w:cs="Times New Roman"/>
              </w:rPr>
              <w:t>25535,7</w:t>
            </w:r>
          </w:p>
        </w:tc>
        <w:tc>
          <w:tcPr>
            <w:tcW w:w="1702" w:type="dxa"/>
          </w:tcPr>
          <w:p w:rsidR="00620A6A" w:rsidRPr="00693889" w:rsidRDefault="00620A6A" w:rsidP="0024766B">
            <w:pPr>
              <w:autoSpaceDE w:val="0"/>
              <w:autoSpaceDN w:val="0"/>
              <w:adjustRightInd w:val="0"/>
              <w:spacing w:after="120"/>
              <w:jc w:val="center"/>
              <w:rPr>
                <w:rFonts w:ascii="Times New Roman" w:hAnsi="Times New Roman" w:cs="Times New Roman"/>
              </w:rPr>
            </w:pPr>
            <w:r>
              <w:rPr>
                <w:rFonts w:ascii="Times New Roman" w:hAnsi="Times New Roman" w:cs="Times New Roman"/>
              </w:rPr>
              <w:t>23375,1</w:t>
            </w:r>
          </w:p>
        </w:tc>
        <w:tc>
          <w:tcPr>
            <w:tcW w:w="1559" w:type="dxa"/>
          </w:tcPr>
          <w:p w:rsidR="00620A6A" w:rsidRPr="00693889" w:rsidRDefault="00620A6A" w:rsidP="0024766B">
            <w:pPr>
              <w:autoSpaceDE w:val="0"/>
              <w:autoSpaceDN w:val="0"/>
              <w:adjustRightInd w:val="0"/>
              <w:spacing w:after="120"/>
              <w:jc w:val="center"/>
              <w:rPr>
                <w:rFonts w:ascii="Times New Roman" w:hAnsi="Times New Roman" w:cs="Times New Roman"/>
              </w:rPr>
            </w:pPr>
            <w:r>
              <w:rPr>
                <w:rFonts w:ascii="Times New Roman" w:hAnsi="Times New Roman" w:cs="Times New Roman"/>
              </w:rPr>
              <w:t>-2160,6</w:t>
            </w:r>
          </w:p>
        </w:tc>
      </w:tr>
      <w:tr w:rsidR="00620A6A" w:rsidTr="006F0C7C">
        <w:tc>
          <w:tcPr>
            <w:tcW w:w="4360" w:type="dxa"/>
          </w:tcPr>
          <w:p w:rsidR="00620A6A" w:rsidRPr="00693889" w:rsidRDefault="00620A6A" w:rsidP="0024766B">
            <w:pPr>
              <w:autoSpaceDE w:val="0"/>
              <w:autoSpaceDN w:val="0"/>
              <w:adjustRightInd w:val="0"/>
              <w:spacing w:after="120"/>
              <w:jc w:val="both"/>
              <w:rPr>
                <w:rFonts w:ascii="Times New Roman" w:hAnsi="Times New Roman" w:cs="Times New Roman"/>
              </w:rPr>
            </w:pPr>
            <w:r>
              <w:rPr>
                <w:rFonts w:ascii="Times New Roman" w:hAnsi="Times New Roman" w:cs="Times New Roman"/>
              </w:rPr>
              <w:t>- исполнение</w:t>
            </w:r>
          </w:p>
        </w:tc>
        <w:tc>
          <w:tcPr>
            <w:tcW w:w="1843" w:type="dxa"/>
          </w:tcPr>
          <w:p w:rsidR="00620A6A" w:rsidRPr="00693889" w:rsidRDefault="00620A6A" w:rsidP="0024766B">
            <w:pPr>
              <w:autoSpaceDE w:val="0"/>
              <w:autoSpaceDN w:val="0"/>
              <w:adjustRightInd w:val="0"/>
              <w:spacing w:after="120"/>
              <w:jc w:val="center"/>
              <w:rPr>
                <w:rFonts w:ascii="Times New Roman" w:hAnsi="Times New Roman" w:cs="Times New Roman"/>
              </w:rPr>
            </w:pPr>
            <w:r>
              <w:rPr>
                <w:rFonts w:ascii="Times New Roman" w:hAnsi="Times New Roman" w:cs="Times New Roman"/>
              </w:rPr>
              <w:t>9590,0</w:t>
            </w:r>
          </w:p>
        </w:tc>
        <w:tc>
          <w:tcPr>
            <w:tcW w:w="1702" w:type="dxa"/>
          </w:tcPr>
          <w:p w:rsidR="00620A6A" w:rsidRPr="00693889" w:rsidRDefault="00620A6A" w:rsidP="0024766B">
            <w:pPr>
              <w:autoSpaceDE w:val="0"/>
              <w:autoSpaceDN w:val="0"/>
              <w:adjustRightInd w:val="0"/>
              <w:spacing w:after="120"/>
              <w:jc w:val="center"/>
              <w:rPr>
                <w:rFonts w:ascii="Times New Roman" w:hAnsi="Times New Roman" w:cs="Times New Roman"/>
              </w:rPr>
            </w:pPr>
            <w:r>
              <w:rPr>
                <w:rFonts w:ascii="Times New Roman" w:hAnsi="Times New Roman" w:cs="Times New Roman"/>
              </w:rPr>
              <w:t>11058,5</w:t>
            </w:r>
          </w:p>
        </w:tc>
        <w:tc>
          <w:tcPr>
            <w:tcW w:w="1559" w:type="dxa"/>
          </w:tcPr>
          <w:p w:rsidR="00620A6A" w:rsidRPr="00693889" w:rsidRDefault="00620A6A" w:rsidP="0024766B">
            <w:pPr>
              <w:autoSpaceDE w:val="0"/>
              <w:autoSpaceDN w:val="0"/>
              <w:adjustRightInd w:val="0"/>
              <w:spacing w:after="120"/>
              <w:jc w:val="center"/>
              <w:rPr>
                <w:rFonts w:ascii="Times New Roman" w:hAnsi="Times New Roman" w:cs="Times New Roman"/>
              </w:rPr>
            </w:pPr>
            <w:r>
              <w:rPr>
                <w:rFonts w:ascii="Times New Roman" w:hAnsi="Times New Roman" w:cs="Times New Roman"/>
              </w:rPr>
              <w:t>1468,5</w:t>
            </w:r>
          </w:p>
        </w:tc>
      </w:tr>
      <w:tr w:rsidR="00620A6A" w:rsidTr="006F0C7C">
        <w:tc>
          <w:tcPr>
            <w:tcW w:w="4360" w:type="dxa"/>
          </w:tcPr>
          <w:p w:rsidR="00620A6A" w:rsidRPr="00693889" w:rsidRDefault="00620A6A" w:rsidP="0024766B">
            <w:pPr>
              <w:autoSpaceDE w:val="0"/>
              <w:autoSpaceDN w:val="0"/>
              <w:adjustRightInd w:val="0"/>
              <w:spacing w:after="120"/>
              <w:jc w:val="both"/>
              <w:rPr>
                <w:rFonts w:ascii="Times New Roman" w:hAnsi="Times New Roman" w:cs="Times New Roman"/>
              </w:rPr>
            </w:pPr>
            <w:r>
              <w:rPr>
                <w:rFonts w:ascii="Times New Roman" w:hAnsi="Times New Roman" w:cs="Times New Roman"/>
              </w:rPr>
              <w:t>- процент исполнения</w:t>
            </w:r>
          </w:p>
        </w:tc>
        <w:tc>
          <w:tcPr>
            <w:tcW w:w="1843" w:type="dxa"/>
          </w:tcPr>
          <w:p w:rsidR="00620A6A" w:rsidRPr="00693889" w:rsidRDefault="00620A6A" w:rsidP="0024766B">
            <w:pPr>
              <w:autoSpaceDE w:val="0"/>
              <w:autoSpaceDN w:val="0"/>
              <w:adjustRightInd w:val="0"/>
              <w:spacing w:after="120"/>
              <w:jc w:val="center"/>
              <w:rPr>
                <w:rFonts w:ascii="Times New Roman" w:hAnsi="Times New Roman" w:cs="Times New Roman"/>
              </w:rPr>
            </w:pPr>
            <w:r>
              <w:rPr>
                <w:rFonts w:ascii="Times New Roman" w:hAnsi="Times New Roman" w:cs="Times New Roman"/>
              </w:rPr>
              <w:t>37,6</w:t>
            </w:r>
          </w:p>
        </w:tc>
        <w:tc>
          <w:tcPr>
            <w:tcW w:w="1702" w:type="dxa"/>
          </w:tcPr>
          <w:p w:rsidR="00620A6A" w:rsidRPr="00693889" w:rsidRDefault="00620A6A" w:rsidP="0024766B">
            <w:pPr>
              <w:autoSpaceDE w:val="0"/>
              <w:autoSpaceDN w:val="0"/>
              <w:adjustRightInd w:val="0"/>
              <w:spacing w:after="120"/>
              <w:jc w:val="center"/>
              <w:rPr>
                <w:rFonts w:ascii="Times New Roman" w:hAnsi="Times New Roman" w:cs="Times New Roman"/>
              </w:rPr>
            </w:pPr>
            <w:r>
              <w:rPr>
                <w:rFonts w:ascii="Times New Roman" w:hAnsi="Times New Roman" w:cs="Times New Roman"/>
              </w:rPr>
              <w:t>47,3</w:t>
            </w:r>
          </w:p>
        </w:tc>
        <w:tc>
          <w:tcPr>
            <w:tcW w:w="1559" w:type="dxa"/>
          </w:tcPr>
          <w:p w:rsidR="00620A6A" w:rsidRPr="00693889" w:rsidRDefault="00620A6A" w:rsidP="0024766B">
            <w:pPr>
              <w:autoSpaceDE w:val="0"/>
              <w:autoSpaceDN w:val="0"/>
              <w:adjustRightInd w:val="0"/>
              <w:spacing w:after="120"/>
              <w:jc w:val="center"/>
              <w:rPr>
                <w:rFonts w:ascii="Times New Roman" w:hAnsi="Times New Roman" w:cs="Times New Roman"/>
              </w:rPr>
            </w:pPr>
            <w:r>
              <w:rPr>
                <w:rFonts w:ascii="Times New Roman" w:hAnsi="Times New Roman" w:cs="Times New Roman"/>
              </w:rPr>
              <w:t>-9,7</w:t>
            </w:r>
          </w:p>
        </w:tc>
      </w:tr>
      <w:tr w:rsidR="00620A6A" w:rsidTr="006F0C7C">
        <w:tc>
          <w:tcPr>
            <w:tcW w:w="4360" w:type="dxa"/>
          </w:tcPr>
          <w:p w:rsidR="00620A6A" w:rsidRPr="00693889" w:rsidRDefault="00620A6A" w:rsidP="0024766B">
            <w:pPr>
              <w:autoSpaceDE w:val="0"/>
              <w:autoSpaceDN w:val="0"/>
              <w:adjustRightInd w:val="0"/>
              <w:spacing w:after="120"/>
              <w:jc w:val="both"/>
              <w:rPr>
                <w:rFonts w:ascii="Times New Roman" w:hAnsi="Times New Roman" w:cs="Times New Roman"/>
              </w:rPr>
            </w:pPr>
            <w:r>
              <w:rPr>
                <w:rFonts w:ascii="Times New Roman" w:hAnsi="Times New Roman" w:cs="Times New Roman"/>
              </w:rPr>
              <w:t>- остаток ассигнований</w:t>
            </w:r>
          </w:p>
        </w:tc>
        <w:tc>
          <w:tcPr>
            <w:tcW w:w="1843" w:type="dxa"/>
          </w:tcPr>
          <w:p w:rsidR="00620A6A" w:rsidRPr="00693889" w:rsidRDefault="00620A6A" w:rsidP="0024766B">
            <w:pPr>
              <w:autoSpaceDE w:val="0"/>
              <w:autoSpaceDN w:val="0"/>
              <w:adjustRightInd w:val="0"/>
              <w:spacing w:after="120"/>
              <w:jc w:val="center"/>
              <w:rPr>
                <w:rFonts w:ascii="Times New Roman" w:hAnsi="Times New Roman" w:cs="Times New Roman"/>
              </w:rPr>
            </w:pPr>
            <w:r>
              <w:rPr>
                <w:rFonts w:ascii="Times New Roman" w:hAnsi="Times New Roman" w:cs="Times New Roman"/>
              </w:rPr>
              <w:t>15945,7</w:t>
            </w:r>
          </w:p>
        </w:tc>
        <w:tc>
          <w:tcPr>
            <w:tcW w:w="1702" w:type="dxa"/>
          </w:tcPr>
          <w:p w:rsidR="00620A6A" w:rsidRPr="00693889" w:rsidRDefault="00620A6A" w:rsidP="0024766B">
            <w:pPr>
              <w:autoSpaceDE w:val="0"/>
              <w:autoSpaceDN w:val="0"/>
              <w:adjustRightInd w:val="0"/>
              <w:spacing w:after="120"/>
              <w:jc w:val="center"/>
              <w:rPr>
                <w:rFonts w:ascii="Times New Roman" w:hAnsi="Times New Roman" w:cs="Times New Roman"/>
              </w:rPr>
            </w:pPr>
            <w:r>
              <w:rPr>
                <w:rFonts w:ascii="Times New Roman" w:hAnsi="Times New Roman" w:cs="Times New Roman"/>
              </w:rPr>
              <w:t>12316,6</w:t>
            </w:r>
          </w:p>
        </w:tc>
        <w:tc>
          <w:tcPr>
            <w:tcW w:w="1559" w:type="dxa"/>
          </w:tcPr>
          <w:p w:rsidR="00620A6A" w:rsidRPr="00693889" w:rsidRDefault="00620A6A" w:rsidP="0024766B">
            <w:pPr>
              <w:autoSpaceDE w:val="0"/>
              <w:autoSpaceDN w:val="0"/>
              <w:adjustRightInd w:val="0"/>
              <w:spacing w:after="120"/>
              <w:jc w:val="center"/>
              <w:rPr>
                <w:rFonts w:ascii="Times New Roman" w:hAnsi="Times New Roman" w:cs="Times New Roman"/>
              </w:rPr>
            </w:pPr>
            <w:r>
              <w:rPr>
                <w:rFonts w:ascii="Times New Roman" w:hAnsi="Times New Roman" w:cs="Times New Roman"/>
              </w:rPr>
              <w:t>-3629,1</w:t>
            </w:r>
          </w:p>
        </w:tc>
      </w:tr>
      <w:tr w:rsidR="00620A6A" w:rsidTr="006F0C7C">
        <w:tc>
          <w:tcPr>
            <w:tcW w:w="9464" w:type="dxa"/>
            <w:gridSpan w:val="4"/>
          </w:tcPr>
          <w:p w:rsidR="00620A6A" w:rsidRPr="00693889" w:rsidRDefault="00620A6A" w:rsidP="00B55602">
            <w:pPr>
              <w:autoSpaceDE w:val="0"/>
              <w:autoSpaceDN w:val="0"/>
              <w:adjustRightInd w:val="0"/>
              <w:spacing w:after="120"/>
              <w:jc w:val="both"/>
              <w:rPr>
                <w:rFonts w:ascii="Times New Roman" w:hAnsi="Times New Roman" w:cs="Times New Roman"/>
              </w:rPr>
            </w:pPr>
            <w:r w:rsidRPr="00AC0B64">
              <w:rPr>
                <w:rFonts w:ascii="Times New Roman" w:hAnsi="Times New Roman" w:cs="Times New Roman"/>
              </w:rPr>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Законом края от </w:t>
            </w:r>
            <w:r w:rsidR="00B55602">
              <w:rPr>
                <w:rFonts w:ascii="Times New Roman" w:hAnsi="Times New Roman" w:cs="Times New Roman"/>
              </w:rPr>
              <w:t>24 декабря 2009 года № 9-4225)</w:t>
            </w:r>
          </w:p>
        </w:tc>
      </w:tr>
      <w:tr w:rsidR="00620A6A" w:rsidTr="006F0C7C">
        <w:tc>
          <w:tcPr>
            <w:tcW w:w="4360" w:type="dxa"/>
          </w:tcPr>
          <w:p w:rsidR="00620A6A" w:rsidRPr="00693889" w:rsidRDefault="00620A6A" w:rsidP="0024766B">
            <w:pPr>
              <w:autoSpaceDE w:val="0"/>
              <w:autoSpaceDN w:val="0"/>
              <w:adjustRightInd w:val="0"/>
              <w:spacing w:after="120"/>
              <w:jc w:val="both"/>
              <w:rPr>
                <w:rFonts w:ascii="Times New Roman" w:hAnsi="Times New Roman" w:cs="Times New Roman"/>
              </w:rPr>
            </w:pPr>
            <w:r>
              <w:rPr>
                <w:rFonts w:ascii="Times New Roman" w:hAnsi="Times New Roman" w:cs="Times New Roman"/>
              </w:rPr>
              <w:t>- объем бюджетных ассигнований</w:t>
            </w:r>
          </w:p>
        </w:tc>
        <w:tc>
          <w:tcPr>
            <w:tcW w:w="1843" w:type="dxa"/>
          </w:tcPr>
          <w:p w:rsidR="00620A6A" w:rsidRPr="00693889" w:rsidRDefault="00620A6A" w:rsidP="0024766B">
            <w:pPr>
              <w:autoSpaceDE w:val="0"/>
              <w:autoSpaceDN w:val="0"/>
              <w:adjustRightInd w:val="0"/>
              <w:spacing w:after="120"/>
              <w:jc w:val="center"/>
              <w:rPr>
                <w:rFonts w:ascii="Times New Roman" w:hAnsi="Times New Roman" w:cs="Times New Roman"/>
              </w:rPr>
            </w:pPr>
            <w:r>
              <w:rPr>
                <w:rFonts w:ascii="Times New Roman" w:hAnsi="Times New Roman" w:cs="Times New Roman"/>
              </w:rPr>
              <w:t>4110,0</w:t>
            </w:r>
          </w:p>
        </w:tc>
        <w:tc>
          <w:tcPr>
            <w:tcW w:w="1702" w:type="dxa"/>
          </w:tcPr>
          <w:p w:rsidR="00620A6A" w:rsidRPr="00693889" w:rsidRDefault="00620A6A" w:rsidP="0024766B">
            <w:pPr>
              <w:autoSpaceDE w:val="0"/>
              <w:autoSpaceDN w:val="0"/>
              <w:adjustRightInd w:val="0"/>
              <w:spacing w:after="120"/>
              <w:jc w:val="center"/>
              <w:rPr>
                <w:rFonts w:ascii="Times New Roman" w:hAnsi="Times New Roman" w:cs="Times New Roman"/>
              </w:rPr>
            </w:pPr>
            <w:r>
              <w:rPr>
                <w:rFonts w:ascii="Times New Roman" w:hAnsi="Times New Roman" w:cs="Times New Roman"/>
              </w:rPr>
              <w:t>1421,5</w:t>
            </w:r>
          </w:p>
        </w:tc>
        <w:tc>
          <w:tcPr>
            <w:tcW w:w="1559" w:type="dxa"/>
          </w:tcPr>
          <w:p w:rsidR="00620A6A" w:rsidRPr="00693889" w:rsidRDefault="00620A6A" w:rsidP="0024766B">
            <w:pPr>
              <w:autoSpaceDE w:val="0"/>
              <w:autoSpaceDN w:val="0"/>
              <w:adjustRightInd w:val="0"/>
              <w:spacing w:after="120"/>
              <w:jc w:val="center"/>
              <w:rPr>
                <w:rFonts w:ascii="Times New Roman" w:hAnsi="Times New Roman" w:cs="Times New Roman"/>
              </w:rPr>
            </w:pPr>
            <w:r>
              <w:rPr>
                <w:rFonts w:ascii="Times New Roman" w:hAnsi="Times New Roman" w:cs="Times New Roman"/>
              </w:rPr>
              <w:t>-2688,5</w:t>
            </w:r>
          </w:p>
        </w:tc>
      </w:tr>
      <w:tr w:rsidR="00620A6A" w:rsidTr="006F0C7C">
        <w:tc>
          <w:tcPr>
            <w:tcW w:w="4360" w:type="dxa"/>
          </w:tcPr>
          <w:p w:rsidR="00620A6A" w:rsidRPr="00693889" w:rsidRDefault="00620A6A" w:rsidP="0024766B">
            <w:pPr>
              <w:autoSpaceDE w:val="0"/>
              <w:autoSpaceDN w:val="0"/>
              <w:adjustRightInd w:val="0"/>
              <w:spacing w:after="120"/>
              <w:jc w:val="both"/>
              <w:rPr>
                <w:rFonts w:ascii="Times New Roman" w:hAnsi="Times New Roman" w:cs="Times New Roman"/>
              </w:rPr>
            </w:pPr>
            <w:r>
              <w:rPr>
                <w:rFonts w:ascii="Times New Roman" w:hAnsi="Times New Roman" w:cs="Times New Roman"/>
              </w:rPr>
              <w:t>- исполнение</w:t>
            </w:r>
          </w:p>
        </w:tc>
        <w:tc>
          <w:tcPr>
            <w:tcW w:w="1843" w:type="dxa"/>
          </w:tcPr>
          <w:p w:rsidR="00620A6A" w:rsidRPr="00693889" w:rsidRDefault="00620A6A" w:rsidP="0024766B">
            <w:pPr>
              <w:autoSpaceDE w:val="0"/>
              <w:autoSpaceDN w:val="0"/>
              <w:adjustRightInd w:val="0"/>
              <w:spacing w:after="120"/>
              <w:jc w:val="center"/>
              <w:rPr>
                <w:rFonts w:ascii="Times New Roman" w:hAnsi="Times New Roman" w:cs="Times New Roman"/>
              </w:rPr>
            </w:pPr>
            <w:r>
              <w:rPr>
                <w:rFonts w:ascii="Times New Roman" w:hAnsi="Times New Roman" w:cs="Times New Roman"/>
              </w:rPr>
              <w:t>4110,0</w:t>
            </w:r>
          </w:p>
        </w:tc>
        <w:tc>
          <w:tcPr>
            <w:tcW w:w="1702" w:type="dxa"/>
          </w:tcPr>
          <w:p w:rsidR="00620A6A" w:rsidRPr="00693889" w:rsidRDefault="00620A6A" w:rsidP="0024766B">
            <w:pPr>
              <w:autoSpaceDE w:val="0"/>
              <w:autoSpaceDN w:val="0"/>
              <w:adjustRightInd w:val="0"/>
              <w:spacing w:after="120"/>
              <w:jc w:val="center"/>
              <w:rPr>
                <w:rFonts w:ascii="Times New Roman" w:hAnsi="Times New Roman" w:cs="Times New Roman"/>
              </w:rPr>
            </w:pPr>
            <w:r>
              <w:rPr>
                <w:rFonts w:ascii="Times New Roman" w:hAnsi="Times New Roman" w:cs="Times New Roman"/>
              </w:rPr>
              <w:t>1421,5</w:t>
            </w:r>
          </w:p>
        </w:tc>
        <w:tc>
          <w:tcPr>
            <w:tcW w:w="1559" w:type="dxa"/>
          </w:tcPr>
          <w:p w:rsidR="00620A6A" w:rsidRPr="00693889" w:rsidRDefault="00620A6A" w:rsidP="0024766B">
            <w:pPr>
              <w:autoSpaceDE w:val="0"/>
              <w:autoSpaceDN w:val="0"/>
              <w:adjustRightInd w:val="0"/>
              <w:spacing w:after="120"/>
              <w:jc w:val="center"/>
              <w:rPr>
                <w:rFonts w:ascii="Times New Roman" w:hAnsi="Times New Roman" w:cs="Times New Roman"/>
              </w:rPr>
            </w:pPr>
            <w:r>
              <w:rPr>
                <w:rFonts w:ascii="Times New Roman" w:hAnsi="Times New Roman" w:cs="Times New Roman"/>
              </w:rPr>
              <w:t>-2688,5</w:t>
            </w:r>
          </w:p>
        </w:tc>
      </w:tr>
      <w:tr w:rsidR="00620A6A" w:rsidTr="006F0C7C">
        <w:tc>
          <w:tcPr>
            <w:tcW w:w="4360" w:type="dxa"/>
          </w:tcPr>
          <w:p w:rsidR="00620A6A" w:rsidRPr="00693889" w:rsidRDefault="00620A6A" w:rsidP="0024766B">
            <w:pPr>
              <w:autoSpaceDE w:val="0"/>
              <w:autoSpaceDN w:val="0"/>
              <w:adjustRightInd w:val="0"/>
              <w:spacing w:after="120"/>
              <w:jc w:val="both"/>
              <w:rPr>
                <w:rFonts w:ascii="Times New Roman" w:hAnsi="Times New Roman" w:cs="Times New Roman"/>
              </w:rPr>
            </w:pPr>
            <w:r>
              <w:rPr>
                <w:rFonts w:ascii="Times New Roman" w:hAnsi="Times New Roman" w:cs="Times New Roman"/>
              </w:rPr>
              <w:t>- процент исполнения</w:t>
            </w:r>
          </w:p>
        </w:tc>
        <w:tc>
          <w:tcPr>
            <w:tcW w:w="1843" w:type="dxa"/>
          </w:tcPr>
          <w:p w:rsidR="00620A6A" w:rsidRPr="00693889" w:rsidRDefault="00620A6A" w:rsidP="0024766B">
            <w:pPr>
              <w:autoSpaceDE w:val="0"/>
              <w:autoSpaceDN w:val="0"/>
              <w:adjustRightInd w:val="0"/>
              <w:spacing w:after="120"/>
              <w:jc w:val="center"/>
              <w:rPr>
                <w:rFonts w:ascii="Times New Roman" w:hAnsi="Times New Roman" w:cs="Times New Roman"/>
              </w:rPr>
            </w:pPr>
            <w:r>
              <w:rPr>
                <w:rFonts w:ascii="Times New Roman" w:hAnsi="Times New Roman" w:cs="Times New Roman"/>
              </w:rPr>
              <w:t>100,0</w:t>
            </w:r>
          </w:p>
        </w:tc>
        <w:tc>
          <w:tcPr>
            <w:tcW w:w="1702" w:type="dxa"/>
          </w:tcPr>
          <w:p w:rsidR="00620A6A" w:rsidRPr="00693889" w:rsidRDefault="00620A6A" w:rsidP="0024766B">
            <w:pPr>
              <w:autoSpaceDE w:val="0"/>
              <w:autoSpaceDN w:val="0"/>
              <w:adjustRightInd w:val="0"/>
              <w:spacing w:after="120"/>
              <w:jc w:val="center"/>
              <w:rPr>
                <w:rFonts w:ascii="Times New Roman" w:hAnsi="Times New Roman" w:cs="Times New Roman"/>
              </w:rPr>
            </w:pPr>
            <w:r>
              <w:rPr>
                <w:rFonts w:ascii="Times New Roman" w:hAnsi="Times New Roman" w:cs="Times New Roman"/>
              </w:rPr>
              <w:t>100,0</w:t>
            </w:r>
          </w:p>
        </w:tc>
        <w:tc>
          <w:tcPr>
            <w:tcW w:w="1559" w:type="dxa"/>
          </w:tcPr>
          <w:p w:rsidR="00620A6A" w:rsidRPr="00693889" w:rsidRDefault="00620A6A" w:rsidP="0024766B">
            <w:pPr>
              <w:autoSpaceDE w:val="0"/>
              <w:autoSpaceDN w:val="0"/>
              <w:adjustRightInd w:val="0"/>
              <w:spacing w:after="120"/>
              <w:jc w:val="center"/>
              <w:rPr>
                <w:rFonts w:ascii="Times New Roman" w:hAnsi="Times New Roman" w:cs="Times New Roman"/>
              </w:rPr>
            </w:pPr>
            <w:r>
              <w:rPr>
                <w:rFonts w:ascii="Times New Roman" w:hAnsi="Times New Roman" w:cs="Times New Roman"/>
              </w:rPr>
              <w:t>0,0</w:t>
            </w:r>
          </w:p>
        </w:tc>
      </w:tr>
      <w:tr w:rsidR="00620A6A" w:rsidTr="006F0C7C">
        <w:tc>
          <w:tcPr>
            <w:tcW w:w="4360" w:type="dxa"/>
          </w:tcPr>
          <w:p w:rsidR="00620A6A" w:rsidRPr="00693889" w:rsidRDefault="00620A6A" w:rsidP="0024766B">
            <w:pPr>
              <w:autoSpaceDE w:val="0"/>
              <w:autoSpaceDN w:val="0"/>
              <w:adjustRightInd w:val="0"/>
              <w:spacing w:after="120"/>
              <w:jc w:val="both"/>
              <w:rPr>
                <w:rFonts w:ascii="Times New Roman" w:hAnsi="Times New Roman" w:cs="Times New Roman"/>
              </w:rPr>
            </w:pPr>
            <w:r>
              <w:rPr>
                <w:rFonts w:ascii="Times New Roman" w:hAnsi="Times New Roman" w:cs="Times New Roman"/>
              </w:rPr>
              <w:t>- остаток ассигнований</w:t>
            </w:r>
          </w:p>
        </w:tc>
        <w:tc>
          <w:tcPr>
            <w:tcW w:w="1843" w:type="dxa"/>
          </w:tcPr>
          <w:p w:rsidR="00620A6A" w:rsidRPr="00693889" w:rsidRDefault="00620A6A" w:rsidP="0024766B">
            <w:pPr>
              <w:autoSpaceDE w:val="0"/>
              <w:autoSpaceDN w:val="0"/>
              <w:adjustRightInd w:val="0"/>
              <w:spacing w:after="120"/>
              <w:jc w:val="center"/>
              <w:rPr>
                <w:rFonts w:ascii="Times New Roman" w:hAnsi="Times New Roman" w:cs="Times New Roman"/>
              </w:rPr>
            </w:pPr>
            <w:r>
              <w:rPr>
                <w:rFonts w:ascii="Times New Roman" w:hAnsi="Times New Roman" w:cs="Times New Roman"/>
              </w:rPr>
              <w:t>0,0</w:t>
            </w:r>
          </w:p>
        </w:tc>
        <w:tc>
          <w:tcPr>
            <w:tcW w:w="1702" w:type="dxa"/>
          </w:tcPr>
          <w:p w:rsidR="00620A6A" w:rsidRPr="00693889" w:rsidRDefault="00620A6A" w:rsidP="0024766B">
            <w:pPr>
              <w:autoSpaceDE w:val="0"/>
              <w:autoSpaceDN w:val="0"/>
              <w:adjustRightInd w:val="0"/>
              <w:spacing w:after="120"/>
              <w:jc w:val="center"/>
              <w:rPr>
                <w:rFonts w:ascii="Times New Roman" w:hAnsi="Times New Roman" w:cs="Times New Roman"/>
              </w:rPr>
            </w:pPr>
            <w:r>
              <w:rPr>
                <w:rFonts w:ascii="Times New Roman" w:hAnsi="Times New Roman" w:cs="Times New Roman"/>
              </w:rPr>
              <w:t>0,0</w:t>
            </w:r>
          </w:p>
        </w:tc>
        <w:tc>
          <w:tcPr>
            <w:tcW w:w="1559" w:type="dxa"/>
          </w:tcPr>
          <w:p w:rsidR="00620A6A" w:rsidRPr="00693889" w:rsidRDefault="00620A6A" w:rsidP="0024766B">
            <w:pPr>
              <w:autoSpaceDE w:val="0"/>
              <w:autoSpaceDN w:val="0"/>
              <w:adjustRightInd w:val="0"/>
              <w:spacing w:after="120"/>
              <w:jc w:val="center"/>
              <w:rPr>
                <w:rFonts w:ascii="Times New Roman" w:hAnsi="Times New Roman" w:cs="Times New Roman"/>
              </w:rPr>
            </w:pPr>
            <w:r>
              <w:rPr>
                <w:rFonts w:ascii="Times New Roman" w:hAnsi="Times New Roman" w:cs="Times New Roman"/>
              </w:rPr>
              <w:t>0,0</w:t>
            </w:r>
          </w:p>
        </w:tc>
      </w:tr>
    </w:tbl>
    <w:p w:rsidR="00620A6A" w:rsidRPr="00693889" w:rsidRDefault="00620A6A" w:rsidP="00620A6A">
      <w:pPr>
        <w:autoSpaceDE w:val="0"/>
        <w:autoSpaceDN w:val="0"/>
        <w:adjustRightInd w:val="0"/>
        <w:spacing w:after="120" w:line="240" w:lineRule="auto"/>
        <w:ind w:firstLine="709"/>
        <w:jc w:val="both"/>
        <w:rPr>
          <w:rFonts w:ascii="Times New Roman" w:hAnsi="Times New Roman" w:cs="Times New Roman"/>
          <w:sz w:val="28"/>
          <w:szCs w:val="28"/>
        </w:rPr>
      </w:pPr>
    </w:p>
    <w:p w:rsidR="00620A6A" w:rsidRDefault="00114499" w:rsidP="00620A6A">
      <w:pPr>
        <w:autoSpaceDE w:val="0"/>
        <w:autoSpaceDN w:val="0"/>
        <w:adjustRightInd w:val="0"/>
        <w:spacing w:after="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4</w:t>
      </w:r>
      <w:r w:rsidR="00620A6A">
        <w:rPr>
          <w:rFonts w:ascii="Times New Roman" w:hAnsi="Times New Roman" w:cs="Times New Roman"/>
          <w:b/>
          <w:sz w:val="28"/>
          <w:szCs w:val="28"/>
        </w:rPr>
        <w:t>.</w:t>
      </w:r>
      <w:r w:rsidR="00620A6A" w:rsidRPr="00B55BC6">
        <w:rPr>
          <w:rFonts w:ascii="Times New Roman" w:hAnsi="Times New Roman" w:cs="Times New Roman"/>
          <w:b/>
          <w:sz w:val="28"/>
          <w:szCs w:val="28"/>
        </w:rPr>
        <w:t>Результаты проверки и анализа дебиторской и кредиторской задолженности.</w:t>
      </w:r>
    </w:p>
    <w:p w:rsidR="00620A6A" w:rsidRPr="00AE0EF6" w:rsidRDefault="00620A6A" w:rsidP="00620A6A">
      <w:pPr>
        <w:autoSpaceDE w:val="0"/>
        <w:autoSpaceDN w:val="0"/>
        <w:adjustRightInd w:val="0"/>
        <w:spacing w:after="120" w:line="240" w:lineRule="auto"/>
        <w:ind w:firstLine="709"/>
        <w:jc w:val="center"/>
        <w:rPr>
          <w:rFonts w:ascii="Times New Roman" w:hAnsi="Times New Roman" w:cs="Times New Roman"/>
          <w:b/>
          <w:sz w:val="20"/>
          <w:szCs w:val="20"/>
        </w:rPr>
      </w:pPr>
    </w:p>
    <w:p w:rsidR="00620A6A" w:rsidRDefault="00114499" w:rsidP="00620A6A">
      <w:pPr>
        <w:autoSpaceDE w:val="0"/>
        <w:autoSpaceDN w:val="0"/>
        <w:adjustRightInd w:val="0"/>
        <w:spacing w:after="120" w:line="240" w:lineRule="auto"/>
        <w:ind w:firstLine="709"/>
        <w:rPr>
          <w:rFonts w:ascii="Times New Roman" w:hAnsi="Times New Roman" w:cs="Times New Roman"/>
          <w:b/>
          <w:sz w:val="28"/>
          <w:szCs w:val="28"/>
        </w:rPr>
      </w:pPr>
      <w:r>
        <w:rPr>
          <w:rFonts w:ascii="Times New Roman" w:hAnsi="Times New Roman" w:cs="Times New Roman"/>
          <w:b/>
          <w:sz w:val="28"/>
          <w:szCs w:val="28"/>
        </w:rPr>
        <w:t>4</w:t>
      </w:r>
      <w:r w:rsidR="00620A6A">
        <w:rPr>
          <w:rFonts w:ascii="Times New Roman" w:hAnsi="Times New Roman" w:cs="Times New Roman"/>
          <w:b/>
          <w:sz w:val="28"/>
          <w:szCs w:val="28"/>
        </w:rPr>
        <w:t>.1. Анализ состояния дебиторской задолженности</w:t>
      </w:r>
    </w:p>
    <w:p w:rsidR="000C18A3" w:rsidRPr="00AE0EF6" w:rsidRDefault="000C18A3" w:rsidP="00620A6A">
      <w:pPr>
        <w:autoSpaceDE w:val="0"/>
        <w:autoSpaceDN w:val="0"/>
        <w:adjustRightInd w:val="0"/>
        <w:spacing w:after="120" w:line="240" w:lineRule="auto"/>
        <w:ind w:firstLine="709"/>
        <w:rPr>
          <w:rFonts w:ascii="Times New Roman" w:hAnsi="Times New Roman" w:cs="Times New Roman"/>
          <w:b/>
          <w:sz w:val="20"/>
          <w:szCs w:val="20"/>
        </w:rPr>
      </w:pPr>
    </w:p>
    <w:p w:rsidR="00620A6A" w:rsidRDefault="00620A6A" w:rsidP="00620A6A">
      <w:pPr>
        <w:autoSpaceDE w:val="0"/>
        <w:autoSpaceDN w:val="0"/>
        <w:adjustRightInd w:val="0"/>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данным формы 0503469 «</w:t>
      </w:r>
      <w:r w:rsidRPr="00D36E4D">
        <w:rPr>
          <w:rFonts w:ascii="Times New Roman" w:hAnsi="Times New Roman" w:cs="Times New Roman"/>
          <w:sz w:val="28"/>
          <w:szCs w:val="28"/>
        </w:rPr>
        <w:t xml:space="preserve">Сведения по дебиторской </w:t>
      </w:r>
      <w:r w:rsidR="007061E0">
        <w:rPr>
          <w:rFonts w:ascii="Times New Roman" w:hAnsi="Times New Roman" w:cs="Times New Roman"/>
          <w:sz w:val="28"/>
          <w:szCs w:val="28"/>
        </w:rPr>
        <w:t xml:space="preserve">                </w:t>
      </w:r>
      <w:r w:rsidRPr="00D36E4D">
        <w:rPr>
          <w:rFonts w:ascii="Times New Roman" w:hAnsi="Times New Roman" w:cs="Times New Roman"/>
          <w:sz w:val="28"/>
          <w:szCs w:val="28"/>
        </w:rPr>
        <w:t>и кредиторской задолженности</w:t>
      </w:r>
      <w:r>
        <w:rPr>
          <w:rFonts w:ascii="Times New Roman" w:hAnsi="Times New Roman" w:cs="Times New Roman"/>
          <w:sz w:val="28"/>
          <w:szCs w:val="28"/>
        </w:rPr>
        <w:t>», дебиторская задолженность на 01.01.20</w:t>
      </w:r>
      <w:r w:rsidR="002D530C">
        <w:rPr>
          <w:rFonts w:ascii="Times New Roman" w:hAnsi="Times New Roman" w:cs="Times New Roman"/>
          <w:sz w:val="28"/>
          <w:szCs w:val="28"/>
        </w:rPr>
        <w:t xml:space="preserve">22г. составляла 39280,1 </w:t>
      </w:r>
      <w:proofErr w:type="spellStart"/>
      <w:r w:rsidR="002D530C">
        <w:rPr>
          <w:rFonts w:ascii="Times New Roman" w:hAnsi="Times New Roman" w:cs="Times New Roman"/>
          <w:sz w:val="28"/>
          <w:szCs w:val="28"/>
        </w:rPr>
        <w:t>тыс</w:t>
      </w:r>
      <w:proofErr w:type="gramStart"/>
      <w:r w:rsidR="002D530C">
        <w:rPr>
          <w:rFonts w:ascii="Times New Roman" w:hAnsi="Times New Roman" w:cs="Times New Roman"/>
          <w:sz w:val="28"/>
          <w:szCs w:val="28"/>
        </w:rPr>
        <w:t>.р</w:t>
      </w:r>
      <w:proofErr w:type="gramEnd"/>
      <w:r w:rsidR="002D530C">
        <w:rPr>
          <w:rFonts w:ascii="Times New Roman" w:hAnsi="Times New Roman" w:cs="Times New Roman"/>
          <w:sz w:val="28"/>
          <w:szCs w:val="28"/>
        </w:rPr>
        <w:t>ублей</w:t>
      </w:r>
      <w:proofErr w:type="spellEnd"/>
      <w:r>
        <w:rPr>
          <w:rFonts w:ascii="Times New Roman" w:hAnsi="Times New Roman" w:cs="Times New Roman"/>
          <w:sz w:val="28"/>
          <w:szCs w:val="28"/>
        </w:rPr>
        <w:t xml:space="preserve">  по состоянию на 01.01.2023г. дебиторская задолженность увеличилась на 38,5 </w:t>
      </w:r>
      <w:proofErr w:type="spellStart"/>
      <w:r>
        <w:rPr>
          <w:rFonts w:ascii="Times New Roman" w:hAnsi="Times New Roman" w:cs="Times New Roman"/>
          <w:sz w:val="28"/>
          <w:szCs w:val="28"/>
        </w:rPr>
        <w:t>тыс.руб</w:t>
      </w:r>
      <w:r w:rsidR="002D530C">
        <w:rPr>
          <w:rFonts w:ascii="Times New Roman" w:hAnsi="Times New Roman" w:cs="Times New Roman"/>
          <w:sz w:val="28"/>
          <w:szCs w:val="28"/>
        </w:rPr>
        <w:t>лей</w:t>
      </w:r>
      <w:proofErr w:type="spellEnd"/>
      <w:r>
        <w:rPr>
          <w:rFonts w:ascii="Times New Roman" w:hAnsi="Times New Roman" w:cs="Times New Roman"/>
          <w:sz w:val="28"/>
          <w:szCs w:val="28"/>
        </w:rPr>
        <w:t xml:space="preserve"> и составила 39318,6 </w:t>
      </w:r>
      <w:proofErr w:type="spellStart"/>
      <w:r>
        <w:rPr>
          <w:rFonts w:ascii="Times New Roman" w:hAnsi="Times New Roman" w:cs="Times New Roman"/>
          <w:sz w:val="28"/>
          <w:szCs w:val="28"/>
        </w:rPr>
        <w:t>тыс.руб</w:t>
      </w:r>
      <w:r w:rsidR="002D530C">
        <w:rPr>
          <w:rFonts w:ascii="Times New Roman" w:hAnsi="Times New Roman" w:cs="Times New Roman"/>
          <w:sz w:val="28"/>
          <w:szCs w:val="28"/>
        </w:rPr>
        <w:t>лей</w:t>
      </w:r>
      <w:proofErr w:type="spellEnd"/>
      <w:r>
        <w:rPr>
          <w:rFonts w:ascii="Times New Roman" w:hAnsi="Times New Roman" w:cs="Times New Roman"/>
          <w:sz w:val="28"/>
          <w:szCs w:val="28"/>
        </w:rPr>
        <w:t xml:space="preserve">, </w:t>
      </w:r>
      <w:r w:rsidRPr="0024663B">
        <w:rPr>
          <w:rFonts w:ascii="Times New Roman" w:hAnsi="Times New Roman" w:cs="Times New Roman"/>
          <w:sz w:val="28"/>
          <w:szCs w:val="28"/>
        </w:rPr>
        <w:t>в том числе просроченная дебиторская зад</w:t>
      </w:r>
      <w:r>
        <w:rPr>
          <w:rFonts w:ascii="Times New Roman" w:hAnsi="Times New Roman" w:cs="Times New Roman"/>
          <w:sz w:val="28"/>
          <w:szCs w:val="28"/>
        </w:rPr>
        <w:t xml:space="preserve">олженность </w:t>
      </w:r>
      <w:r w:rsidR="007061E0">
        <w:rPr>
          <w:rFonts w:ascii="Times New Roman" w:hAnsi="Times New Roman" w:cs="Times New Roman"/>
          <w:sz w:val="28"/>
          <w:szCs w:val="28"/>
        </w:rPr>
        <w:t xml:space="preserve">                 </w:t>
      </w:r>
      <w:r>
        <w:rPr>
          <w:rFonts w:ascii="Times New Roman" w:hAnsi="Times New Roman" w:cs="Times New Roman"/>
          <w:sz w:val="28"/>
          <w:szCs w:val="28"/>
        </w:rPr>
        <w:t>по налоговым доходам</w:t>
      </w:r>
      <w:r w:rsidRPr="0024663B">
        <w:rPr>
          <w:rFonts w:ascii="Times New Roman" w:hAnsi="Times New Roman" w:cs="Times New Roman"/>
          <w:sz w:val="28"/>
          <w:szCs w:val="28"/>
        </w:rPr>
        <w:t xml:space="preserve"> увеличилась на</w:t>
      </w:r>
      <w:r>
        <w:rPr>
          <w:rFonts w:ascii="Times New Roman" w:hAnsi="Times New Roman" w:cs="Times New Roman"/>
          <w:sz w:val="28"/>
          <w:szCs w:val="28"/>
        </w:rPr>
        <w:t xml:space="preserve"> 364,1 </w:t>
      </w:r>
      <w:proofErr w:type="spellStart"/>
      <w:r>
        <w:rPr>
          <w:rFonts w:ascii="Times New Roman" w:hAnsi="Times New Roman" w:cs="Times New Roman"/>
          <w:sz w:val="28"/>
          <w:szCs w:val="28"/>
        </w:rPr>
        <w:t>тыс.руб</w:t>
      </w:r>
      <w:r w:rsidR="002D530C">
        <w:rPr>
          <w:rFonts w:ascii="Times New Roman" w:hAnsi="Times New Roman" w:cs="Times New Roman"/>
          <w:sz w:val="28"/>
          <w:szCs w:val="28"/>
        </w:rPr>
        <w:t>лей</w:t>
      </w:r>
      <w:proofErr w:type="spellEnd"/>
      <w:r>
        <w:rPr>
          <w:rFonts w:ascii="Times New Roman" w:hAnsi="Times New Roman" w:cs="Times New Roman"/>
          <w:sz w:val="28"/>
          <w:szCs w:val="28"/>
        </w:rPr>
        <w:t xml:space="preserve">(4,8%) и составила 7872,7 </w:t>
      </w:r>
      <w:proofErr w:type="spellStart"/>
      <w:r>
        <w:rPr>
          <w:rFonts w:ascii="Times New Roman" w:hAnsi="Times New Roman" w:cs="Times New Roman"/>
          <w:sz w:val="28"/>
          <w:szCs w:val="28"/>
        </w:rPr>
        <w:t>тыс.руб</w:t>
      </w:r>
      <w:r w:rsidR="002D530C">
        <w:rPr>
          <w:rFonts w:ascii="Times New Roman" w:hAnsi="Times New Roman" w:cs="Times New Roman"/>
          <w:sz w:val="28"/>
          <w:szCs w:val="28"/>
        </w:rPr>
        <w:t>лей</w:t>
      </w:r>
      <w:proofErr w:type="spellEnd"/>
      <w:r w:rsidRPr="00581948">
        <w:rPr>
          <w:rFonts w:ascii="Times New Roman" w:hAnsi="Times New Roman" w:cs="Times New Roman"/>
          <w:sz w:val="28"/>
          <w:szCs w:val="28"/>
        </w:rPr>
        <w:t xml:space="preserve"> </w:t>
      </w:r>
      <w:r>
        <w:rPr>
          <w:rFonts w:ascii="Times New Roman" w:hAnsi="Times New Roman" w:cs="Times New Roman"/>
          <w:sz w:val="28"/>
          <w:szCs w:val="28"/>
        </w:rPr>
        <w:t>Д</w:t>
      </w:r>
      <w:r w:rsidRPr="007E571B">
        <w:rPr>
          <w:rFonts w:ascii="Times New Roman" w:hAnsi="Times New Roman" w:cs="Times New Roman"/>
          <w:sz w:val="28"/>
          <w:szCs w:val="28"/>
        </w:rPr>
        <w:t>анные представлены в таблице:</w:t>
      </w:r>
    </w:p>
    <w:tbl>
      <w:tblPr>
        <w:tblStyle w:val="a3"/>
        <w:tblW w:w="0" w:type="auto"/>
        <w:tblLayout w:type="fixed"/>
        <w:tblLook w:val="04A0" w:firstRow="1" w:lastRow="0" w:firstColumn="1" w:lastColumn="0" w:noHBand="0" w:noVBand="1"/>
      </w:tblPr>
      <w:tblGrid>
        <w:gridCol w:w="2518"/>
        <w:gridCol w:w="1418"/>
        <w:gridCol w:w="1134"/>
        <w:gridCol w:w="1275"/>
        <w:gridCol w:w="993"/>
        <w:gridCol w:w="1275"/>
        <w:gridCol w:w="958"/>
      </w:tblGrid>
      <w:tr w:rsidR="00620A6A" w:rsidRPr="00A901AA" w:rsidTr="0024766B">
        <w:tc>
          <w:tcPr>
            <w:tcW w:w="2518" w:type="dxa"/>
            <w:vMerge w:val="restart"/>
            <w:vAlign w:val="center"/>
          </w:tcPr>
          <w:p w:rsidR="00620A6A" w:rsidRPr="00A901AA" w:rsidRDefault="00620A6A" w:rsidP="0024766B">
            <w:pPr>
              <w:autoSpaceDE w:val="0"/>
              <w:autoSpaceDN w:val="0"/>
              <w:adjustRightInd w:val="0"/>
              <w:spacing w:after="120"/>
              <w:jc w:val="center"/>
              <w:rPr>
                <w:rFonts w:ascii="Times New Roman" w:hAnsi="Times New Roman" w:cs="Times New Roman"/>
                <w:sz w:val="20"/>
                <w:szCs w:val="20"/>
              </w:rPr>
            </w:pPr>
            <w:r w:rsidRPr="00A901AA">
              <w:rPr>
                <w:rFonts w:ascii="Times New Roman" w:hAnsi="Times New Roman" w:cs="Times New Roman"/>
                <w:sz w:val="20"/>
                <w:szCs w:val="20"/>
              </w:rPr>
              <w:t>Наименование</w:t>
            </w:r>
          </w:p>
        </w:tc>
        <w:tc>
          <w:tcPr>
            <w:tcW w:w="1418" w:type="dxa"/>
            <w:vMerge w:val="restart"/>
            <w:vAlign w:val="center"/>
          </w:tcPr>
          <w:p w:rsidR="00620A6A" w:rsidRPr="00A901AA" w:rsidRDefault="00620A6A" w:rsidP="0024766B">
            <w:pPr>
              <w:autoSpaceDE w:val="0"/>
              <w:autoSpaceDN w:val="0"/>
              <w:adjustRightInd w:val="0"/>
              <w:spacing w:after="120"/>
              <w:jc w:val="center"/>
              <w:rPr>
                <w:rFonts w:ascii="Times New Roman" w:hAnsi="Times New Roman" w:cs="Times New Roman"/>
                <w:sz w:val="20"/>
                <w:szCs w:val="20"/>
              </w:rPr>
            </w:pPr>
            <w:r w:rsidRPr="00A901AA">
              <w:rPr>
                <w:rFonts w:ascii="Times New Roman" w:hAnsi="Times New Roman" w:cs="Times New Roman"/>
                <w:sz w:val="20"/>
                <w:szCs w:val="20"/>
              </w:rPr>
              <w:t>Код счета бюджетного учета</w:t>
            </w:r>
          </w:p>
        </w:tc>
        <w:tc>
          <w:tcPr>
            <w:tcW w:w="4677" w:type="dxa"/>
            <w:gridSpan w:val="4"/>
            <w:vAlign w:val="center"/>
          </w:tcPr>
          <w:p w:rsidR="00620A6A" w:rsidRPr="00A901AA" w:rsidRDefault="00620A6A" w:rsidP="0024766B">
            <w:pPr>
              <w:autoSpaceDE w:val="0"/>
              <w:autoSpaceDN w:val="0"/>
              <w:adjustRightInd w:val="0"/>
              <w:spacing w:after="120"/>
              <w:jc w:val="center"/>
              <w:rPr>
                <w:rFonts w:ascii="Times New Roman" w:hAnsi="Times New Roman" w:cs="Times New Roman"/>
                <w:sz w:val="20"/>
                <w:szCs w:val="20"/>
              </w:rPr>
            </w:pPr>
            <w:r w:rsidRPr="00A901AA">
              <w:rPr>
                <w:rFonts w:ascii="Times New Roman" w:hAnsi="Times New Roman" w:cs="Times New Roman"/>
                <w:sz w:val="20"/>
                <w:szCs w:val="20"/>
              </w:rPr>
              <w:t xml:space="preserve">Сумма задолженности, </w:t>
            </w:r>
            <w:proofErr w:type="spellStart"/>
            <w:r w:rsidRPr="00A901AA">
              <w:rPr>
                <w:rFonts w:ascii="Times New Roman" w:hAnsi="Times New Roman" w:cs="Times New Roman"/>
                <w:sz w:val="20"/>
                <w:szCs w:val="20"/>
              </w:rPr>
              <w:t>тыс</w:t>
            </w:r>
            <w:proofErr w:type="gramStart"/>
            <w:r w:rsidRPr="00A901AA">
              <w:rPr>
                <w:rFonts w:ascii="Times New Roman" w:hAnsi="Times New Roman" w:cs="Times New Roman"/>
                <w:sz w:val="20"/>
                <w:szCs w:val="20"/>
              </w:rPr>
              <w:t>.р</w:t>
            </w:r>
            <w:proofErr w:type="gramEnd"/>
            <w:r w:rsidRPr="00A901AA">
              <w:rPr>
                <w:rFonts w:ascii="Times New Roman" w:hAnsi="Times New Roman" w:cs="Times New Roman"/>
                <w:sz w:val="20"/>
                <w:szCs w:val="20"/>
              </w:rPr>
              <w:t>уб</w:t>
            </w:r>
            <w:proofErr w:type="spellEnd"/>
            <w:r w:rsidRPr="00A901AA">
              <w:rPr>
                <w:rFonts w:ascii="Times New Roman" w:hAnsi="Times New Roman" w:cs="Times New Roman"/>
                <w:sz w:val="20"/>
                <w:szCs w:val="20"/>
              </w:rPr>
              <w:t>.</w:t>
            </w:r>
          </w:p>
        </w:tc>
        <w:tc>
          <w:tcPr>
            <w:tcW w:w="958" w:type="dxa"/>
            <w:vMerge w:val="restart"/>
            <w:vAlign w:val="center"/>
          </w:tcPr>
          <w:p w:rsidR="00620A6A" w:rsidRPr="00A901AA" w:rsidRDefault="00620A6A" w:rsidP="0024766B">
            <w:pPr>
              <w:autoSpaceDE w:val="0"/>
              <w:autoSpaceDN w:val="0"/>
              <w:adjustRightInd w:val="0"/>
              <w:spacing w:after="120"/>
              <w:jc w:val="center"/>
              <w:rPr>
                <w:rFonts w:ascii="Times New Roman" w:hAnsi="Times New Roman" w:cs="Times New Roman"/>
                <w:sz w:val="20"/>
                <w:szCs w:val="20"/>
              </w:rPr>
            </w:pPr>
            <w:proofErr w:type="spellStart"/>
            <w:proofErr w:type="gramStart"/>
            <w:r w:rsidRPr="00A901AA">
              <w:rPr>
                <w:rFonts w:ascii="Times New Roman" w:hAnsi="Times New Roman" w:cs="Times New Roman"/>
                <w:sz w:val="20"/>
                <w:szCs w:val="20"/>
              </w:rPr>
              <w:t>Откло</w:t>
            </w:r>
            <w:r>
              <w:rPr>
                <w:rFonts w:ascii="Times New Roman" w:hAnsi="Times New Roman" w:cs="Times New Roman"/>
                <w:sz w:val="20"/>
                <w:szCs w:val="20"/>
              </w:rPr>
              <w:t>-</w:t>
            </w:r>
            <w:r w:rsidRPr="00A901AA">
              <w:rPr>
                <w:rFonts w:ascii="Times New Roman" w:hAnsi="Times New Roman" w:cs="Times New Roman"/>
                <w:sz w:val="20"/>
                <w:szCs w:val="20"/>
              </w:rPr>
              <w:t>нение</w:t>
            </w:r>
            <w:proofErr w:type="spellEnd"/>
            <w:proofErr w:type="gramEnd"/>
            <w:r w:rsidRPr="00A901AA">
              <w:rPr>
                <w:rFonts w:ascii="Times New Roman" w:hAnsi="Times New Roman" w:cs="Times New Roman"/>
                <w:sz w:val="20"/>
                <w:szCs w:val="20"/>
              </w:rPr>
              <w:t xml:space="preserve"> гр.5-гр.3</w:t>
            </w:r>
          </w:p>
        </w:tc>
      </w:tr>
      <w:tr w:rsidR="00620A6A" w:rsidRPr="00A901AA" w:rsidTr="0024766B">
        <w:tc>
          <w:tcPr>
            <w:tcW w:w="2518" w:type="dxa"/>
            <w:vMerge/>
            <w:vAlign w:val="center"/>
          </w:tcPr>
          <w:p w:rsidR="00620A6A" w:rsidRPr="00A901AA" w:rsidRDefault="00620A6A" w:rsidP="0024766B">
            <w:pPr>
              <w:autoSpaceDE w:val="0"/>
              <w:autoSpaceDN w:val="0"/>
              <w:adjustRightInd w:val="0"/>
              <w:spacing w:after="120"/>
              <w:jc w:val="center"/>
              <w:rPr>
                <w:rFonts w:ascii="Times New Roman" w:hAnsi="Times New Roman" w:cs="Times New Roman"/>
                <w:sz w:val="20"/>
                <w:szCs w:val="20"/>
              </w:rPr>
            </w:pPr>
          </w:p>
        </w:tc>
        <w:tc>
          <w:tcPr>
            <w:tcW w:w="1418" w:type="dxa"/>
            <w:vMerge/>
            <w:vAlign w:val="center"/>
          </w:tcPr>
          <w:p w:rsidR="00620A6A" w:rsidRPr="00A901AA" w:rsidRDefault="00620A6A" w:rsidP="0024766B">
            <w:pPr>
              <w:autoSpaceDE w:val="0"/>
              <w:autoSpaceDN w:val="0"/>
              <w:adjustRightInd w:val="0"/>
              <w:spacing w:after="120"/>
              <w:jc w:val="center"/>
              <w:rPr>
                <w:rFonts w:ascii="Times New Roman" w:hAnsi="Times New Roman" w:cs="Times New Roman"/>
                <w:sz w:val="20"/>
                <w:szCs w:val="20"/>
              </w:rPr>
            </w:pPr>
          </w:p>
        </w:tc>
        <w:tc>
          <w:tcPr>
            <w:tcW w:w="2409" w:type="dxa"/>
            <w:gridSpan w:val="2"/>
            <w:vAlign w:val="center"/>
          </w:tcPr>
          <w:p w:rsidR="00620A6A" w:rsidRPr="00A901AA" w:rsidRDefault="00620A6A" w:rsidP="0024766B">
            <w:pPr>
              <w:autoSpaceDE w:val="0"/>
              <w:autoSpaceDN w:val="0"/>
              <w:adjustRightInd w:val="0"/>
              <w:spacing w:after="120"/>
              <w:jc w:val="center"/>
              <w:rPr>
                <w:rFonts w:ascii="Times New Roman" w:hAnsi="Times New Roman" w:cs="Times New Roman"/>
                <w:sz w:val="20"/>
                <w:szCs w:val="20"/>
              </w:rPr>
            </w:pPr>
            <w:r w:rsidRPr="00A901AA">
              <w:rPr>
                <w:rFonts w:ascii="Times New Roman" w:hAnsi="Times New Roman" w:cs="Times New Roman"/>
                <w:sz w:val="20"/>
                <w:szCs w:val="20"/>
              </w:rPr>
              <w:t>на 01.01.2022</w:t>
            </w:r>
          </w:p>
        </w:tc>
        <w:tc>
          <w:tcPr>
            <w:tcW w:w="2268" w:type="dxa"/>
            <w:gridSpan w:val="2"/>
            <w:vAlign w:val="center"/>
          </w:tcPr>
          <w:p w:rsidR="00620A6A" w:rsidRPr="00A901AA" w:rsidRDefault="00620A6A" w:rsidP="0024766B">
            <w:pPr>
              <w:autoSpaceDE w:val="0"/>
              <w:autoSpaceDN w:val="0"/>
              <w:adjustRightInd w:val="0"/>
              <w:spacing w:after="120"/>
              <w:jc w:val="center"/>
              <w:rPr>
                <w:rFonts w:ascii="Times New Roman" w:hAnsi="Times New Roman" w:cs="Times New Roman"/>
                <w:sz w:val="20"/>
                <w:szCs w:val="20"/>
              </w:rPr>
            </w:pPr>
            <w:r w:rsidRPr="00A901AA">
              <w:rPr>
                <w:rFonts w:ascii="Times New Roman" w:hAnsi="Times New Roman" w:cs="Times New Roman"/>
                <w:sz w:val="20"/>
                <w:szCs w:val="20"/>
              </w:rPr>
              <w:t>на 01.01.2023</w:t>
            </w:r>
          </w:p>
        </w:tc>
        <w:tc>
          <w:tcPr>
            <w:tcW w:w="958" w:type="dxa"/>
            <w:vMerge/>
            <w:vAlign w:val="center"/>
          </w:tcPr>
          <w:p w:rsidR="00620A6A" w:rsidRPr="00A901AA" w:rsidRDefault="00620A6A" w:rsidP="0024766B">
            <w:pPr>
              <w:autoSpaceDE w:val="0"/>
              <w:autoSpaceDN w:val="0"/>
              <w:adjustRightInd w:val="0"/>
              <w:spacing w:after="120"/>
              <w:jc w:val="center"/>
              <w:rPr>
                <w:rFonts w:ascii="Times New Roman" w:hAnsi="Times New Roman" w:cs="Times New Roman"/>
                <w:sz w:val="20"/>
                <w:szCs w:val="20"/>
              </w:rPr>
            </w:pPr>
          </w:p>
        </w:tc>
      </w:tr>
      <w:tr w:rsidR="00620A6A" w:rsidRPr="00A901AA" w:rsidTr="0024766B">
        <w:tc>
          <w:tcPr>
            <w:tcW w:w="2518" w:type="dxa"/>
            <w:vMerge/>
            <w:vAlign w:val="center"/>
          </w:tcPr>
          <w:p w:rsidR="00620A6A" w:rsidRPr="00A901AA" w:rsidRDefault="00620A6A" w:rsidP="0024766B">
            <w:pPr>
              <w:autoSpaceDE w:val="0"/>
              <w:autoSpaceDN w:val="0"/>
              <w:adjustRightInd w:val="0"/>
              <w:spacing w:after="120"/>
              <w:jc w:val="center"/>
              <w:rPr>
                <w:rFonts w:ascii="Times New Roman" w:hAnsi="Times New Roman" w:cs="Times New Roman"/>
                <w:sz w:val="20"/>
                <w:szCs w:val="20"/>
              </w:rPr>
            </w:pPr>
          </w:p>
        </w:tc>
        <w:tc>
          <w:tcPr>
            <w:tcW w:w="1418" w:type="dxa"/>
            <w:vMerge/>
            <w:vAlign w:val="center"/>
          </w:tcPr>
          <w:p w:rsidR="00620A6A" w:rsidRPr="00A901AA" w:rsidRDefault="00620A6A" w:rsidP="0024766B">
            <w:pPr>
              <w:autoSpaceDE w:val="0"/>
              <w:autoSpaceDN w:val="0"/>
              <w:adjustRightInd w:val="0"/>
              <w:spacing w:after="120"/>
              <w:jc w:val="center"/>
              <w:rPr>
                <w:rFonts w:ascii="Times New Roman" w:hAnsi="Times New Roman" w:cs="Times New Roman"/>
                <w:sz w:val="20"/>
                <w:szCs w:val="20"/>
              </w:rPr>
            </w:pPr>
          </w:p>
        </w:tc>
        <w:tc>
          <w:tcPr>
            <w:tcW w:w="1134" w:type="dxa"/>
            <w:vAlign w:val="center"/>
          </w:tcPr>
          <w:p w:rsidR="00620A6A" w:rsidRPr="001903FA" w:rsidRDefault="00620A6A" w:rsidP="0024766B">
            <w:pPr>
              <w:autoSpaceDE w:val="0"/>
              <w:autoSpaceDN w:val="0"/>
              <w:adjustRightInd w:val="0"/>
              <w:spacing w:after="120"/>
              <w:jc w:val="center"/>
              <w:rPr>
                <w:rFonts w:ascii="Times New Roman" w:hAnsi="Times New Roman" w:cs="Times New Roman"/>
                <w:sz w:val="16"/>
                <w:szCs w:val="16"/>
              </w:rPr>
            </w:pPr>
            <w:r w:rsidRPr="001903FA">
              <w:rPr>
                <w:rFonts w:ascii="Times New Roman" w:hAnsi="Times New Roman" w:cs="Times New Roman"/>
                <w:sz w:val="16"/>
                <w:szCs w:val="16"/>
              </w:rPr>
              <w:t>всего</w:t>
            </w:r>
          </w:p>
        </w:tc>
        <w:tc>
          <w:tcPr>
            <w:tcW w:w="1275" w:type="dxa"/>
            <w:vAlign w:val="center"/>
          </w:tcPr>
          <w:p w:rsidR="00620A6A" w:rsidRPr="001903FA" w:rsidRDefault="00620A6A" w:rsidP="0024766B">
            <w:pPr>
              <w:autoSpaceDE w:val="0"/>
              <w:autoSpaceDN w:val="0"/>
              <w:adjustRightInd w:val="0"/>
              <w:spacing w:after="120"/>
              <w:jc w:val="center"/>
              <w:rPr>
                <w:rFonts w:ascii="Times New Roman" w:hAnsi="Times New Roman" w:cs="Times New Roman"/>
                <w:sz w:val="16"/>
                <w:szCs w:val="16"/>
              </w:rPr>
            </w:pPr>
            <w:r w:rsidRPr="001903FA">
              <w:rPr>
                <w:rFonts w:ascii="Times New Roman" w:hAnsi="Times New Roman" w:cs="Times New Roman"/>
                <w:sz w:val="16"/>
                <w:szCs w:val="16"/>
              </w:rPr>
              <w:t xml:space="preserve">в </w:t>
            </w:r>
            <w:proofErr w:type="spellStart"/>
            <w:r w:rsidRPr="001903FA">
              <w:rPr>
                <w:rFonts w:ascii="Times New Roman" w:hAnsi="Times New Roman" w:cs="Times New Roman"/>
                <w:sz w:val="16"/>
                <w:szCs w:val="16"/>
              </w:rPr>
              <w:t>т.ч</w:t>
            </w:r>
            <w:proofErr w:type="spellEnd"/>
            <w:r w:rsidRPr="001903FA">
              <w:rPr>
                <w:rFonts w:ascii="Times New Roman" w:hAnsi="Times New Roman" w:cs="Times New Roman"/>
                <w:sz w:val="16"/>
                <w:szCs w:val="16"/>
              </w:rPr>
              <w:t>. просроченная</w:t>
            </w:r>
          </w:p>
        </w:tc>
        <w:tc>
          <w:tcPr>
            <w:tcW w:w="993" w:type="dxa"/>
            <w:vAlign w:val="center"/>
          </w:tcPr>
          <w:p w:rsidR="00620A6A" w:rsidRPr="001903FA" w:rsidRDefault="00620A6A" w:rsidP="0024766B">
            <w:pPr>
              <w:autoSpaceDE w:val="0"/>
              <w:autoSpaceDN w:val="0"/>
              <w:adjustRightInd w:val="0"/>
              <w:spacing w:after="120"/>
              <w:jc w:val="center"/>
              <w:rPr>
                <w:rFonts w:ascii="Times New Roman" w:hAnsi="Times New Roman" w:cs="Times New Roman"/>
                <w:sz w:val="16"/>
                <w:szCs w:val="16"/>
              </w:rPr>
            </w:pPr>
            <w:r w:rsidRPr="001903FA">
              <w:rPr>
                <w:rFonts w:ascii="Times New Roman" w:hAnsi="Times New Roman" w:cs="Times New Roman"/>
                <w:sz w:val="16"/>
                <w:szCs w:val="16"/>
              </w:rPr>
              <w:t>всего</w:t>
            </w:r>
          </w:p>
        </w:tc>
        <w:tc>
          <w:tcPr>
            <w:tcW w:w="1275" w:type="dxa"/>
            <w:vAlign w:val="center"/>
          </w:tcPr>
          <w:p w:rsidR="00620A6A" w:rsidRPr="001903FA" w:rsidRDefault="00620A6A" w:rsidP="0024766B">
            <w:pPr>
              <w:autoSpaceDE w:val="0"/>
              <w:autoSpaceDN w:val="0"/>
              <w:adjustRightInd w:val="0"/>
              <w:spacing w:after="120"/>
              <w:jc w:val="center"/>
              <w:rPr>
                <w:rFonts w:ascii="Times New Roman" w:hAnsi="Times New Roman" w:cs="Times New Roman"/>
                <w:sz w:val="16"/>
                <w:szCs w:val="16"/>
              </w:rPr>
            </w:pPr>
            <w:r w:rsidRPr="001903FA">
              <w:rPr>
                <w:rFonts w:ascii="Times New Roman" w:hAnsi="Times New Roman" w:cs="Times New Roman"/>
                <w:sz w:val="16"/>
                <w:szCs w:val="16"/>
              </w:rPr>
              <w:t xml:space="preserve">в </w:t>
            </w:r>
            <w:proofErr w:type="spellStart"/>
            <w:r w:rsidRPr="001903FA">
              <w:rPr>
                <w:rFonts w:ascii="Times New Roman" w:hAnsi="Times New Roman" w:cs="Times New Roman"/>
                <w:sz w:val="16"/>
                <w:szCs w:val="16"/>
              </w:rPr>
              <w:t>т.ч</w:t>
            </w:r>
            <w:proofErr w:type="spellEnd"/>
            <w:r w:rsidRPr="001903FA">
              <w:rPr>
                <w:rFonts w:ascii="Times New Roman" w:hAnsi="Times New Roman" w:cs="Times New Roman"/>
                <w:sz w:val="16"/>
                <w:szCs w:val="16"/>
              </w:rPr>
              <w:t>. просроченная</w:t>
            </w:r>
          </w:p>
        </w:tc>
        <w:tc>
          <w:tcPr>
            <w:tcW w:w="958" w:type="dxa"/>
            <w:vMerge/>
            <w:vAlign w:val="center"/>
          </w:tcPr>
          <w:p w:rsidR="00620A6A" w:rsidRPr="00A901AA" w:rsidRDefault="00620A6A" w:rsidP="0024766B">
            <w:pPr>
              <w:autoSpaceDE w:val="0"/>
              <w:autoSpaceDN w:val="0"/>
              <w:adjustRightInd w:val="0"/>
              <w:spacing w:after="120"/>
              <w:jc w:val="center"/>
              <w:rPr>
                <w:rFonts w:ascii="Times New Roman" w:hAnsi="Times New Roman" w:cs="Times New Roman"/>
                <w:sz w:val="20"/>
                <w:szCs w:val="20"/>
              </w:rPr>
            </w:pPr>
          </w:p>
        </w:tc>
      </w:tr>
      <w:tr w:rsidR="00620A6A" w:rsidRPr="00A901AA" w:rsidTr="0024766B">
        <w:trPr>
          <w:trHeight w:val="158"/>
        </w:trPr>
        <w:tc>
          <w:tcPr>
            <w:tcW w:w="2518" w:type="dxa"/>
            <w:vAlign w:val="center"/>
          </w:tcPr>
          <w:p w:rsidR="00620A6A" w:rsidRPr="00A901AA" w:rsidRDefault="00620A6A" w:rsidP="0024766B">
            <w:pPr>
              <w:autoSpaceDE w:val="0"/>
              <w:autoSpaceDN w:val="0"/>
              <w:adjustRightInd w:val="0"/>
              <w:spacing w:after="120"/>
              <w:jc w:val="center"/>
              <w:rPr>
                <w:rFonts w:ascii="Times New Roman" w:hAnsi="Times New Roman" w:cs="Times New Roman"/>
                <w:sz w:val="20"/>
                <w:szCs w:val="20"/>
              </w:rPr>
            </w:pPr>
            <w:r w:rsidRPr="00A901AA">
              <w:rPr>
                <w:rFonts w:ascii="Times New Roman" w:hAnsi="Times New Roman" w:cs="Times New Roman"/>
                <w:sz w:val="20"/>
                <w:szCs w:val="20"/>
              </w:rPr>
              <w:t>1</w:t>
            </w:r>
          </w:p>
        </w:tc>
        <w:tc>
          <w:tcPr>
            <w:tcW w:w="1418" w:type="dxa"/>
            <w:vAlign w:val="center"/>
          </w:tcPr>
          <w:p w:rsidR="00620A6A" w:rsidRPr="00A901AA" w:rsidRDefault="00620A6A" w:rsidP="0024766B">
            <w:pPr>
              <w:autoSpaceDE w:val="0"/>
              <w:autoSpaceDN w:val="0"/>
              <w:adjustRightInd w:val="0"/>
              <w:spacing w:after="120"/>
              <w:jc w:val="center"/>
              <w:rPr>
                <w:rFonts w:ascii="Times New Roman" w:hAnsi="Times New Roman" w:cs="Times New Roman"/>
                <w:sz w:val="20"/>
                <w:szCs w:val="20"/>
              </w:rPr>
            </w:pPr>
            <w:r w:rsidRPr="00A901AA">
              <w:rPr>
                <w:rFonts w:ascii="Times New Roman" w:hAnsi="Times New Roman" w:cs="Times New Roman"/>
                <w:sz w:val="20"/>
                <w:szCs w:val="20"/>
              </w:rPr>
              <w:t>2</w:t>
            </w:r>
          </w:p>
        </w:tc>
        <w:tc>
          <w:tcPr>
            <w:tcW w:w="1134" w:type="dxa"/>
            <w:vAlign w:val="center"/>
          </w:tcPr>
          <w:p w:rsidR="00620A6A" w:rsidRPr="00A901AA" w:rsidRDefault="00620A6A" w:rsidP="0024766B">
            <w:pPr>
              <w:autoSpaceDE w:val="0"/>
              <w:autoSpaceDN w:val="0"/>
              <w:adjustRightInd w:val="0"/>
              <w:spacing w:after="120"/>
              <w:jc w:val="center"/>
              <w:rPr>
                <w:rFonts w:ascii="Times New Roman" w:hAnsi="Times New Roman" w:cs="Times New Roman"/>
                <w:sz w:val="20"/>
                <w:szCs w:val="20"/>
              </w:rPr>
            </w:pPr>
            <w:r w:rsidRPr="00A901AA">
              <w:rPr>
                <w:rFonts w:ascii="Times New Roman" w:hAnsi="Times New Roman" w:cs="Times New Roman"/>
                <w:sz w:val="20"/>
                <w:szCs w:val="20"/>
              </w:rPr>
              <w:t>3</w:t>
            </w:r>
          </w:p>
        </w:tc>
        <w:tc>
          <w:tcPr>
            <w:tcW w:w="1275" w:type="dxa"/>
            <w:vAlign w:val="center"/>
          </w:tcPr>
          <w:p w:rsidR="00620A6A" w:rsidRPr="00A901AA" w:rsidRDefault="00620A6A" w:rsidP="0024766B">
            <w:pPr>
              <w:autoSpaceDE w:val="0"/>
              <w:autoSpaceDN w:val="0"/>
              <w:adjustRightInd w:val="0"/>
              <w:spacing w:after="120"/>
              <w:jc w:val="center"/>
              <w:rPr>
                <w:rFonts w:ascii="Times New Roman" w:hAnsi="Times New Roman" w:cs="Times New Roman"/>
                <w:sz w:val="20"/>
                <w:szCs w:val="20"/>
              </w:rPr>
            </w:pPr>
            <w:r w:rsidRPr="00A901AA">
              <w:rPr>
                <w:rFonts w:ascii="Times New Roman" w:hAnsi="Times New Roman" w:cs="Times New Roman"/>
                <w:sz w:val="20"/>
                <w:szCs w:val="20"/>
              </w:rPr>
              <w:t>4</w:t>
            </w:r>
          </w:p>
        </w:tc>
        <w:tc>
          <w:tcPr>
            <w:tcW w:w="993" w:type="dxa"/>
            <w:vAlign w:val="center"/>
          </w:tcPr>
          <w:p w:rsidR="00620A6A" w:rsidRPr="00A901AA" w:rsidRDefault="00620A6A" w:rsidP="0024766B">
            <w:pPr>
              <w:autoSpaceDE w:val="0"/>
              <w:autoSpaceDN w:val="0"/>
              <w:adjustRightInd w:val="0"/>
              <w:spacing w:after="120"/>
              <w:jc w:val="center"/>
              <w:rPr>
                <w:rFonts w:ascii="Times New Roman" w:hAnsi="Times New Roman" w:cs="Times New Roman"/>
                <w:sz w:val="20"/>
                <w:szCs w:val="20"/>
              </w:rPr>
            </w:pPr>
            <w:r w:rsidRPr="00A901AA">
              <w:rPr>
                <w:rFonts w:ascii="Times New Roman" w:hAnsi="Times New Roman" w:cs="Times New Roman"/>
                <w:sz w:val="20"/>
                <w:szCs w:val="20"/>
              </w:rPr>
              <w:t>5</w:t>
            </w:r>
          </w:p>
        </w:tc>
        <w:tc>
          <w:tcPr>
            <w:tcW w:w="1275" w:type="dxa"/>
            <w:vAlign w:val="center"/>
          </w:tcPr>
          <w:p w:rsidR="00620A6A" w:rsidRPr="00A901AA" w:rsidRDefault="00620A6A" w:rsidP="0024766B">
            <w:pPr>
              <w:autoSpaceDE w:val="0"/>
              <w:autoSpaceDN w:val="0"/>
              <w:adjustRightInd w:val="0"/>
              <w:spacing w:after="120"/>
              <w:jc w:val="center"/>
              <w:rPr>
                <w:rFonts w:ascii="Times New Roman" w:hAnsi="Times New Roman" w:cs="Times New Roman"/>
                <w:sz w:val="20"/>
                <w:szCs w:val="20"/>
              </w:rPr>
            </w:pPr>
            <w:r w:rsidRPr="00A901AA">
              <w:rPr>
                <w:rFonts w:ascii="Times New Roman" w:hAnsi="Times New Roman" w:cs="Times New Roman"/>
                <w:sz w:val="20"/>
                <w:szCs w:val="20"/>
              </w:rPr>
              <w:t>6</w:t>
            </w:r>
          </w:p>
        </w:tc>
        <w:tc>
          <w:tcPr>
            <w:tcW w:w="958" w:type="dxa"/>
            <w:vAlign w:val="center"/>
          </w:tcPr>
          <w:p w:rsidR="00620A6A" w:rsidRPr="00A901AA" w:rsidRDefault="00620A6A" w:rsidP="0024766B">
            <w:pPr>
              <w:autoSpaceDE w:val="0"/>
              <w:autoSpaceDN w:val="0"/>
              <w:adjustRightInd w:val="0"/>
              <w:spacing w:after="120"/>
              <w:jc w:val="center"/>
              <w:rPr>
                <w:rFonts w:ascii="Times New Roman" w:hAnsi="Times New Roman" w:cs="Times New Roman"/>
                <w:sz w:val="20"/>
                <w:szCs w:val="20"/>
              </w:rPr>
            </w:pPr>
            <w:r w:rsidRPr="00A901AA">
              <w:rPr>
                <w:rFonts w:ascii="Times New Roman" w:hAnsi="Times New Roman" w:cs="Times New Roman"/>
                <w:sz w:val="20"/>
                <w:szCs w:val="20"/>
              </w:rPr>
              <w:t>7</w:t>
            </w:r>
          </w:p>
        </w:tc>
      </w:tr>
      <w:tr w:rsidR="00620A6A" w:rsidRPr="00E94675" w:rsidTr="0024766B">
        <w:trPr>
          <w:trHeight w:val="231"/>
        </w:trPr>
        <w:tc>
          <w:tcPr>
            <w:tcW w:w="3936" w:type="dxa"/>
            <w:gridSpan w:val="2"/>
            <w:vAlign w:val="center"/>
          </w:tcPr>
          <w:p w:rsidR="00620A6A" w:rsidRPr="00E94675" w:rsidRDefault="00620A6A" w:rsidP="0024766B">
            <w:pPr>
              <w:autoSpaceDE w:val="0"/>
              <w:autoSpaceDN w:val="0"/>
              <w:adjustRightInd w:val="0"/>
              <w:spacing w:after="120"/>
              <w:rPr>
                <w:rFonts w:ascii="Times New Roman" w:hAnsi="Times New Roman" w:cs="Times New Roman"/>
                <w:b/>
              </w:rPr>
            </w:pPr>
            <w:r w:rsidRPr="00E94675">
              <w:rPr>
                <w:rFonts w:ascii="Times New Roman" w:hAnsi="Times New Roman" w:cs="Times New Roman"/>
                <w:b/>
              </w:rPr>
              <w:t>Дебиторская задолженность всего:</w:t>
            </w:r>
          </w:p>
        </w:tc>
        <w:tc>
          <w:tcPr>
            <w:tcW w:w="1134" w:type="dxa"/>
            <w:vAlign w:val="center"/>
          </w:tcPr>
          <w:p w:rsidR="00620A6A" w:rsidRPr="00B11DBE" w:rsidRDefault="00620A6A" w:rsidP="0024766B">
            <w:pPr>
              <w:jc w:val="center"/>
              <w:rPr>
                <w:rFonts w:ascii="Times New Roman" w:eastAsia="Times New Roman" w:hAnsi="Times New Roman" w:cs="Times New Roman"/>
                <w:b/>
                <w:lang w:eastAsia="ru-RU"/>
              </w:rPr>
            </w:pPr>
            <w:r w:rsidRPr="00B11DBE">
              <w:rPr>
                <w:rFonts w:ascii="Times New Roman" w:eastAsia="Times New Roman" w:hAnsi="Times New Roman" w:cs="Times New Roman"/>
                <w:b/>
                <w:lang w:eastAsia="ru-RU"/>
              </w:rPr>
              <w:t>39280,1</w:t>
            </w:r>
          </w:p>
        </w:tc>
        <w:tc>
          <w:tcPr>
            <w:tcW w:w="1275" w:type="dxa"/>
            <w:vAlign w:val="center"/>
          </w:tcPr>
          <w:p w:rsidR="00620A6A" w:rsidRPr="00B11DBE" w:rsidRDefault="00620A6A" w:rsidP="0024766B">
            <w:pPr>
              <w:jc w:val="center"/>
              <w:rPr>
                <w:rFonts w:ascii="Times New Roman" w:eastAsia="Times New Roman" w:hAnsi="Times New Roman" w:cs="Times New Roman"/>
                <w:b/>
                <w:lang w:eastAsia="ru-RU"/>
              </w:rPr>
            </w:pPr>
            <w:r w:rsidRPr="00B11DBE">
              <w:rPr>
                <w:rFonts w:ascii="Times New Roman" w:eastAsia="Times New Roman" w:hAnsi="Times New Roman" w:cs="Times New Roman"/>
                <w:b/>
                <w:lang w:eastAsia="ru-RU"/>
              </w:rPr>
              <w:t>9990,9</w:t>
            </w:r>
          </w:p>
        </w:tc>
        <w:tc>
          <w:tcPr>
            <w:tcW w:w="993" w:type="dxa"/>
            <w:vAlign w:val="center"/>
          </w:tcPr>
          <w:p w:rsidR="00620A6A" w:rsidRPr="00B11DBE" w:rsidRDefault="00620A6A" w:rsidP="0024766B">
            <w:pPr>
              <w:jc w:val="center"/>
              <w:rPr>
                <w:rFonts w:ascii="Times New Roman" w:eastAsia="Times New Roman" w:hAnsi="Times New Roman" w:cs="Times New Roman"/>
                <w:b/>
                <w:lang w:eastAsia="ru-RU"/>
              </w:rPr>
            </w:pPr>
            <w:r w:rsidRPr="00B11DBE">
              <w:rPr>
                <w:rFonts w:ascii="Times New Roman" w:eastAsia="Times New Roman" w:hAnsi="Times New Roman" w:cs="Times New Roman"/>
                <w:b/>
                <w:lang w:eastAsia="ru-RU"/>
              </w:rPr>
              <w:t>39318,6</w:t>
            </w:r>
          </w:p>
        </w:tc>
        <w:tc>
          <w:tcPr>
            <w:tcW w:w="1275" w:type="dxa"/>
            <w:vAlign w:val="center"/>
          </w:tcPr>
          <w:p w:rsidR="00620A6A" w:rsidRPr="00B11DBE" w:rsidRDefault="00620A6A" w:rsidP="0024766B">
            <w:pPr>
              <w:jc w:val="center"/>
              <w:rPr>
                <w:rFonts w:ascii="Times New Roman" w:eastAsia="Times New Roman" w:hAnsi="Times New Roman" w:cs="Times New Roman"/>
                <w:b/>
                <w:lang w:eastAsia="ru-RU"/>
              </w:rPr>
            </w:pPr>
            <w:r w:rsidRPr="00B11DBE">
              <w:rPr>
                <w:rFonts w:ascii="Times New Roman" w:eastAsia="Times New Roman" w:hAnsi="Times New Roman" w:cs="Times New Roman"/>
                <w:b/>
                <w:lang w:eastAsia="ru-RU"/>
              </w:rPr>
              <w:t>16925,8</w:t>
            </w:r>
          </w:p>
        </w:tc>
        <w:tc>
          <w:tcPr>
            <w:tcW w:w="958" w:type="dxa"/>
            <w:vAlign w:val="center"/>
          </w:tcPr>
          <w:p w:rsidR="00620A6A" w:rsidRPr="00B11DBE" w:rsidRDefault="00620A6A" w:rsidP="0024766B">
            <w:pPr>
              <w:jc w:val="center"/>
              <w:rPr>
                <w:rFonts w:ascii="Times New Roman" w:eastAsia="Times New Roman" w:hAnsi="Times New Roman" w:cs="Times New Roman"/>
                <w:b/>
                <w:lang w:eastAsia="ru-RU"/>
              </w:rPr>
            </w:pPr>
            <w:r w:rsidRPr="00B11DBE">
              <w:rPr>
                <w:rFonts w:ascii="Times New Roman" w:eastAsia="Times New Roman" w:hAnsi="Times New Roman" w:cs="Times New Roman"/>
                <w:b/>
                <w:lang w:eastAsia="ru-RU"/>
              </w:rPr>
              <w:t>38,5</w:t>
            </w:r>
          </w:p>
        </w:tc>
      </w:tr>
      <w:tr w:rsidR="00620A6A" w:rsidRPr="00A901AA" w:rsidTr="0024766B">
        <w:tc>
          <w:tcPr>
            <w:tcW w:w="2518" w:type="dxa"/>
            <w:vMerge w:val="restart"/>
          </w:tcPr>
          <w:p w:rsidR="00620A6A" w:rsidRPr="00E94675" w:rsidRDefault="00620A6A" w:rsidP="0024766B">
            <w:pPr>
              <w:autoSpaceDE w:val="0"/>
              <w:autoSpaceDN w:val="0"/>
              <w:adjustRightInd w:val="0"/>
              <w:spacing w:after="120"/>
              <w:rPr>
                <w:rFonts w:ascii="Times New Roman" w:hAnsi="Times New Roman" w:cs="Times New Roman"/>
                <w:sz w:val="20"/>
                <w:szCs w:val="20"/>
              </w:rPr>
            </w:pPr>
            <w:r w:rsidRPr="00E94675">
              <w:rPr>
                <w:rFonts w:ascii="Times New Roman" w:hAnsi="Times New Roman" w:cs="Times New Roman"/>
                <w:sz w:val="20"/>
                <w:szCs w:val="20"/>
              </w:rPr>
              <w:t>Расчеты по доходам</w:t>
            </w:r>
          </w:p>
        </w:tc>
        <w:tc>
          <w:tcPr>
            <w:tcW w:w="1418" w:type="dxa"/>
          </w:tcPr>
          <w:p w:rsidR="00620A6A" w:rsidRPr="00E94675" w:rsidRDefault="00620A6A" w:rsidP="0024766B">
            <w:pPr>
              <w:autoSpaceDE w:val="0"/>
              <w:autoSpaceDN w:val="0"/>
              <w:adjustRightInd w:val="0"/>
              <w:spacing w:after="120"/>
              <w:rPr>
                <w:rFonts w:ascii="Times New Roman" w:hAnsi="Times New Roman" w:cs="Times New Roman"/>
                <w:sz w:val="20"/>
                <w:szCs w:val="20"/>
              </w:rPr>
            </w:pPr>
            <w:r w:rsidRPr="00E94675">
              <w:rPr>
                <w:rFonts w:ascii="Times New Roman" w:hAnsi="Times New Roman" w:cs="Times New Roman"/>
                <w:sz w:val="20"/>
                <w:szCs w:val="20"/>
              </w:rPr>
              <w:t>1 20511 000</w:t>
            </w:r>
          </w:p>
        </w:tc>
        <w:tc>
          <w:tcPr>
            <w:tcW w:w="1134"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r w:rsidRPr="00E94675">
              <w:rPr>
                <w:rFonts w:ascii="Times New Roman" w:eastAsia="Times New Roman" w:hAnsi="Times New Roman" w:cs="Times New Roman"/>
                <w:sz w:val="20"/>
                <w:szCs w:val="20"/>
                <w:lang w:eastAsia="ru-RU"/>
              </w:rPr>
              <w:t>7792,5</w:t>
            </w:r>
          </w:p>
        </w:tc>
        <w:tc>
          <w:tcPr>
            <w:tcW w:w="1275"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r w:rsidRPr="00E94675">
              <w:rPr>
                <w:rFonts w:ascii="Times New Roman" w:eastAsia="Times New Roman" w:hAnsi="Times New Roman" w:cs="Times New Roman"/>
                <w:sz w:val="20"/>
                <w:szCs w:val="20"/>
                <w:lang w:eastAsia="ru-RU"/>
              </w:rPr>
              <w:t>7508,6</w:t>
            </w:r>
          </w:p>
        </w:tc>
        <w:tc>
          <w:tcPr>
            <w:tcW w:w="993"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r w:rsidRPr="00E94675">
              <w:rPr>
                <w:rFonts w:ascii="Times New Roman" w:eastAsia="Times New Roman" w:hAnsi="Times New Roman" w:cs="Times New Roman"/>
                <w:sz w:val="20"/>
                <w:szCs w:val="20"/>
                <w:lang w:eastAsia="ru-RU"/>
              </w:rPr>
              <w:t>7872,8</w:t>
            </w:r>
          </w:p>
        </w:tc>
        <w:tc>
          <w:tcPr>
            <w:tcW w:w="1275"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r w:rsidRPr="00E94675">
              <w:rPr>
                <w:rFonts w:ascii="Times New Roman" w:eastAsia="Times New Roman" w:hAnsi="Times New Roman" w:cs="Times New Roman"/>
                <w:sz w:val="20"/>
                <w:szCs w:val="20"/>
                <w:lang w:eastAsia="ru-RU"/>
              </w:rPr>
              <w:t>7872,7</w:t>
            </w:r>
          </w:p>
        </w:tc>
        <w:tc>
          <w:tcPr>
            <w:tcW w:w="958"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r w:rsidRPr="00E94675">
              <w:rPr>
                <w:rFonts w:ascii="Times New Roman" w:eastAsia="Times New Roman" w:hAnsi="Times New Roman" w:cs="Times New Roman"/>
                <w:sz w:val="20"/>
                <w:szCs w:val="20"/>
                <w:lang w:eastAsia="ru-RU"/>
              </w:rPr>
              <w:t>80,3</w:t>
            </w:r>
          </w:p>
        </w:tc>
      </w:tr>
      <w:tr w:rsidR="00620A6A" w:rsidRPr="00A901AA" w:rsidTr="0024766B">
        <w:tc>
          <w:tcPr>
            <w:tcW w:w="2518" w:type="dxa"/>
            <w:vMerge/>
          </w:tcPr>
          <w:p w:rsidR="00620A6A" w:rsidRPr="00E94675" w:rsidRDefault="00620A6A" w:rsidP="0024766B">
            <w:pPr>
              <w:autoSpaceDE w:val="0"/>
              <w:autoSpaceDN w:val="0"/>
              <w:adjustRightInd w:val="0"/>
              <w:spacing w:after="120"/>
              <w:rPr>
                <w:rFonts w:ascii="Times New Roman" w:hAnsi="Times New Roman" w:cs="Times New Roman"/>
                <w:sz w:val="20"/>
                <w:szCs w:val="20"/>
              </w:rPr>
            </w:pPr>
          </w:p>
        </w:tc>
        <w:tc>
          <w:tcPr>
            <w:tcW w:w="1418" w:type="dxa"/>
            <w:vAlign w:val="bottom"/>
          </w:tcPr>
          <w:p w:rsidR="00620A6A" w:rsidRPr="00E94675" w:rsidRDefault="00620A6A" w:rsidP="0024766B">
            <w:pPr>
              <w:jc w:val="center"/>
              <w:rPr>
                <w:rFonts w:ascii="Times New Roman" w:eastAsia="Times New Roman" w:hAnsi="Times New Roman" w:cs="Times New Roman"/>
                <w:color w:val="000000"/>
                <w:sz w:val="20"/>
                <w:szCs w:val="20"/>
                <w:lang w:eastAsia="ru-RU"/>
              </w:rPr>
            </w:pPr>
            <w:r w:rsidRPr="00E94675">
              <w:rPr>
                <w:rFonts w:ascii="Times New Roman" w:eastAsia="Times New Roman" w:hAnsi="Times New Roman" w:cs="Times New Roman"/>
                <w:color w:val="000000"/>
                <w:sz w:val="20"/>
                <w:szCs w:val="20"/>
                <w:lang w:eastAsia="ru-RU"/>
              </w:rPr>
              <w:t>1 20512 000</w:t>
            </w:r>
          </w:p>
        </w:tc>
        <w:tc>
          <w:tcPr>
            <w:tcW w:w="1134"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r w:rsidRPr="00E94675">
              <w:rPr>
                <w:rFonts w:ascii="Times New Roman" w:eastAsia="Times New Roman" w:hAnsi="Times New Roman" w:cs="Times New Roman"/>
                <w:sz w:val="20"/>
                <w:szCs w:val="20"/>
                <w:lang w:eastAsia="ru-RU"/>
              </w:rPr>
              <w:t>0,8</w:t>
            </w:r>
          </w:p>
        </w:tc>
        <w:tc>
          <w:tcPr>
            <w:tcW w:w="1275"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r w:rsidRPr="00E94675">
              <w:rPr>
                <w:rFonts w:ascii="Times New Roman" w:eastAsia="Times New Roman" w:hAnsi="Times New Roman" w:cs="Times New Roman"/>
                <w:sz w:val="20"/>
                <w:szCs w:val="20"/>
                <w:lang w:eastAsia="ru-RU"/>
              </w:rPr>
              <w:t>0,8</w:t>
            </w:r>
          </w:p>
        </w:tc>
        <w:tc>
          <w:tcPr>
            <w:tcW w:w="993"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r w:rsidRPr="00E94675">
              <w:rPr>
                <w:rFonts w:ascii="Times New Roman" w:eastAsia="Times New Roman" w:hAnsi="Times New Roman" w:cs="Times New Roman"/>
                <w:sz w:val="20"/>
                <w:szCs w:val="20"/>
                <w:lang w:eastAsia="ru-RU"/>
              </w:rPr>
              <w:t>0,8</w:t>
            </w:r>
          </w:p>
        </w:tc>
        <w:tc>
          <w:tcPr>
            <w:tcW w:w="1275"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r w:rsidRPr="00E94675">
              <w:rPr>
                <w:rFonts w:ascii="Times New Roman" w:eastAsia="Times New Roman" w:hAnsi="Times New Roman" w:cs="Times New Roman"/>
                <w:sz w:val="20"/>
                <w:szCs w:val="20"/>
                <w:lang w:eastAsia="ru-RU"/>
              </w:rPr>
              <w:t>0,8</w:t>
            </w:r>
          </w:p>
        </w:tc>
        <w:tc>
          <w:tcPr>
            <w:tcW w:w="958"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r w:rsidRPr="00E94675">
              <w:rPr>
                <w:rFonts w:ascii="Times New Roman" w:eastAsia="Times New Roman" w:hAnsi="Times New Roman" w:cs="Times New Roman"/>
                <w:sz w:val="20"/>
                <w:szCs w:val="20"/>
                <w:lang w:eastAsia="ru-RU"/>
              </w:rPr>
              <w:t>0,0</w:t>
            </w:r>
          </w:p>
        </w:tc>
      </w:tr>
      <w:tr w:rsidR="00620A6A" w:rsidRPr="00A901AA" w:rsidTr="0024766B">
        <w:tc>
          <w:tcPr>
            <w:tcW w:w="2518" w:type="dxa"/>
            <w:vMerge/>
          </w:tcPr>
          <w:p w:rsidR="00620A6A" w:rsidRPr="00E94675" w:rsidRDefault="00620A6A" w:rsidP="0024766B">
            <w:pPr>
              <w:autoSpaceDE w:val="0"/>
              <w:autoSpaceDN w:val="0"/>
              <w:adjustRightInd w:val="0"/>
              <w:spacing w:after="120"/>
              <w:rPr>
                <w:rFonts w:ascii="Times New Roman" w:hAnsi="Times New Roman" w:cs="Times New Roman"/>
                <w:sz w:val="20"/>
                <w:szCs w:val="20"/>
              </w:rPr>
            </w:pPr>
          </w:p>
        </w:tc>
        <w:tc>
          <w:tcPr>
            <w:tcW w:w="1418" w:type="dxa"/>
            <w:vAlign w:val="bottom"/>
          </w:tcPr>
          <w:p w:rsidR="00620A6A" w:rsidRPr="00E94675" w:rsidRDefault="00620A6A" w:rsidP="0024766B">
            <w:pPr>
              <w:jc w:val="center"/>
              <w:rPr>
                <w:rFonts w:ascii="Times New Roman" w:eastAsia="Times New Roman" w:hAnsi="Times New Roman" w:cs="Times New Roman"/>
                <w:color w:val="000000"/>
                <w:sz w:val="20"/>
                <w:szCs w:val="20"/>
                <w:lang w:eastAsia="ru-RU"/>
              </w:rPr>
            </w:pPr>
            <w:r w:rsidRPr="00E94675">
              <w:rPr>
                <w:rFonts w:ascii="Times New Roman" w:eastAsia="Times New Roman" w:hAnsi="Times New Roman" w:cs="Times New Roman"/>
                <w:color w:val="000000"/>
                <w:sz w:val="20"/>
                <w:szCs w:val="20"/>
                <w:lang w:eastAsia="ru-RU"/>
              </w:rPr>
              <w:t>1 20521 004</w:t>
            </w:r>
          </w:p>
        </w:tc>
        <w:tc>
          <w:tcPr>
            <w:tcW w:w="1134"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r w:rsidRPr="00E94675">
              <w:rPr>
                <w:rFonts w:ascii="Times New Roman" w:eastAsia="Times New Roman" w:hAnsi="Times New Roman" w:cs="Times New Roman"/>
                <w:sz w:val="20"/>
                <w:szCs w:val="20"/>
                <w:lang w:eastAsia="ru-RU"/>
              </w:rPr>
              <w:t>3991,8</w:t>
            </w:r>
          </w:p>
        </w:tc>
        <w:tc>
          <w:tcPr>
            <w:tcW w:w="1275"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r w:rsidRPr="00E94675">
              <w:rPr>
                <w:rFonts w:ascii="Times New Roman" w:eastAsia="Times New Roman" w:hAnsi="Times New Roman" w:cs="Times New Roman"/>
                <w:sz w:val="20"/>
                <w:szCs w:val="20"/>
                <w:lang w:eastAsia="ru-RU"/>
              </w:rPr>
              <w:t>321,0</w:t>
            </w:r>
          </w:p>
        </w:tc>
        <w:tc>
          <w:tcPr>
            <w:tcW w:w="993"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r w:rsidRPr="00E94675">
              <w:rPr>
                <w:rFonts w:ascii="Times New Roman" w:eastAsia="Times New Roman" w:hAnsi="Times New Roman" w:cs="Times New Roman"/>
                <w:sz w:val="20"/>
                <w:szCs w:val="20"/>
                <w:lang w:eastAsia="ru-RU"/>
              </w:rPr>
              <w:t>3690,6</w:t>
            </w:r>
          </w:p>
        </w:tc>
        <w:tc>
          <w:tcPr>
            <w:tcW w:w="1275"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r w:rsidRPr="00E94675">
              <w:rPr>
                <w:rFonts w:ascii="Times New Roman" w:eastAsia="Times New Roman" w:hAnsi="Times New Roman" w:cs="Times New Roman"/>
                <w:sz w:val="20"/>
                <w:szCs w:val="20"/>
                <w:lang w:eastAsia="ru-RU"/>
              </w:rPr>
              <w:t>818,9</w:t>
            </w:r>
          </w:p>
        </w:tc>
        <w:tc>
          <w:tcPr>
            <w:tcW w:w="958"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r w:rsidRPr="00E94675">
              <w:rPr>
                <w:rFonts w:ascii="Times New Roman" w:eastAsia="Times New Roman" w:hAnsi="Times New Roman" w:cs="Times New Roman"/>
                <w:sz w:val="20"/>
                <w:szCs w:val="20"/>
                <w:lang w:eastAsia="ru-RU"/>
              </w:rPr>
              <w:t>-301,2</w:t>
            </w:r>
          </w:p>
        </w:tc>
      </w:tr>
      <w:tr w:rsidR="00620A6A" w:rsidRPr="00A901AA" w:rsidTr="0024766B">
        <w:tc>
          <w:tcPr>
            <w:tcW w:w="2518" w:type="dxa"/>
            <w:vMerge/>
          </w:tcPr>
          <w:p w:rsidR="00620A6A" w:rsidRPr="00E94675" w:rsidRDefault="00620A6A" w:rsidP="0024766B">
            <w:pPr>
              <w:autoSpaceDE w:val="0"/>
              <w:autoSpaceDN w:val="0"/>
              <w:adjustRightInd w:val="0"/>
              <w:spacing w:after="120"/>
              <w:rPr>
                <w:rFonts w:ascii="Times New Roman" w:hAnsi="Times New Roman" w:cs="Times New Roman"/>
                <w:sz w:val="20"/>
                <w:szCs w:val="20"/>
              </w:rPr>
            </w:pPr>
          </w:p>
        </w:tc>
        <w:tc>
          <w:tcPr>
            <w:tcW w:w="1418" w:type="dxa"/>
            <w:vAlign w:val="bottom"/>
          </w:tcPr>
          <w:p w:rsidR="00620A6A" w:rsidRPr="00E94675" w:rsidRDefault="00620A6A" w:rsidP="0024766B">
            <w:pPr>
              <w:jc w:val="center"/>
              <w:rPr>
                <w:rFonts w:ascii="Times New Roman" w:eastAsia="Times New Roman" w:hAnsi="Times New Roman" w:cs="Times New Roman"/>
                <w:color w:val="000000"/>
                <w:sz w:val="20"/>
                <w:szCs w:val="20"/>
                <w:lang w:eastAsia="ru-RU"/>
              </w:rPr>
            </w:pPr>
            <w:r w:rsidRPr="00E94675">
              <w:rPr>
                <w:rFonts w:ascii="Times New Roman" w:eastAsia="Times New Roman" w:hAnsi="Times New Roman" w:cs="Times New Roman"/>
                <w:color w:val="000000"/>
                <w:sz w:val="20"/>
                <w:szCs w:val="20"/>
                <w:lang w:eastAsia="ru-RU"/>
              </w:rPr>
              <w:t>1 20523 004</w:t>
            </w:r>
          </w:p>
        </w:tc>
        <w:tc>
          <w:tcPr>
            <w:tcW w:w="1134"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r w:rsidRPr="00E94675">
              <w:rPr>
                <w:rFonts w:ascii="Times New Roman" w:eastAsia="Times New Roman" w:hAnsi="Times New Roman" w:cs="Times New Roman"/>
                <w:sz w:val="20"/>
                <w:szCs w:val="20"/>
                <w:lang w:eastAsia="ru-RU"/>
              </w:rPr>
              <w:t>27123,5</w:t>
            </w:r>
          </w:p>
        </w:tc>
        <w:tc>
          <w:tcPr>
            <w:tcW w:w="1275"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r w:rsidRPr="00E94675">
              <w:rPr>
                <w:rFonts w:ascii="Times New Roman" w:eastAsia="Times New Roman" w:hAnsi="Times New Roman" w:cs="Times New Roman"/>
                <w:sz w:val="20"/>
                <w:szCs w:val="20"/>
                <w:lang w:eastAsia="ru-RU"/>
              </w:rPr>
              <w:t>2152,4</w:t>
            </w:r>
          </w:p>
        </w:tc>
        <w:tc>
          <w:tcPr>
            <w:tcW w:w="993"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r w:rsidRPr="00E94675">
              <w:rPr>
                <w:rFonts w:ascii="Times New Roman" w:eastAsia="Times New Roman" w:hAnsi="Times New Roman" w:cs="Times New Roman"/>
                <w:sz w:val="20"/>
                <w:szCs w:val="20"/>
                <w:lang w:eastAsia="ru-RU"/>
              </w:rPr>
              <w:t>27495,2</w:t>
            </w:r>
          </w:p>
        </w:tc>
        <w:tc>
          <w:tcPr>
            <w:tcW w:w="1275"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r w:rsidRPr="00E94675">
              <w:rPr>
                <w:rFonts w:ascii="Times New Roman" w:eastAsia="Times New Roman" w:hAnsi="Times New Roman" w:cs="Times New Roman"/>
                <w:sz w:val="20"/>
                <w:szCs w:val="20"/>
                <w:lang w:eastAsia="ru-RU"/>
              </w:rPr>
              <w:t>8228,8</w:t>
            </w:r>
          </w:p>
        </w:tc>
        <w:tc>
          <w:tcPr>
            <w:tcW w:w="958"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r w:rsidRPr="00E94675">
              <w:rPr>
                <w:rFonts w:ascii="Times New Roman" w:eastAsia="Times New Roman" w:hAnsi="Times New Roman" w:cs="Times New Roman"/>
                <w:sz w:val="20"/>
                <w:szCs w:val="20"/>
                <w:lang w:eastAsia="ru-RU"/>
              </w:rPr>
              <w:t>371,7</w:t>
            </w:r>
          </w:p>
        </w:tc>
      </w:tr>
      <w:tr w:rsidR="00620A6A" w:rsidRPr="00A901AA" w:rsidTr="0024766B">
        <w:tc>
          <w:tcPr>
            <w:tcW w:w="2518" w:type="dxa"/>
            <w:vMerge/>
          </w:tcPr>
          <w:p w:rsidR="00620A6A" w:rsidRPr="00E94675" w:rsidRDefault="00620A6A" w:rsidP="0024766B">
            <w:pPr>
              <w:autoSpaceDE w:val="0"/>
              <w:autoSpaceDN w:val="0"/>
              <w:adjustRightInd w:val="0"/>
              <w:spacing w:after="120"/>
              <w:rPr>
                <w:rFonts w:ascii="Times New Roman" w:hAnsi="Times New Roman" w:cs="Times New Roman"/>
                <w:sz w:val="20"/>
                <w:szCs w:val="20"/>
              </w:rPr>
            </w:pPr>
          </w:p>
        </w:tc>
        <w:tc>
          <w:tcPr>
            <w:tcW w:w="1418" w:type="dxa"/>
            <w:vAlign w:val="bottom"/>
          </w:tcPr>
          <w:p w:rsidR="00620A6A" w:rsidRPr="00E94675" w:rsidRDefault="00620A6A" w:rsidP="0024766B">
            <w:pPr>
              <w:jc w:val="center"/>
              <w:rPr>
                <w:rFonts w:ascii="Times New Roman" w:eastAsia="Times New Roman" w:hAnsi="Times New Roman" w:cs="Times New Roman"/>
                <w:color w:val="000000"/>
                <w:sz w:val="20"/>
                <w:szCs w:val="20"/>
                <w:lang w:eastAsia="ru-RU"/>
              </w:rPr>
            </w:pPr>
            <w:r w:rsidRPr="00E94675">
              <w:rPr>
                <w:rFonts w:ascii="Times New Roman" w:eastAsia="Times New Roman" w:hAnsi="Times New Roman" w:cs="Times New Roman"/>
                <w:color w:val="000000"/>
                <w:sz w:val="20"/>
                <w:szCs w:val="20"/>
                <w:lang w:eastAsia="ru-RU"/>
              </w:rPr>
              <w:t>1 20573 007</w:t>
            </w:r>
          </w:p>
        </w:tc>
        <w:tc>
          <w:tcPr>
            <w:tcW w:w="1134"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r w:rsidRPr="00E94675">
              <w:rPr>
                <w:rFonts w:ascii="Times New Roman" w:eastAsia="Times New Roman" w:hAnsi="Times New Roman" w:cs="Times New Roman"/>
                <w:sz w:val="20"/>
                <w:szCs w:val="20"/>
                <w:lang w:eastAsia="ru-RU"/>
              </w:rPr>
              <w:t>178,4</w:t>
            </w:r>
          </w:p>
        </w:tc>
        <w:tc>
          <w:tcPr>
            <w:tcW w:w="1275"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r w:rsidRPr="00E94675">
              <w:rPr>
                <w:rFonts w:ascii="Times New Roman" w:eastAsia="Times New Roman" w:hAnsi="Times New Roman" w:cs="Times New Roman"/>
                <w:sz w:val="20"/>
                <w:szCs w:val="20"/>
                <w:lang w:eastAsia="ru-RU"/>
              </w:rPr>
              <w:t>8,0</w:t>
            </w:r>
          </w:p>
        </w:tc>
        <w:tc>
          <w:tcPr>
            <w:tcW w:w="993"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r w:rsidRPr="00E94675">
              <w:rPr>
                <w:rFonts w:ascii="Times New Roman" w:eastAsia="Times New Roman" w:hAnsi="Times New Roman" w:cs="Times New Roman"/>
                <w:sz w:val="20"/>
                <w:szCs w:val="20"/>
                <w:lang w:eastAsia="ru-RU"/>
              </w:rPr>
              <w:t>4,7</w:t>
            </w:r>
          </w:p>
        </w:tc>
        <w:tc>
          <w:tcPr>
            <w:tcW w:w="1275"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r w:rsidRPr="00E94675">
              <w:rPr>
                <w:rFonts w:ascii="Times New Roman" w:eastAsia="Times New Roman" w:hAnsi="Times New Roman" w:cs="Times New Roman"/>
                <w:sz w:val="20"/>
                <w:szCs w:val="20"/>
                <w:lang w:eastAsia="ru-RU"/>
              </w:rPr>
              <w:t>4,7</w:t>
            </w:r>
          </w:p>
        </w:tc>
        <w:tc>
          <w:tcPr>
            <w:tcW w:w="958"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r w:rsidRPr="00E94675">
              <w:rPr>
                <w:rFonts w:ascii="Times New Roman" w:eastAsia="Times New Roman" w:hAnsi="Times New Roman" w:cs="Times New Roman"/>
                <w:sz w:val="20"/>
                <w:szCs w:val="20"/>
                <w:lang w:eastAsia="ru-RU"/>
              </w:rPr>
              <w:t>-173,7</w:t>
            </w:r>
          </w:p>
        </w:tc>
      </w:tr>
      <w:tr w:rsidR="00620A6A" w:rsidRPr="00E94675" w:rsidTr="0024766B">
        <w:tc>
          <w:tcPr>
            <w:tcW w:w="3936" w:type="dxa"/>
            <w:gridSpan w:val="2"/>
          </w:tcPr>
          <w:p w:rsidR="00620A6A" w:rsidRPr="00E94675" w:rsidRDefault="00620A6A" w:rsidP="0024766B">
            <w:pPr>
              <w:jc w:val="center"/>
              <w:rPr>
                <w:rFonts w:ascii="Times New Roman" w:eastAsia="Times New Roman" w:hAnsi="Times New Roman" w:cs="Times New Roman"/>
                <w:b/>
                <w:color w:val="000000"/>
                <w:sz w:val="20"/>
                <w:szCs w:val="20"/>
                <w:lang w:eastAsia="ru-RU"/>
              </w:rPr>
            </w:pPr>
            <w:r w:rsidRPr="00E94675">
              <w:rPr>
                <w:rFonts w:ascii="Times New Roman" w:hAnsi="Times New Roman" w:cs="Times New Roman"/>
                <w:b/>
                <w:sz w:val="20"/>
                <w:szCs w:val="20"/>
              </w:rPr>
              <w:t>Итого по коду счета 20500</w:t>
            </w:r>
          </w:p>
        </w:tc>
        <w:tc>
          <w:tcPr>
            <w:tcW w:w="1134" w:type="dxa"/>
            <w:vAlign w:val="center"/>
          </w:tcPr>
          <w:p w:rsidR="00620A6A" w:rsidRPr="00E94675" w:rsidRDefault="00620A6A" w:rsidP="0024766B">
            <w:pPr>
              <w:jc w:val="center"/>
              <w:rPr>
                <w:rFonts w:ascii="Times New Roman" w:eastAsia="Times New Roman" w:hAnsi="Times New Roman" w:cs="Times New Roman"/>
                <w:b/>
                <w:sz w:val="20"/>
                <w:szCs w:val="20"/>
                <w:lang w:eastAsia="ru-RU"/>
              </w:rPr>
            </w:pPr>
            <w:r w:rsidRPr="00E94675">
              <w:rPr>
                <w:rFonts w:ascii="Times New Roman" w:eastAsia="Times New Roman" w:hAnsi="Times New Roman" w:cs="Times New Roman"/>
                <w:b/>
                <w:sz w:val="20"/>
                <w:szCs w:val="20"/>
                <w:lang w:eastAsia="ru-RU"/>
              </w:rPr>
              <w:t>39087,0</w:t>
            </w:r>
          </w:p>
        </w:tc>
        <w:tc>
          <w:tcPr>
            <w:tcW w:w="1275" w:type="dxa"/>
            <w:vAlign w:val="center"/>
          </w:tcPr>
          <w:p w:rsidR="00620A6A" w:rsidRPr="00E94675" w:rsidRDefault="00620A6A" w:rsidP="0024766B">
            <w:pPr>
              <w:jc w:val="center"/>
              <w:rPr>
                <w:rFonts w:ascii="Times New Roman" w:eastAsia="Times New Roman" w:hAnsi="Times New Roman" w:cs="Times New Roman"/>
                <w:b/>
                <w:sz w:val="20"/>
                <w:szCs w:val="20"/>
                <w:lang w:eastAsia="ru-RU"/>
              </w:rPr>
            </w:pPr>
            <w:r w:rsidRPr="00E94675">
              <w:rPr>
                <w:rFonts w:ascii="Times New Roman" w:eastAsia="Times New Roman" w:hAnsi="Times New Roman" w:cs="Times New Roman"/>
                <w:b/>
                <w:sz w:val="20"/>
                <w:szCs w:val="20"/>
                <w:lang w:eastAsia="ru-RU"/>
              </w:rPr>
              <w:t>9990,8</w:t>
            </w:r>
          </w:p>
        </w:tc>
        <w:tc>
          <w:tcPr>
            <w:tcW w:w="993" w:type="dxa"/>
            <w:vAlign w:val="center"/>
          </w:tcPr>
          <w:p w:rsidR="00620A6A" w:rsidRPr="00E94675" w:rsidRDefault="00620A6A" w:rsidP="0024766B">
            <w:pPr>
              <w:jc w:val="center"/>
              <w:rPr>
                <w:rFonts w:ascii="Times New Roman" w:eastAsia="Times New Roman" w:hAnsi="Times New Roman" w:cs="Times New Roman"/>
                <w:b/>
                <w:sz w:val="20"/>
                <w:szCs w:val="20"/>
                <w:lang w:eastAsia="ru-RU"/>
              </w:rPr>
            </w:pPr>
            <w:r w:rsidRPr="00E94675">
              <w:rPr>
                <w:rFonts w:ascii="Times New Roman" w:eastAsia="Times New Roman" w:hAnsi="Times New Roman" w:cs="Times New Roman"/>
                <w:b/>
                <w:sz w:val="20"/>
                <w:szCs w:val="20"/>
                <w:lang w:eastAsia="ru-RU"/>
              </w:rPr>
              <w:t>39064,1</w:t>
            </w:r>
          </w:p>
        </w:tc>
        <w:tc>
          <w:tcPr>
            <w:tcW w:w="1275" w:type="dxa"/>
            <w:vAlign w:val="center"/>
          </w:tcPr>
          <w:p w:rsidR="00620A6A" w:rsidRPr="00E94675" w:rsidRDefault="00620A6A" w:rsidP="0024766B">
            <w:pPr>
              <w:jc w:val="center"/>
              <w:rPr>
                <w:rFonts w:ascii="Times New Roman" w:eastAsia="Times New Roman" w:hAnsi="Times New Roman" w:cs="Times New Roman"/>
                <w:b/>
                <w:sz w:val="20"/>
                <w:szCs w:val="20"/>
                <w:lang w:eastAsia="ru-RU"/>
              </w:rPr>
            </w:pPr>
            <w:r w:rsidRPr="00E94675">
              <w:rPr>
                <w:rFonts w:ascii="Times New Roman" w:eastAsia="Times New Roman" w:hAnsi="Times New Roman" w:cs="Times New Roman"/>
                <w:b/>
                <w:sz w:val="20"/>
                <w:szCs w:val="20"/>
                <w:lang w:eastAsia="ru-RU"/>
              </w:rPr>
              <w:t>16925,9</w:t>
            </w:r>
          </w:p>
        </w:tc>
        <w:tc>
          <w:tcPr>
            <w:tcW w:w="958" w:type="dxa"/>
            <w:vAlign w:val="center"/>
          </w:tcPr>
          <w:p w:rsidR="00620A6A" w:rsidRPr="00E94675" w:rsidRDefault="00620A6A" w:rsidP="0024766B">
            <w:pPr>
              <w:jc w:val="center"/>
              <w:rPr>
                <w:rFonts w:ascii="Times New Roman" w:eastAsia="Times New Roman" w:hAnsi="Times New Roman" w:cs="Times New Roman"/>
                <w:b/>
                <w:sz w:val="20"/>
                <w:szCs w:val="20"/>
                <w:lang w:eastAsia="ru-RU"/>
              </w:rPr>
            </w:pPr>
            <w:r w:rsidRPr="00E94675">
              <w:rPr>
                <w:rFonts w:ascii="Times New Roman" w:eastAsia="Times New Roman" w:hAnsi="Times New Roman" w:cs="Times New Roman"/>
                <w:b/>
                <w:sz w:val="20"/>
                <w:szCs w:val="20"/>
                <w:lang w:eastAsia="ru-RU"/>
              </w:rPr>
              <w:t>-22,9</w:t>
            </w:r>
          </w:p>
        </w:tc>
      </w:tr>
      <w:tr w:rsidR="00620A6A" w:rsidRPr="00A901AA" w:rsidTr="0024766B">
        <w:tc>
          <w:tcPr>
            <w:tcW w:w="2518" w:type="dxa"/>
            <w:vMerge w:val="restart"/>
          </w:tcPr>
          <w:p w:rsidR="00620A6A" w:rsidRPr="00E94675" w:rsidRDefault="00620A6A" w:rsidP="0024766B">
            <w:pPr>
              <w:autoSpaceDE w:val="0"/>
              <w:autoSpaceDN w:val="0"/>
              <w:adjustRightInd w:val="0"/>
              <w:spacing w:after="120"/>
              <w:rPr>
                <w:rFonts w:ascii="Times New Roman" w:hAnsi="Times New Roman" w:cs="Times New Roman"/>
                <w:sz w:val="20"/>
                <w:szCs w:val="20"/>
              </w:rPr>
            </w:pPr>
            <w:r w:rsidRPr="00E94675">
              <w:rPr>
                <w:rFonts w:ascii="Times New Roman" w:hAnsi="Times New Roman" w:cs="Times New Roman"/>
                <w:sz w:val="20"/>
                <w:szCs w:val="20"/>
              </w:rPr>
              <w:t>Расчеты по выданным авансам</w:t>
            </w:r>
          </w:p>
        </w:tc>
        <w:tc>
          <w:tcPr>
            <w:tcW w:w="1418" w:type="dxa"/>
            <w:vAlign w:val="bottom"/>
          </w:tcPr>
          <w:p w:rsidR="00620A6A" w:rsidRPr="00E94675" w:rsidRDefault="00620A6A" w:rsidP="0024766B">
            <w:pPr>
              <w:jc w:val="center"/>
              <w:rPr>
                <w:rFonts w:ascii="Times New Roman" w:eastAsia="Times New Roman" w:hAnsi="Times New Roman" w:cs="Times New Roman"/>
                <w:color w:val="000000"/>
                <w:sz w:val="20"/>
                <w:szCs w:val="20"/>
                <w:lang w:eastAsia="ru-RU"/>
              </w:rPr>
            </w:pPr>
            <w:r w:rsidRPr="00E94675">
              <w:rPr>
                <w:rFonts w:ascii="Times New Roman" w:eastAsia="Times New Roman" w:hAnsi="Times New Roman" w:cs="Times New Roman"/>
                <w:color w:val="000000"/>
                <w:sz w:val="20"/>
                <w:szCs w:val="20"/>
                <w:lang w:eastAsia="ru-RU"/>
              </w:rPr>
              <w:t>1 20621 004</w:t>
            </w:r>
          </w:p>
        </w:tc>
        <w:tc>
          <w:tcPr>
            <w:tcW w:w="1134"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r w:rsidRPr="00E94675">
              <w:rPr>
                <w:rFonts w:ascii="Times New Roman" w:eastAsia="Times New Roman" w:hAnsi="Times New Roman" w:cs="Times New Roman"/>
                <w:sz w:val="20"/>
                <w:szCs w:val="20"/>
                <w:lang w:eastAsia="ru-RU"/>
              </w:rPr>
              <w:t>87,7</w:t>
            </w:r>
          </w:p>
        </w:tc>
        <w:tc>
          <w:tcPr>
            <w:tcW w:w="1275"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p>
        </w:tc>
        <w:tc>
          <w:tcPr>
            <w:tcW w:w="993"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r w:rsidRPr="00E94675">
              <w:rPr>
                <w:rFonts w:ascii="Times New Roman" w:eastAsia="Times New Roman" w:hAnsi="Times New Roman" w:cs="Times New Roman"/>
                <w:sz w:val="20"/>
                <w:szCs w:val="20"/>
                <w:lang w:eastAsia="ru-RU"/>
              </w:rPr>
              <w:t>120,9</w:t>
            </w:r>
          </w:p>
        </w:tc>
        <w:tc>
          <w:tcPr>
            <w:tcW w:w="1275"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p>
        </w:tc>
        <w:tc>
          <w:tcPr>
            <w:tcW w:w="958"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r w:rsidRPr="00E94675">
              <w:rPr>
                <w:rFonts w:ascii="Times New Roman" w:eastAsia="Times New Roman" w:hAnsi="Times New Roman" w:cs="Times New Roman"/>
                <w:sz w:val="20"/>
                <w:szCs w:val="20"/>
                <w:lang w:eastAsia="ru-RU"/>
              </w:rPr>
              <w:t>33,2</w:t>
            </w:r>
          </w:p>
        </w:tc>
      </w:tr>
      <w:tr w:rsidR="00620A6A" w:rsidRPr="00A901AA" w:rsidTr="0024766B">
        <w:tc>
          <w:tcPr>
            <w:tcW w:w="2518" w:type="dxa"/>
            <w:vMerge/>
          </w:tcPr>
          <w:p w:rsidR="00620A6A" w:rsidRPr="00E94675" w:rsidRDefault="00620A6A" w:rsidP="0024766B">
            <w:pPr>
              <w:autoSpaceDE w:val="0"/>
              <w:autoSpaceDN w:val="0"/>
              <w:adjustRightInd w:val="0"/>
              <w:spacing w:after="120"/>
              <w:rPr>
                <w:rFonts w:ascii="Times New Roman" w:hAnsi="Times New Roman" w:cs="Times New Roman"/>
                <w:sz w:val="20"/>
                <w:szCs w:val="20"/>
              </w:rPr>
            </w:pPr>
          </w:p>
        </w:tc>
        <w:tc>
          <w:tcPr>
            <w:tcW w:w="1418" w:type="dxa"/>
            <w:vAlign w:val="bottom"/>
          </w:tcPr>
          <w:p w:rsidR="00620A6A" w:rsidRPr="00E94675" w:rsidRDefault="00620A6A" w:rsidP="0024766B">
            <w:pPr>
              <w:jc w:val="center"/>
              <w:rPr>
                <w:rFonts w:ascii="Times New Roman" w:eastAsia="Times New Roman" w:hAnsi="Times New Roman" w:cs="Times New Roman"/>
                <w:color w:val="000000"/>
                <w:sz w:val="20"/>
                <w:szCs w:val="20"/>
                <w:lang w:eastAsia="ru-RU"/>
              </w:rPr>
            </w:pPr>
            <w:r w:rsidRPr="00E94675">
              <w:rPr>
                <w:rFonts w:ascii="Times New Roman" w:eastAsia="Times New Roman" w:hAnsi="Times New Roman" w:cs="Times New Roman"/>
                <w:color w:val="000000"/>
                <w:sz w:val="20"/>
                <w:szCs w:val="20"/>
                <w:lang w:eastAsia="ru-RU"/>
              </w:rPr>
              <w:t>1 20623 004</w:t>
            </w:r>
          </w:p>
        </w:tc>
        <w:tc>
          <w:tcPr>
            <w:tcW w:w="1134"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r w:rsidRPr="00E94675">
              <w:rPr>
                <w:rFonts w:ascii="Times New Roman" w:eastAsia="Times New Roman" w:hAnsi="Times New Roman" w:cs="Times New Roman"/>
                <w:sz w:val="20"/>
                <w:szCs w:val="20"/>
                <w:lang w:eastAsia="ru-RU"/>
              </w:rPr>
              <w:t>39</w:t>
            </w:r>
            <w:r>
              <w:rPr>
                <w:rFonts w:ascii="Times New Roman" w:eastAsia="Times New Roman" w:hAnsi="Times New Roman" w:cs="Times New Roman"/>
                <w:sz w:val="20"/>
                <w:szCs w:val="20"/>
                <w:lang w:eastAsia="ru-RU"/>
              </w:rPr>
              <w:t>,0</w:t>
            </w:r>
          </w:p>
        </w:tc>
        <w:tc>
          <w:tcPr>
            <w:tcW w:w="1275"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p>
        </w:tc>
        <w:tc>
          <w:tcPr>
            <w:tcW w:w="993"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r w:rsidRPr="00E94675">
              <w:rPr>
                <w:rFonts w:ascii="Times New Roman" w:eastAsia="Times New Roman" w:hAnsi="Times New Roman" w:cs="Times New Roman"/>
                <w:sz w:val="20"/>
                <w:szCs w:val="20"/>
                <w:lang w:eastAsia="ru-RU"/>
              </w:rPr>
              <w:t>85,1</w:t>
            </w:r>
          </w:p>
        </w:tc>
        <w:tc>
          <w:tcPr>
            <w:tcW w:w="1275"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p>
        </w:tc>
        <w:tc>
          <w:tcPr>
            <w:tcW w:w="958"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r w:rsidRPr="00E94675">
              <w:rPr>
                <w:rFonts w:ascii="Times New Roman" w:eastAsia="Times New Roman" w:hAnsi="Times New Roman" w:cs="Times New Roman"/>
                <w:sz w:val="20"/>
                <w:szCs w:val="20"/>
                <w:lang w:eastAsia="ru-RU"/>
              </w:rPr>
              <w:t>46,1</w:t>
            </w:r>
          </w:p>
        </w:tc>
      </w:tr>
      <w:tr w:rsidR="00620A6A" w:rsidRPr="00E94675" w:rsidTr="0024766B">
        <w:tc>
          <w:tcPr>
            <w:tcW w:w="3936" w:type="dxa"/>
            <w:gridSpan w:val="2"/>
          </w:tcPr>
          <w:p w:rsidR="00620A6A" w:rsidRPr="00E94675" w:rsidRDefault="00620A6A" w:rsidP="0024766B">
            <w:pPr>
              <w:jc w:val="center"/>
              <w:rPr>
                <w:rFonts w:ascii="Times New Roman" w:eastAsia="Times New Roman" w:hAnsi="Times New Roman" w:cs="Times New Roman"/>
                <w:b/>
                <w:color w:val="000000"/>
                <w:sz w:val="20"/>
                <w:szCs w:val="20"/>
                <w:lang w:eastAsia="ru-RU"/>
              </w:rPr>
            </w:pPr>
            <w:r w:rsidRPr="00E94675">
              <w:rPr>
                <w:rFonts w:ascii="Times New Roman" w:hAnsi="Times New Roman" w:cs="Times New Roman"/>
                <w:b/>
                <w:sz w:val="20"/>
                <w:szCs w:val="20"/>
              </w:rPr>
              <w:t>Итого по коду счета 20600</w:t>
            </w:r>
          </w:p>
        </w:tc>
        <w:tc>
          <w:tcPr>
            <w:tcW w:w="1134" w:type="dxa"/>
            <w:vAlign w:val="center"/>
          </w:tcPr>
          <w:p w:rsidR="00620A6A" w:rsidRPr="00E94675" w:rsidRDefault="00620A6A" w:rsidP="0024766B">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126,7</w:t>
            </w:r>
          </w:p>
        </w:tc>
        <w:tc>
          <w:tcPr>
            <w:tcW w:w="1275" w:type="dxa"/>
            <w:vAlign w:val="center"/>
          </w:tcPr>
          <w:p w:rsidR="00620A6A" w:rsidRPr="00E94675" w:rsidRDefault="00620A6A" w:rsidP="0024766B">
            <w:pPr>
              <w:jc w:val="center"/>
              <w:rPr>
                <w:rFonts w:ascii="Times New Roman" w:eastAsia="Times New Roman" w:hAnsi="Times New Roman" w:cs="Times New Roman"/>
                <w:b/>
                <w:sz w:val="20"/>
                <w:szCs w:val="20"/>
                <w:lang w:eastAsia="ru-RU"/>
              </w:rPr>
            </w:pPr>
          </w:p>
        </w:tc>
        <w:tc>
          <w:tcPr>
            <w:tcW w:w="993" w:type="dxa"/>
            <w:vAlign w:val="center"/>
          </w:tcPr>
          <w:p w:rsidR="00620A6A" w:rsidRPr="00E94675" w:rsidRDefault="00620A6A" w:rsidP="0024766B">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206,0</w:t>
            </w:r>
          </w:p>
        </w:tc>
        <w:tc>
          <w:tcPr>
            <w:tcW w:w="1275" w:type="dxa"/>
            <w:vAlign w:val="center"/>
          </w:tcPr>
          <w:p w:rsidR="00620A6A" w:rsidRPr="00E94675" w:rsidRDefault="00620A6A" w:rsidP="0024766B">
            <w:pPr>
              <w:jc w:val="center"/>
              <w:rPr>
                <w:rFonts w:ascii="Times New Roman" w:eastAsia="Times New Roman" w:hAnsi="Times New Roman" w:cs="Times New Roman"/>
                <w:b/>
                <w:sz w:val="20"/>
                <w:szCs w:val="20"/>
                <w:lang w:eastAsia="ru-RU"/>
              </w:rPr>
            </w:pPr>
          </w:p>
        </w:tc>
        <w:tc>
          <w:tcPr>
            <w:tcW w:w="958" w:type="dxa"/>
            <w:vAlign w:val="center"/>
          </w:tcPr>
          <w:p w:rsidR="00620A6A" w:rsidRPr="00E94675" w:rsidRDefault="00620A6A" w:rsidP="0024766B">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79,3</w:t>
            </w:r>
          </w:p>
        </w:tc>
      </w:tr>
      <w:tr w:rsidR="00620A6A" w:rsidRPr="00A901AA" w:rsidTr="0024766B">
        <w:tc>
          <w:tcPr>
            <w:tcW w:w="2518" w:type="dxa"/>
            <w:vMerge w:val="restart"/>
          </w:tcPr>
          <w:p w:rsidR="00620A6A" w:rsidRPr="00E94675" w:rsidRDefault="00620A6A" w:rsidP="0024766B">
            <w:pPr>
              <w:autoSpaceDE w:val="0"/>
              <w:autoSpaceDN w:val="0"/>
              <w:adjustRightInd w:val="0"/>
              <w:spacing w:after="120"/>
              <w:rPr>
                <w:rFonts w:ascii="Times New Roman" w:hAnsi="Times New Roman" w:cs="Times New Roman"/>
                <w:sz w:val="20"/>
                <w:szCs w:val="20"/>
              </w:rPr>
            </w:pPr>
            <w:r w:rsidRPr="00E94675">
              <w:rPr>
                <w:rFonts w:ascii="Times New Roman" w:hAnsi="Times New Roman" w:cs="Times New Roman"/>
                <w:sz w:val="20"/>
                <w:szCs w:val="20"/>
              </w:rPr>
              <w:t>Расчеты с подотчетными лицами</w:t>
            </w:r>
          </w:p>
        </w:tc>
        <w:tc>
          <w:tcPr>
            <w:tcW w:w="1418" w:type="dxa"/>
            <w:vAlign w:val="bottom"/>
          </w:tcPr>
          <w:p w:rsidR="00620A6A" w:rsidRPr="00E94675" w:rsidRDefault="00620A6A" w:rsidP="0024766B">
            <w:pPr>
              <w:jc w:val="center"/>
              <w:rPr>
                <w:rFonts w:ascii="Times New Roman" w:eastAsia="Times New Roman" w:hAnsi="Times New Roman" w:cs="Times New Roman"/>
                <w:color w:val="000000"/>
                <w:sz w:val="20"/>
                <w:szCs w:val="20"/>
                <w:lang w:eastAsia="ru-RU"/>
              </w:rPr>
            </w:pPr>
            <w:r w:rsidRPr="00E94675">
              <w:rPr>
                <w:rFonts w:ascii="Times New Roman" w:eastAsia="Times New Roman" w:hAnsi="Times New Roman" w:cs="Times New Roman"/>
                <w:color w:val="000000"/>
                <w:sz w:val="20"/>
                <w:szCs w:val="20"/>
                <w:lang w:eastAsia="ru-RU"/>
              </w:rPr>
              <w:t>1 20812 007</w:t>
            </w:r>
          </w:p>
        </w:tc>
        <w:tc>
          <w:tcPr>
            <w:tcW w:w="1134"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p>
        </w:tc>
        <w:tc>
          <w:tcPr>
            <w:tcW w:w="1275"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p>
        </w:tc>
        <w:tc>
          <w:tcPr>
            <w:tcW w:w="993"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r w:rsidRPr="00E94675">
              <w:rPr>
                <w:rFonts w:ascii="Times New Roman" w:eastAsia="Times New Roman" w:hAnsi="Times New Roman" w:cs="Times New Roman"/>
                <w:sz w:val="20"/>
                <w:szCs w:val="20"/>
                <w:lang w:eastAsia="ru-RU"/>
              </w:rPr>
              <w:t>0,4</w:t>
            </w:r>
          </w:p>
        </w:tc>
        <w:tc>
          <w:tcPr>
            <w:tcW w:w="1275"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p>
        </w:tc>
        <w:tc>
          <w:tcPr>
            <w:tcW w:w="958"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r w:rsidRPr="00E94675">
              <w:rPr>
                <w:rFonts w:ascii="Times New Roman" w:eastAsia="Times New Roman" w:hAnsi="Times New Roman" w:cs="Times New Roman"/>
                <w:sz w:val="20"/>
                <w:szCs w:val="20"/>
                <w:lang w:eastAsia="ru-RU"/>
              </w:rPr>
              <w:t>0,4</w:t>
            </w:r>
          </w:p>
        </w:tc>
      </w:tr>
      <w:tr w:rsidR="00620A6A" w:rsidRPr="00A901AA" w:rsidTr="0024766B">
        <w:tc>
          <w:tcPr>
            <w:tcW w:w="2518" w:type="dxa"/>
            <w:vMerge/>
          </w:tcPr>
          <w:p w:rsidR="00620A6A" w:rsidRPr="00E94675" w:rsidRDefault="00620A6A" w:rsidP="0024766B">
            <w:pPr>
              <w:autoSpaceDE w:val="0"/>
              <w:autoSpaceDN w:val="0"/>
              <w:adjustRightInd w:val="0"/>
              <w:spacing w:after="120"/>
              <w:rPr>
                <w:rFonts w:ascii="Times New Roman" w:hAnsi="Times New Roman" w:cs="Times New Roman"/>
                <w:sz w:val="20"/>
                <w:szCs w:val="20"/>
              </w:rPr>
            </w:pPr>
          </w:p>
        </w:tc>
        <w:tc>
          <w:tcPr>
            <w:tcW w:w="1418" w:type="dxa"/>
            <w:vAlign w:val="bottom"/>
          </w:tcPr>
          <w:p w:rsidR="00620A6A" w:rsidRPr="00E94675" w:rsidRDefault="00620A6A" w:rsidP="0024766B">
            <w:pPr>
              <w:jc w:val="center"/>
              <w:rPr>
                <w:rFonts w:ascii="Times New Roman" w:eastAsia="Times New Roman" w:hAnsi="Times New Roman" w:cs="Times New Roman"/>
                <w:color w:val="000000"/>
                <w:sz w:val="20"/>
                <w:szCs w:val="20"/>
                <w:lang w:eastAsia="ru-RU"/>
              </w:rPr>
            </w:pPr>
            <w:r w:rsidRPr="00E94675">
              <w:rPr>
                <w:rFonts w:ascii="Times New Roman" w:eastAsia="Times New Roman" w:hAnsi="Times New Roman" w:cs="Times New Roman"/>
                <w:color w:val="000000"/>
                <w:sz w:val="20"/>
                <w:szCs w:val="20"/>
                <w:lang w:eastAsia="ru-RU"/>
              </w:rPr>
              <w:t>1 20826 007</w:t>
            </w:r>
          </w:p>
        </w:tc>
        <w:tc>
          <w:tcPr>
            <w:tcW w:w="1134"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r w:rsidRPr="00E94675">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w:t>
            </w:r>
          </w:p>
        </w:tc>
        <w:tc>
          <w:tcPr>
            <w:tcW w:w="1275"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p>
        </w:tc>
        <w:tc>
          <w:tcPr>
            <w:tcW w:w="993"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p>
        </w:tc>
        <w:tc>
          <w:tcPr>
            <w:tcW w:w="1275"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p>
        </w:tc>
        <w:tc>
          <w:tcPr>
            <w:tcW w:w="958"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r w:rsidRPr="00E94675">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w:t>
            </w:r>
          </w:p>
        </w:tc>
      </w:tr>
      <w:tr w:rsidR="00620A6A" w:rsidRPr="00A901AA" w:rsidTr="0024766B">
        <w:tc>
          <w:tcPr>
            <w:tcW w:w="2518" w:type="dxa"/>
            <w:vMerge/>
          </w:tcPr>
          <w:p w:rsidR="00620A6A" w:rsidRPr="00E94675" w:rsidRDefault="00620A6A" w:rsidP="0024766B">
            <w:pPr>
              <w:autoSpaceDE w:val="0"/>
              <w:autoSpaceDN w:val="0"/>
              <w:adjustRightInd w:val="0"/>
              <w:spacing w:after="120"/>
              <w:rPr>
                <w:rFonts w:ascii="Times New Roman" w:hAnsi="Times New Roman" w:cs="Times New Roman"/>
                <w:sz w:val="20"/>
                <w:szCs w:val="20"/>
              </w:rPr>
            </w:pPr>
          </w:p>
        </w:tc>
        <w:tc>
          <w:tcPr>
            <w:tcW w:w="1418" w:type="dxa"/>
            <w:vAlign w:val="bottom"/>
          </w:tcPr>
          <w:p w:rsidR="00620A6A" w:rsidRPr="00E94675" w:rsidRDefault="00620A6A" w:rsidP="0024766B">
            <w:pPr>
              <w:jc w:val="center"/>
              <w:rPr>
                <w:rFonts w:ascii="Times New Roman" w:eastAsia="Times New Roman" w:hAnsi="Times New Roman" w:cs="Times New Roman"/>
                <w:color w:val="000000"/>
                <w:sz w:val="20"/>
                <w:szCs w:val="20"/>
                <w:lang w:eastAsia="ru-RU"/>
              </w:rPr>
            </w:pPr>
            <w:r w:rsidRPr="00E94675">
              <w:rPr>
                <w:rFonts w:ascii="Times New Roman" w:eastAsia="Times New Roman" w:hAnsi="Times New Roman" w:cs="Times New Roman"/>
                <w:color w:val="000000"/>
                <w:sz w:val="20"/>
                <w:szCs w:val="20"/>
                <w:lang w:eastAsia="ru-RU"/>
              </w:rPr>
              <w:t>1 20834 007</w:t>
            </w:r>
          </w:p>
        </w:tc>
        <w:tc>
          <w:tcPr>
            <w:tcW w:w="1134"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r w:rsidRPr="00E94675">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,0</w:t>
            </w:r>
          </w:p>
        </w:tc>
        <w:tc>
          <w:tcPr>
            <w:tcW w:w="1275"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p>
        </w:tc>
        <w:tc>
          <w:tcPr>
            <w:tcW w:w="993"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r w:rsidRPr="00E94675">
              <w:rPr>
                <w:rFonts w:ascii="Times New Roman" w:eastAsia="Times New Roman" w:hAnsi="Times New Roman" w:cs="Times New Roman"/>
                <w:sz w:val="20"/>
                <w:szCs w:val="20"/>
                <w:lang w:eastAsia="ru-RU"/>
              </w:rPr>
              <w:t>16</w:t>
            </w:r>
            <w:r>
              <w:rPr>
                <w:rFonts w:ascii="Times New Roman" w:eastAsia="Times New Roman" w:hAnsi="Times New Roman" w:cs="Times New Roman"/>
                <w:sz w:val="20"/>
                <w:szCs w:val="20"/>
                <w:lang w:eastAsia="ru-RU"/>
              </w:rPr>
              <w:t>,0</w:t>
            </w:r>
          </w:p>
        </w:tc>
        <w:tc>
          <w:tcPr>
            <w:tcW w:w="1275"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p>
        </w:tc>
        <w:tc>
          <w:tcPr>
            <w:tcW w:w="958"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r w:rsidRPr="00E94675">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,0</w:t>
            </w:r>
          </w:p>
        </w:tc>
      </w:tr>
      <w:tr w:rsidR="00620A6A" w:rsidRPr="00E94675" w:rsidTr="0024766B">
        <w:tc>
          <w:tcPr>
            <w:tcW w:w="3936" w:type="dxa"/>
            <w:gridSpan w:val="2"/>
          </w:tcPr>
          <w:p w:rsidR="00620A6A" w:rsidRPr="00E94675" w:rsidRDefault="00620A6A" w:rsidP="0024766B">
            <w:pPr>
              <w:jc w:val="center"/>
              <w:rPr>
                <w:rFonts w:ascii="Times New Roman" w:eastAsia="Times New Roman" w:hAnsi="Times New Roman" w:cs="Times New Roman"/>
                <w:b/>
                <w:color w:val="000000"/>
                <w:sz w:val="20"/>
                <w:szCs w:val="20"/>
                <w:lang w:eastAsia="ru-RU"/>
              </w:rPr>
            </w:pPr>
            <w:r w:rsidRPr="00E94675">
              <w:rPr>
                <w:rFonts w:ascii="Times New Roman" w:hAnsi="Times New Roman" w:cs="Times New Roman"/>
                <w:b/>
                <w:sz w:val="20"/>
                <w:szCs w:val="20"/>
              </w:rPr>
              <w:t>Итого по коду счета 20800</w:t>
            </w:r>
          </w:p>
        </w:tc>
        <w:tc>
          <w:tcPr>
            <w:tcW w:w="1134" w:type="dxa"/>
            <w:vAlign w:val="center"/>
          </w:tcPr>
          <w:p w:rsidR="00620A6A" w:rsidRPr="00E94675" w:rsidRDefault="00620A6A" w:rsidP="0024766B">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11,0</w:t>
            </w:r>
          </w:p>
        </w:tc>
        <w:tc>
          <w:tcPr>
            <w:tcW w:w="1275" w:type="dxa"/>
            <w:vAlign w:val="center"/>
          </w:tcPr>
          <w:p w:rsidR="00620A6A" w:rsidRPr="00E94675" w:rsidRDefault="00620A6A" w:rsidP="0024766B">
            <w:pPr>
              <w:jc w:val="center"/>
              <w:rPr>
                <w:rFonts w:ascii="Times New Roman" w:eastAsia="Times New Roman" w:hAnsi="Times New Roman" w:cs="Times New Roman"/>
                <w:b/>
                <w:sz w:val="20"/>
                <w:szCs w:val="20"/>
                <w:lang w:eastAsia="ru-RU"/>
              </w:rPr>
            </w:pPr>
          </w:p>
        </w:tc>
        <w:tc>
          <w:tcPr>
            <w:tcW w:w="993" w:type="dxa"/>
            <w:vAlign w:val="center"/>
          </w:tcPr>
          <w:p w:rsidR="00620A6A" w:rsidRPr="00E94675" w:rsidRDefault="00620A6A" w:rsidP="0024766B">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16,4</w:t>
            </w:r>
          </w:p>
        </w:tc>
        <w:tc>
          <w:tcPr>
            <w:tcW w:w="1275" w:type="dxa"/>
            <w:vAlign w:val="center"/>
          </w:tcPr>
          <w:p w:rsidR="00620A6A" w:rsidRPr="00E94675" w:rsidRDefault="00620A6A" w:rsidP="0024766B">
            <w:pPr>
              <w:jc w:val="center"/>
              <w:rPr>
                <w:rFonts w:ascii="Times New Roman" w:eastAsia="Times New Roman" w:hAnsi="Times New Roman" w:cs="Times New Roman"/>
                <w:b/>
                <w:sz w:val="20"/>
                <w:szCs w:val="20"/>
                <w:lang w:eastAsia="ru-RU"/>
              </w:rPr>
            </w:pPr>
          </w:p>
        </w:tc>
        <w:tc>
          <w:tcPr>
            <w:tcW w:w="958" w:type="dxa"/>
            <w:vAlign w:val="center"/>
          </w:tcPr>
          <w:p w:rsidR="00620A6A" w:rsidRPr="00E94675" w:rsidRDefault="00620A6A" w:rsidP="0024766B">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5,4</w:t>
            </w:r>
          </w:p>
        </w:tc>
      </w:tr>
      <w:tr w:rsidR="00620A6A" w:rsidRPr="00E94675" w:rsidTr="0024766B">
        <w:tc>
          <w:tcPr>
            <w:tcW w:w="2518" w:type="dxa"/>
          </w:tcPr>
          <w:p w:rsidR="00620A6A" w:rsidRPr="00E94675" w:rsidRDefault="00620A6A" w:rsidP="0024766B">
            <w:pPr>
              <w:autoSpaceDE w:val="0"/>
              <w:autoSpaceDN w:val="0"/>
              <w:adjustRightInd w:val="0"/>
              <w:spacing w:after="120"/>
              <w:rPr>
                <w:rFonts w:ascii="Times New Roman" w:hAnsi="Times New Roman" w:cs="Times New Roman"/>
                <w:b/>
                <w:sz w:val="20"/>
                <w:szCs w:val="20"/>
              </w:rPr>
            </w:pPr>
            <w:r w:rsidRPr="00E94675">
              <w:rPr>
                <w:rFonts w:ascii="Times New Roman" w:hAnsi="Times New Roman" w:cs="Times New Roman"/>
                <w:b/>
                <w:sz w:val="20"/>
                <w:szCs w:val="20"/>
              </w:rPr>
              <w:t>Расчеты по иным доходам</w:t>
            </w:r>
          </w:p>
        </w:tc>
        <w:tc>
          <w:tcPr>
            <w:tcW w:w="1418" w:type="dxa"/>
            <w:vAlign w:val="bottom"/>
          </w:tcPr>
          <w:p w:rsidR="00620A6A" w:rsidRPr="00E94675" w:rsidRDefault="00620A6A" w:rsidP="0024766B">
            <w:pPr>
              <w:jc w:val="center"/>
              <w:rPr>
                <w:rFonts w:ascii="Times New Roman" w:eastAsia="Times New Roman" w:hAnsi="Times New Roman" w:cs="Times New Roman"/>
                <w:b/>
                <w:color w:val="000000"/>
                <w:sz w:val="20"/>
                <w:szCs w:val="20"/>
                <w:lang w:eastAsia="ru-RU"/>
              </w:rPr>
            </w:pPr>
            <w:r w:rsidRPr="00E94675">
              <w:rPr>
                <w:rFonts w:ascii="Times New Roman" w:eastAsia="Times New Roman" w:hAnsi="Times New Roman" w:cs="Times New Roman"/>
                <w:b/>
                <w:color w:val="000000"/>
                <w:sz w:val="20"/>
                <w:szCs w:val="20"/>
                <w:lang w:eastAsia="ru-RU"/>
              </w:rPr>
              <w:t>1 20934 001</w:t>
            </w:r>
          </w:p>
        </w:tc>
        <w:tc>
          <w:tcPr>
            <w:tcW w:w="1134" w:type="dxa"/>
            <w:vAlign w:val="center"/>
          </w:tcPr>
          <w:p w:rsidR="00620A6A" w:rsidRPr="00E94675" w:rsidRDefault="00620A6A" w:rsidP="0024766B">
            <w:pPr>
              <w:jc w:val="center"/>
              <w:rPr>
                <w:rFonts w:ascii="Times New Roman" w:eastAsia="Times New Roman" w:hAnsi="Times New Roman" w:cs="Times New Roman"/>
                <w:b/>
                <w:sz w:val="20"/>
                <w:szCs w:val="20"/>
                <w:lang w:eastAsia="ru-RU"/>
              </w:rPr>
            </w:pPr>
          </w:p>
        </w:tc>
        <w:tc>
          <w:tcPr>
            <w:tcW w:w="1275" w:type="dxa"/>
            <w:vAlign w:val="center"/>
          </w:tcPr>
          <w:p w:rsidR="00620A6A" w:rsidRPr="00E94675" w:rsidRDefault="00620A6A" w:rsidP="0024766B">
            <w:pPr>
              <w:jc w:val="center"/>
              <w:rPr>
                <w:rFonts w:ascii="Times New Roman" w:eastAsia="Times New Roman" w:hAnsi="Times New Roman" w:cs="Times New Roman"/>
                <w:b/>
                <w:sz w:val="20"/>
                <w:szCs w:val="20"/>
                <w:lang w:eastAsia="ru-RU"/>
              </w:rPr>
            </w:pPr>
          </w:p>
        </w:tc>
        <w:tc>
          <w:tcPr>
            <w:tcW w:w="993" w:type="dxa"/>
            <w:vAlign w:val="center"/>
          </w:tcPr>
          <w:p w:rsidR="00620A6A" w:rsidRPr="00A32638" w:rsidRDefault="00620A6A" w:rsidP="0024766B">
            <w:pPr>
              <w:jc w:val="center"/>
              <w:rPr>
                <w:rFonts w:ascii="Times New Roman" w:eastAsia="Times New Roman" w:hAnsi="Times New Roman" w:cs="Times New Roman"/>
                <w:b/>
                <w:sz w:val="20"/>
                <w:szCs w:val="20"/>
                <w:lang w:eastAsia="ru-RU"/>
              </w:rPr>
            </w:pPr>
            <w:r w:rsidRPr="00A32638">
              <w:rPr>
                <w:rFonts w:ascii="Times New Roman" w:eastAsia="Times New Roman" w:hAnsi="Times New Roman" w:cs="Times New Roman"/>
                <w:b/>
                <w:sz w:val="20"/>
                <w:szCs w:val="20"/>
                <w:lang w:eastAsia="ru-RU"/>
              </w:rPr>
              <w:t>5,7</w:t>
            </w:r>
          </w:p>
        </w:tc>
        <w:tc>
          <w:tcPr>
            <w:tcW w:w="1275" w:type="dxa"/>
            <w:vAlign w:val="center"/>
          </w:tcPr>
          <w:p w:rsidR="00620A6A" w:rsidRPr="00A32638" w:rsidRDefault="00620A6A" w:rsidP="0024766B">
            <w:pPr>
              <w:jc w:val="center"/>
              <w:rPr>
                <w:rFonts w:ascii="Times New Roman" w:eastAsia="Times New Roman" w:hAnsi="Times New Roman" w:cs="Times New Roman"/>
                <w:b/>
                <w:sz w:val="20"/>
                <w:szCs w:val="20"/>
                <w:lang w:eastAsia="ru-RU"/>
              </w:rPr>
            </w:pPr>
          </w:p>
        </w:tc>
        <w:tc>
          <w:tcPr>
            <w:tcW w:w="958" w:type="dxa"/>
            <w:vAlign w:val="center"/>
          </w:tcPr>
          <w:p w:rsidR="00620A6A" w:rsidRPr="00A32638" w:rsidRDefault="00620A6A" w:rsidP="0024766B">
            <w:pPr>
              <w:jc w:val="center"/>
              <w:rPr>
                <w:rFonts w:ascii="Times New Roman" w:eastAsia="Times New Roman" w:hAnsi="Times New Roman" w:cs="Times New Roman"/>
                <w:b/>
                <w:sz w:val="20"/>
                <w:szCs w:val="20"/>
                <w:lang w:eastAsia="ru-RU"/>
              </w:rPr>
            </w:pPr>
            <w:r w:rsidRPr="00A32638">
              <w:rPr>
                <w:rFonts w:ascii="Times New Roman" w:eastAsia="Times New Roman" w:hAnsi="Times New Roman" w:cs="Times New Roman"/>
                <w:b/>
                <w:sz w:val="20"/>
                <w:szCs w:val="20"/>
                <w:lang w:eastAsia="ru-RU"/>
              </w:rPr>
              <w:t>5,7</w:t>
            </w:r>
          </w:p>
        </w:tc>
      </w:tr>
      <w:tr w:rsidR="00620A6A" w:rsidRPr="00A901AA" w:rsidTr="0024766B">
        <w:tc>
          <w:tcPr>
            <w:tcW w:w="2518" w:type="dxa"/>
            <w:vMerge w:val="restart"/>
          </w:tcPr>
          <w:p w:rsidR="00620A6A" w:rsidRPr="00E94675" w:rsidRDefault="00620A6A" w:rsidP="0024766B">
            <w:pPr>
              <w:autoSpaceDE w:val="0"/>
              <w:autoSpaceDN w:val="0"/>
              <w:adjustRightInd w:val="0"/>
              <w:spacing w:after="120"/>
              <w:rPr>
                <w:rFonts w:ascii="Times New Roman" w:hAnsi="Times New Roman" w:cs="Times New Roman"/>
                <w:sz w:val="20"/>
                <w:szCs w:val="20"/>
              </w:rPr>
            </w:pPr>
            <w:r w:rsidRPr="00E94675">
              <w:rPr>
                <w:rFonts w:ascii="Times New Roman" w:hAnsi="Times New Roman" w:cs="Times New Roman"/>
                <w:sz w:val="20"/>
                <w:szCs w:val="20"/>
              </w:rPr>
              <w:t>Расчеты по платежам в бюджет</w:t>
            </w:r>
          </w:p>
        </w:tc>
        <w:tc>
          <w:tcPr>
            <w:tcW w:w="1418" w:type="dxa"/>
            <w:vAlign w:val="bottom"/>
          </w:tcPr>
          <w:p w:rsidR="00620A6A" w:rsidRPr="00E94675" w:rsidRDefault="00620A6A" w:rsidP="0024766B">
            <w:pPr>
              <w:jc w:val="center"/>
              <w:rPr>
                <w:rFonts w:ascii="Times New Roman" w:eastAsia="Times New Roman" w:hAnsi="Times New Roman" w:cs="Times New Roman"/>
                <w:color w:val="000000"/>
                <w:sz w:val="20"/>
                <w:szCs w:val="20"/>
                <w:lang w:eastAsia="ru-RU"/>
              </w:rPr>
            </w:pPr>
            <w:r w:rsidRPr="00E94675">
              <w:rPr>
                <w:rFonts w:ascii="Times New Roman" w:eastAsia="Times New Roman" w:hAnsi="Times New Roman" w:cs="Times New Roman"/>
                <w:color w:val="000000"/>
                <w:sz w:val="20"/>
                <w:szCs w:val="20"/>
                <w:lang w:eastAsia="ru-RU"/>
              </w:rPr>
              <w:t>1 30302 001</w:t>
            </w:r>
          </w:p>
        </w:tc>
        <w:tc>
          <w:tcPr>
            <w:tcW w:w="1134"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r w:rsidRPr="00E94675">
              <w:rPr>
                <w:rFonts w:ascii="Times New Roman" w:eastAsia="Times New Roman" w:hAnsi="Times New Roman" w:cs="Times New Roman"/>
                <w:sz w:val="20"/>
                <w:szCs w:val="20"/>
                <w:lang w:eastAsia="ru-RU"/>
              </w:rPr>
              <w:t>28,6</w:t>
            </w:r>
          </w:p>
        </w:tc>
        <w:tc>
          <w:tcPr>
            <w:tcW w:w="1275"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p>
        </w:tc>
        <w:tc>
          <w:tcPr>
            <w:tcW w:w="993"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p>
        </w:tc>
        <w:tc>
          <w:tcPr>
            <w:tcW w:w="1275"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p>
        </w:tc>
        <w:tc>
          <w:tcPr>
            <w:tcW w:w="958"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r w:rsidRPr="00E94675">
              <w:rPr>
                <w:rFonts w:ascii="Times New Roman" w:eastAsia="Times New Roman" w:hAnsi="Times New Roman" w:cs="Times New Roman"/>
                <w:sz w:val="20"/>
                <w:szCs w:val="20"/>
                <w:lang w:eastAsia="ru-RU"/>
              </w:rPr>
              <w:t>-28,6</w:t>
            </w:r>
          </w:p>
        </w:tc>
      </w:tr>
      <w:tr w:rsidR="00620A6A" w:rsidRPr="00A901AA" w:rsidTr="0024766B">
        <w:tc>
          <w:tcPr>
            <w:tcW w:w="2518" w:type="dxa"/>
            <w:vMerge/>
          </w:tcPr>
          <w:p w:rsidR="00620A6A" w:rsidRPr="00E94675" w:rsidRDefault="00620A6A" w:rsidP="0024766B">
            <w:pPr>
              <w:autoSpaceDE w:val="0"/>
              <w:autoSpaceDN w:val="0"/>
              <w:adjustRightInd w:val="0"/>
              <w:spacing w:after="120"/>
              <w:rPr>
                <w:rFonts w:ascii="Times New Roman" w:hAnsi="Times New Roman" w:cs="Times New Roman"/>
                <w:sz w:val="20"/>
                <w:szCs w:val="20"/>
              </w:rPr>
            </w:pPr>
          </w:p>
        </w:tc>
        <w:tc>
          <w:tcPr>
            <w:tcW w:w="1418" w:type="dxa"/>
            <w:vAlign w:val="bottom"/>
          </w:tcPr>
          <w:p w:rsidR="00620A6A" w:rsidRPr="00E94675" w:rsidRDefault="00620A6A" w:rsidP="0024766B">
            <w:pPr>
              <w:jc w:val="center"/>
              <w:rPr>
                <w:rFonts w:ascii="Times New Roman" w:eastAsia="Times New Roman" w:hAnsi="Times New Roman" w:cs="Times New Roman"/>
                <w:color w:val="000000"/>
                <w:sz w:val="20"/>
                <w:szCs w:val="20"/>
                <w:lang w:eastAsia="ru-RU"/>
              </w:rPr>
            </w:pPr>
            <w:r w:rsidRPr="00E94675">
              <w:rPr>
                <w:rFonts w:ascii="Times New Roman" w:eastAsia="Times New Roman" w:hAnsi="Times New Roman" w:cs="Times New Roman"/>
                <w:color w:val="000000"/>
                <w:sz w:val="20"/>
                <w:szCs w:val="20"/>
                <w:lang w:eastAsia="ru-RU"/>
              </w:rPr>
              <w:t>1 30305 001</w:t>
            </w:r>
          </w:p>
        </w:tc>
        <w:tc>
          <w:tcPr>
            <w:tcW w:w="1134"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p>
        </w:tc>
        <w:tc>
          <w:tcPr>
            <w:tcW w:w="1275"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p>
        </w:tc>
        <w:tc>
          <w:tcPr>
            <w:tcW w:w="993"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r w:rsidRPr="00E94675">
              <w:rPr>
                <w:rFonts w:ascii="Times New Roman" w:eastAsia="Times New Roman" w:hAnsi="Times New Roman" w:cs="Times New Roman"/>
                <w:sz w:val="20"/>
                <w:szCs w:val="20"/>
                <w:lang w:eastAsia="ru-RU"/>
              </w:rPr>
              <w:t>0,6</w:t>
            </w:r>
          </w:p>
        </w:tc>
        <w:tc>
          <w:tcPr>
            <w:tcW w:w="1275"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p>
        </w:tc>
        <w:tc>
          <w:tcPr>
            <w:tcW w:w="958"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r w:rsidRPr="00E94675">
              <w:rPr>
                <w:rFonts w:ascii="Times New Roman" w:eastAsia="Times New Roman" w:hAnsi="Times New Roman" w:cs="Times New Roman"/>
                <w:sz w:val="20"/>
                <w:szCs w:val="20"/>
                <w:lang w:eastAsia="ru-RU"/>
              </w:rPr>
              <w:t>0,6</w:t>
            </w:r>
          </w:p>
        </w:tc>
      </w:tr>
      <w:tr w:rsidR="00620A6A" w:rsidRPr="00A901AA" w:rsidTr="0024766B">
        <w:tc>
          <w:tcPr>
            <w:tcW w:w="2518" w:type="dxa"/>
            <w:vMerge/>
          </w:tcPr>
          <w:p w:rsidR="00620A6A" w:rsidRPr="00E94675" w:rsidRDefault="00620A6A" w:rsidP="0024766B">
            <w:pPr>
              <w:autoSpaceDE w:val="0"/>
              <w:autoSpaceDN w:val="0"/>
              <w:adjustRightInd w:val="0"/>
              <w:spacing w:after="120"/>
              <w:rPr>
                <w:rFonts w:ascii="Times New Roman" w:hAnsi="Times New Roman" w:cs="Times New Roman"/>
                <w:sz w:val="20"/>
                <w:szCs w:val="20"/>
              </w:rPr>
            </w:pPr>
          </w:p>
        </w:tc>
        <w:tc>
          <w:tcPr>
            <w:tcW w:w="1418" w:type="dxa"/>
            <w:vAlign w:val="bottom"/>
          </w:tcPr>
          <w:p w:rsidR="00620A6A" w:rsidRPr="00E94675" w:rsidRDefault="00620A6A" w:rsidP="0024766B">
            <w:pPr>
              <w:jc w:val="center"/>
              <w:rPr>
                <w:rFonts w:ascii="Times New Roman" w:eastAsia="Times New Roman" w:hAnsi="Times New Roman" w:cs="Times New Roman"/>
                <w:color w:val="000000"/>
                <w:sz w:val="20"/>
                <w:szCs w:val="20"/>
                <w:lang w:eastAsia="ru-RU"/>
              </w:rPr>
            </w:pPr>
            <w:r w:rsidRPr="00E94675">
              <w:rPr>
                <w:rFonts w:ascii="Times New Roman" w:eastAsia="Times New Roman" w:hAnsi="Times New Roman" w:cs="Times New Roman"/>
                <w:color w:val="000000"/>
                <w:sz w:val="20"/>
                <w:szCs w:val="20"/>
                <w:lang w:eastAsia="ru-RU"/>
              </w:rPr>
              <w:t>1 30306 001</w:t>
            </w:r>
          </w:p>
        </w:tc>
        <w:tc>
          <w:tcPr>
            <w:tcW w:w="1134"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r w:rsidRPr="00E94675">
              <w:rPr>
                <w:rFonts w:ascii="Times New Roman" w:eastAsia="Times New Roman" w:hAnsi="Times New Roman" w:cs="Times New Roman"/>
                <w:sz w:val="20"/>
                <w:szCs w:val="20"/>
                <w:lang w:eastAsia="ru-RU"/>
              </w:rPr>
              <w:t>0,1</w:t>
            </w:r>
          </w:p>
        </w:tc>
        <w:tc>
          <w:tcPr>
            <w:tcW w:w="1275"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p>
        </w:tc>
        <w:tc>
          <w:tcPr>
            <w:tcW w:w="993"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r w:rsidRPr="00E94675">
              <w:rPr>
                <w:rFonts w:ascii="Times New Roman" w:eastAsia="Times New Roman" w:hAnsi="Times New Roman" w:cs="Times New Roman"/>
                <w:sz w:val="20"/>
                <w:szCs w:val="20"/>
                <w:lang w:eastAsia="ru-RU"/>
              </w:rPr>
              <w:t>0,1</w:t>
            </w:r>
          </w:p>
        </w:tc>
        <w:tc>
          <w:tcPr>
            <w:tcW w:w="1275"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p>
        </w:tc>
        <w:tc>
          <w:tcPr>
            <w:tcW w:w="958"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p>
        </w:tc>
      </w:tr>
      <w:tr w:rsidR="00620A6A" w:rsidRPr="00A901AA" w:rsidTr="0024766B">
        <w:tc>
          <w:tcPr>
            <w:tcW w:w="2518" w:type="dxa"/>
            <w:vMerge/>
          </w:tcPr>
          <w:p w:rsidR="00620A6A" w:rsidRPr="00E94675" w:rsidRDefault="00620A6A" w:rsidP="0024766B">
            <w:pPr>
              <w:autoSpaceDE w:val="0"/>
              <w:autoSpaceDN w:val="0"/>
              <w:adjustRightInd w:val="0"/>
              <w:spacing w:after="120"/>
              <w:rPr>
                <w:rFonts w:ascii="Times New Roman" w:hAnsi="Times New Roman" w:cs="Times New Roman"/>
                <w:sz w:val="20"/>
                <w:szCs w:val="20"/>
              </w:rPr>
            </w:pPr>
          </w:p>
        </w:tc>
        <w:tc>
          <w:tcPr>
            <w:tcW w:w="1418" w:type="dxa"/>
            <w:vAlign w:val="bottom"/>
          </w:tcPr>
          <w:p w:rsidR="00620A6A" w:rsidRPr="00E94675" w:rsidRDefault="00620A6A" w:rsidP="0024766B">
            <w:pPr>
              <w:jc w:val="center"/>
              <w:rPr>
                <w:rFonts w:ascii="Times New Roman" w:eastAsia="Times New Roman" w:hAnsi="Times New Roman" w:cs="Times New Roman"/>
                <w:color w:val="000000"/>
                <w:sz w:val="20"/>
                <w:szCs w:val="20"/>
                <w:lang w:eastAsia="ru-RU"/>
              </w:rPr>
            </w:pPr>
            <w:r w:rsidRPr="00E94675">
              <w:rPr>
                <w:rFonts w:ascii="Times New Roman" w:eastAsia="Times New Roman" w:hAnsi="Times New Roman" w:cs="Times New Roman"/>
                <w:color w:val="000000"/>
                <w:sz w:val="20"/>
                <w:szCs w:val="20"/>
                <w:lang w:eastAsia="ru-RU"/>
              </w:rPr>
              <w:t>1 30307 001</w:t>
            </w:r>
          </w:p>
        </w:tc>
        <w:tc>
          <w:tcPr>
            <w:tcW w:w="1134"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r w:rsidRPr="00E94675">
              <w:rPr>
                <w:rFonts w:ascii="Times New Roman" w:eastAsia="Times New Roman" w:hAnsi="Times New Roman" w:cs="Times New Roman"/>
                <w:sz w:val="20"/>
                <w:szCs w:val="20"/>
                <w:lang w:eastAsia="ru-RU"/>
              </w:rPr>
              <w:t>1,2</w:t>
            </w:r>
          </w:p>
        </w:tc>
        <w:tc>
          <w:tcPr>
            <w:tcW w:w="1275"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p>
        </w:tc>
        <w:tc>
          <w:tcPr>
            <w:tcW w:w="993"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r w:rsidRPr="00E94675">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w:t>
            </w:r>
          </w:p>
        </w:tc>
        <w:tc>
          <w:tcPr>
            <w:tcW w:w="1275"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p>
        </w:tc>
        <w:tc>
          <w:tcPr>
            <w:tcW w:w="958"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r w:rsidRPr="00E94675">
              <w:rPr>
                <w:rFonts w:ascii="Times New Roman" w:eastAsia="Times New Roman" w:hAnsi="Times New Roman" w:cs="Times New Roman"/>
                <w:sz w:val="20"/>
                <w:szCs w:val="20"/>
                <w:lang w:eastAsia="ru-RU"/>
              </w:rPr>
              <w:t>-0,2</w:t>
            </w:r>
          </w:p>
        </w:tc>
      </w:tr>
      <w:tr w:rsidR="00620A6A" w:rsidRPr="00A901AA" w:rsidTr="0024766B">
        <w:tc>
          <w:tcPr>
            <w:tcW w:w="2518" w:type="dxa"/>
            <w:vMerge/>
          </w:tcPr>
          <w:p w:rsidR="00620A6A" w:rsidRPr="00E94675" w:rsidRDefault="00620A6A" w:rsidP="0024766B">
            <w:pPr>
              <w:autoSpaceDE w:val="0"/>
              <w:autoSpaceDN w:val="0"/>
              <w:adjustRightInd w:val="0"/>
              <w:spacing w:after="120"/>
              <w:rPr>
                <w:rFonts w:ascii="Times New Roman" w:hAnsi="Times New Roman" w:cs="Times New Roman"/>
                <w:sz w:val="20"/>
                <w:szCs w:val="20"/>
              </w:rPr>
            </w:pPr>
          </w:p>
        </w:tc>
        <w:tc>
          <w:tcPr>
            <w:tcW w:w="1418" w:type="dxa"/>
            <w:vAlign w:val="bottom"/>
          </w:tcPr>
          <w:p w:rsidR="00620A6A" w:rsidRPr="00E94675" w:rsidRDefault="00620A6A" w:rsidP="0024766B">
            <w:pPr>
              <w:jc w:val="center"/>
              <w:rPr>
                <w:rFonts w:ascii="Times New Roman" w:eastAsia="Times New Roman" w:hAnsi="Times New Roman" w:cs="Times New Roman"/>
                <w:color w:val="000000"/>
                <w:sz w:val="20"/>
                <w:szCs w:val="20"/>
                <w:lang w:eastAsia="ru-RU"/>
              </w:rPr>
            </w:pPr>
            <w:r w:rsidRPr="00E94675">
              <w:rPr>
                <w:rFonts w:ascii="Times New Roman" w:eastAsia="Times New Roman" w:hAnsi="Times New Roman" w:cs="Times New Roman"/>
                <w:color w:val="000000"/>
                <w:sz w:val="20"/>
                <w:szCs w:val="20"/>
                <w:lang w:eastAsia="ru-RU"/>
              </w:rPr>
              <w:t>1 30310 001</w:t>
            </w:r>
          </w:p>
        </w:tc>
        <w:tc>
          <w:tcPr>
            <w:tcW w:w="1134"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r w:rsidRPr="00E94675">
              <w:rPr>
                <w:rFonts w:ascii="Times New Roman" w:eastAsia="Times New Roman" w:hAnsi="Times New Roman" w:cs="Times New Roman"/>
                <w:sz w:val="20"/>
                <w:szCs w:val="20"/>
                <w:lang w:eastAsia="ru-RU"/>
              </w:rPr>
              <w:t>4,8</w:t>
            </w:r>
          </w:p>
        </w:tc>
        <w:tc>
          <w:tcPr>
            <w:tcW w:w="1275"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p>
        </w:tc>
        <w:tc>
          <w:tcPr>
            <w:tcW w:w="993"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r w:rsidRPr="00E94675">
              <w:rPr>
                <w:rFonts w:ascii="Times New Roman" w:eastAsia="Times New Roman" w:hAnsi="Times New Roman" w:cs="Times New Roman"/>
                <w:sz w:val="20"/>
                <w:szCs w:val="20"/>
                <w:lang w:eastAsia="ru-RU"/>
              </w:rPr>
              <w:t>4,2</w:t>
            </w:r>
          </w:p>
        </w:tc>
        <w:tc>
          <w:tcPr>
            <w:tcW w:w="1275"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p>
        </w:tc>
        <w:tc>
          <w:tcPr>
            <w:tcW w:w="958"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r w:rsidRPr="00E94675">
              <w:rPr>
                <w:rFonts w:ascii="Times New Roman" w:eastAsia="Times New Roman" w:hAnsi="Times New Roman" w:cs="Times New Roman"/>
                <w:sz w:val="20"/>
                <w:szCs w:val="20"/>
                <w:lang w:eastAsia="ru-RU"/>
              </w:rPr>
              <w:t>-0,6</w:t>
            </w:r>
          </w:p>
        </w:tc>
      </w:tr>
      <w:tr w:rsidR="00620A6A" w:rsidRPr="00A901AA" w:rsidTr="0024766B">
        <w:tc>
          <w:tcPr>
            <w:tcW w:w="2518" w:type="dxa"/>
            <w:vMerge/>
          </w:tcPr>
          <w:p w:rsidR="00620A6A" w:rsidRPr="00E94675" w:rsidRDefault="00620A6A" w:rsidP="0024766B">
            <w:pPr>
              <w:autoSpaceDE w:val="0"/>
              <w:autoSpaceDN w:val="0"/>
              <w:adjustRightInd w:val="0"/>
              <w:spacing w:after="120"/>
              <w:rPr>
                <w:rFonts w:ascii="Times New Roman" w:hAnsi="Times New Roman" w:cs="Times New Roman"/>
                <w:sz w:val="20"/>
                <w:szCs w:val="20"/>
              </w:rPr>
            </w:pPr>
          </w:p>
        </w:tc>
        <w:tc>
          <w:tcPr>
            <w:tcW w:w="1418" w:type="dxa"/>
            <w:vAlign w:val="bottom"/>
          </w:tcPr>
          <w:p w:rsidR="00620A6A" w:rsidRPr="00E94675" w:rsidRDefault="00620A6A" w:rsidP="0024766B">
            <w:pPr>
              <w:jc w:val="center"/>
              <w:rPr>
                <w:rFonts w:ascii="Times New Roman" w:eastAsia="Times New Roman" w:hAnsi="Times New Roman" w:cs="Times New Roman"/>
                <w:color w:val="000000"/>
                <w:sz w:val="20"/>
                <w:szCs w:val="20"/>
                <w:lang w:eastAsia="ru-RU"/>
              </w:rPr>
            </w:pPr>
            <w:r w:rsidRPr="00E94675">
              <w:rPr>
                <w:rFonts w:ascii="Times New Roman" w:eastAsia="Times New Roman" w:hAnsi="Times New Roman" w:cs="Times New Roman"/>
                <w:color w:val="000000"/>
                <w:sz w:val="20"/>
                <w:szCs w:val="20"/>
                <w:lang w:eastAsia="ru-RU"/>
              </w:rPr>
              <w:t>1 30311 001</w:t>
            </w:r>
          </w:p>
        </w:tc>
        <w:tc>
          <w:tcPr>
            <w:tcW w:w="1134"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r w:rsidRPr="00E94675">
              <w:rPr>
                <w:rFonts w:ascii="Times New Roman" w:eastAsia="Times New Roman" w:hAnsi="Times New Roman" w:cs="Times New Roman"/>
                <w:sz w:val="20"/>
                <w:szCs w:val="20"/>
                <w:lang w:eastAsia="ru-RU"/>
              </w:rPr>
              <w:t>20,5</w:t>
            </w:r>
          </w:p>
        </w:tc>
        <w:tc>
          <w:tcPr>
            <w:tcW w:w="1275"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p>
        </w:tc>
        <w:tc>
          <w:tcPr>
            <w:tcW w:w="993"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r w:rsidRPr="00E94675">
              <w:rPr>
                <w:rFonts w:ascii="Times New Roman" w:eastAsia="Times New Roman" w:hAnsi="Times New Roman" w:cs="Times New Roman"/>
                <w:sz w:val="20"/>
                <w:szCs w:val="20"/>
                <w:lang w:eastAsia="ru-RU"/>
              </w:rPr>
              <w:t>20,5</w:t>
            </w:r>
          </w:p>
        </w:tc>
        <w:tc>
          <w:tcPr>
            <w:tcW w:w="1275"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p>
        </w:tc>
        <w:tc>
          <w:tcPr>
            <w:tcW w:w="958" w:type="dxa"/>
            <w:vAlign w:val="center"/>
          </w:tcPr>
          <w:p w:rsidR="00620A6A" w:rsidRPr="00E94675" w:rsidRDefault="00620A6A" w:rsidP="0024766B">
            <w:pPr>
              <w:jc w:val="center"/>
              <w:rPr>
                <w:rFonts w:ascii="Times New Roman" w:eastAsia="Times New Roman" w:hAnsi="Times New Roman" w:cs="Times New Roman"/>
                <w:sz w:val="20"/>
                <w:szCs w:val="20"/>
                <w:lang w:eastAsia="ru-RU"/>
              </w:rPr>
            </w:pPr>
          </w:p>
        </w:tc>
      </w:tr>
      <w:tr w:rsidR="00620A6A" w:rsidRPr="00E94675" w:rsidTr="0024766B">
        <w:tc>
          <w:tcPr>
            <w:tcW w:w="3936" w:type="dxa"/>
            <w:gridSpan w:val="2"/>
          </w:tcPr>
          <w:p w:rsidR="00620A6A" w:rsidRPr="00E94675" w:rsidRDefault="00620A6A" w:rsidP="0024766B">
            <w:pPr>
              <w:jc w:val="center"/>
              <w:rPr>
                <w:rFonts w:ascii="Times New Roman" w:eastAsia="Times New Roman" w:hAnsi="Times New Roman" w:cs="Times New Roman"/>
                <w:b/>
                <w:color w:val="000000"/>
                <w:sz w:val="20"/>
                <w:szCs w:val="20"/>
                <w:lang w:eastAsia="ru-RU"/>
              </w:rPr>
            </w:pPr>
            <w:r w:rsidRPr="00E94675">
              <w:rPr>
                <w:rFonts w:ascii="Times New Roman" w:hAnsi="Times New Roman" w:cs="Times New Roman"/>
                <w:b/>
                <w:sz w:val="20"/>
                <w:szCs w:val="20"/>
              </w:rPr>
              <w:t>Итого по коду счета 30200</w:t>
            </w:r>
          </w:p>
        </w:tc>
        <w:tc>
          <w:tcPr>
            <w:tcW w:w="1134" w:type="dxa"/>
            <w:vAlign w:val="bottom"/>
          </w:tcPr>
          <w:p w:rsidR="00620A6A" w:rsidRPr="00E94675" w:rsidRDefault="00620A6A" w:rsidP="0024766B">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55,2</w:t>
            </w:r>
          </w:p>
        </w:tc>
        <w:tc>
          <w:tcPr>
            <w:tcW w:w="1275" w:type="dxa"/>
            <w:vAlign w:val="bottom"/>
          </w:tcPr>
          <w:p w:rsidR="00620A6A" w:rsidRPr="00E94675" w:rsidRDefault="00620A6A" w:rsidP="0024766B">
            <w:pPr>
              <w:jc w:val="center"/>
              <w:rPr>
                <w:rFonts w:ascii="Times New Roman" w:eastAsia="Times New Roman" w:hAnsi="Times New Roman" w:cs="Times New Roman"/>
                <w:b/>
                <w:sz w:val="20"/>
                <w:szCs w:val="20"/>
                <w:lang w:eastAsia="ru-RU"/>
              </w:rPr>
            </w:pPr>
          </w:p>
        </w:tc>
        <w:tc>
          <w:tcPr>
            <w:tcW w:w="993" w:type="dxa"/>
            <w:vAlign w:val="bottom"/>
          </w:tcPr>
          <w:p w:rsidR="00620A6A" w:rsidRPr="00E94675" w:rsidRDefault="00620A6A" w:rsidP="0024766B">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26,4</w:t>
            </w:r>
          </w:p>
        </w:tc>
        <w:tc>
          <w:tcPr>
            <w:tcW w:w="1275" w:type="dxa"/>
            <w:vAlign w:val="bottom"/>
          </w:tcPr>
          <w:p w:rsidR="00620A6A" w:rsidRPr="00E94675" w:rsidRDefault="00620A6A" w:rsidP="0024766B">
            <w:pPr>
              <w:jc w:val="center"/>
              <w:rPr>
                <w:rFonts w:ascii="Times New Roman" w:eastAsia="Times New Roman" w:hAnsi="Times New Roman" w:cs="Times New Roman"/>
                <w:b/>
                <w:sz w:val="20"/>
                <w:szCs w:val="20"/>
                <w:lang w:eastAsia="ru-RU"/>
              </w:rPr>
            </w:pPr>
          </w:p>
        </w:tc>
        <w:tc>
          <w:tcPr>
            <w:tcW w:w="958" w:type="dxa"/>
            <w:vAlign w:val="bottom"/>
          </w:tcPr>
          <w:p w:rsidR="00620A6A" w:rsidRPr="00E94675" w:rsidRDefault="00620A6A" w:rsidP="0024766B">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-28,8</w:t>
            </w:r>
          </w:p>
        </w:tc>
      </w:tr>
    </w:tbl>
    <w:p w:rsidR="00620A6A" w:rsidRPr="00AE0EF6" w:rsidRDefault="00620A6A" w:rsidP="00620A6A">
      <w:pPr>
        <w:autoSpaceDE w:val="0"/>
        <w:autoSpaceDN w:val="0"/>
        <w:adjustRightInd w:val="0"/>
        <w:spacing w:after="120" w:line="240" w:lineRule="auto"/>
        <w:ind w:firstLine="709"/>
        <w:jc w:val="both"/>
        <w:rPr>
          <w:rFonts w:ascii="Times New Roman" w:hAnsi="Times New Roman" w:cs="Times New Roman"/>
          <w:sz w:val="20"/>
          <w:szCs w:val="20"/>
        </w:rPr>
      </w:pPr>
    </w:p>
    <w:p w:rsidR="00620A6A" w:rsidRPr="00872811" w:rsidRDefault="00620A6A" w:rsidP="00620A6A">
      <w:pPr>
        <w:autoSpaceDE w:val="0"/>
        <w:autoSpaceDN w:val="0"/>
        <w:adjustRightInd w:val="0"/>
        <w:spacing w:after="120" w:line="240" w:lineRule="auto"/>
        <w:ind w:firstLine="709"/>
        <w:jc w:val="both"/>
        <w:rPr>
          <w:rFonts w:ascii="Times New Roman" w:hAnsi="Times New Roman" w:cs="Times New Roman"/>
          <w:sz w:val="28"/>
          <w:szCs w:val="28"/>
        </w:rPr>
      </w:pPr>
      <w:r w:rsidRPr="00F06032">
        <w:rPr>
          <w:rFonts w:ascii="Times New Roman" w:hAnsi="Times New Roman" w:cs="Times New Roman"/>
          <w:sz w:val="28"/>
          <w:szCs w:val="28"/>
        </w:rPr>
        <w:t xml:space="preserve">Дебиторская задолженность по счету 1 205 00 «Расчеты по доходам» - </w:t>
      </w:r>
      <w:r>
        <w:rPr>
          <w:rFonts w:ascii="Times New Roman" w:hAnsi="Times New Roman" w:cs="Times New Roman"/>
          <w:sz w:val="28"/>
          <w:szCs w:val="28"/>
        </w:rPr>
        <w:t>39064,1</w:t>
      </w:r>
      <w:r w:rsidRPr="00F06032">
        <w:rPr>
          <w:rFonts w:ascii="Times New Roman" w:hAnsi="Times New Roman" w:cs="Times New Roman"/>
          <w:sz w:val="28"/>
          <w:szCs w:val="28"/>
        </w:rPr>
        <w:t xml:space="preserve"> тыс. рублей, в том числе: счет 1 205 11 «Расчеты с плательщиками налогов» </w:t>
      </w:r>
      <w:r>
        <w:rPr>
          <w:rFonts w:ascii="Times New Roman" w:hAnsi="Times New Roman" w:cs="Times New Roman"/>
          <w:sz w:val="28"/>
          <w:szCs w:val="28"/>
        </w:rPr>
        <w:t>7872,8</w:t>
      </w:r>
      <w:r w:rsidRPr="00F06032">
        <w:rPr>
          <w:rFonts w:ascii="Times New Roman" w:hAnsi="Times New Roman" w:cs="Times New Roman"/>
          <w:sz w:val="28"/>
          <w:szCs w:val="28"/>
        </w:rPr>
        <w:t xml:space="preserve"> тыс. рублей (начисления Межрайонной инспекцией Федеральной налоговой службы № 10 по Красноярскому краю налоговых доходов), </w:t>
      </w:r>
      <w:r w:rsidRPr="00872811">
        <w:rPr>
          <w:rFonts w:ascii="Times New Roman" w:hAnsi="Times New Roman" w:cs="Times New Roman"/>
          <w:sz w:val="28"/>
          <w:szCs w:val="28"/>
        </w:rPr>
        <w:t xml:space="preserve">счет 1 205 21 "Расчеты с плательщиками доходов </w:t>
      </w:r>
      <w:r w:rsidR="00EF1221">
        <w:rPr>
          <w:rFonts w:ascii="Times New Roman" w:hAnsi="Times New Roman" w:cs="Times New Roman"/>
          <w:sz w:val="28"/>
          <w:szCs w:val="28"/>
        </w:rPr>
        <w:t xml:space="preserve">                            </w:t>
      </w:r>
      <w:r w:rsidRPr="00872811">
        <w:rPr>
          <w:rFonts w:ascii="Times New Roman" w:hAnsi="Times New Roman" w:cs="Times New Roman"/>
          <w:sz w:val="28"/>
          <w:szCs w:val="28"/>
        </w:rPr>
        <w:t xml:space="preserve">от собственности" 3690,6 </w:t>
      </w:r>
      <w:proofErr w:type="spellStart"/>
      <w:r w:rsidRPr="00872811">
        <w:rPr>
          <w:rFonts w:ascii="Times New Roman" w:hAnsi="Times New Roman" w:cs="Times New Roman"/>
          <w:sz w:val="28"/>
          <w:szCs w:val="28"/>
        </w:rPr>
        <w:t>тыс</w:t>
      </w:r>
      <w:proofErr w:type="gramStart"/>
      <w:r w:rsidRPr="00872811">
        <w:rPr>
          <w:rFonts w:ascii="Times New Roman" w:hAnsi="Times New Roman" w:cs="Times New Roman"/>
          <w:sz w:val="28"/>
          <w:szCs w:val="28"/>
        </w:rPr>
        <w:t>.р</w:t>
      </w:r>
      <w:proofErr w:type="gramEnd"/>
      <w:r w:rsidRPr="00872811">
        <w:rPr>
          <w:rFonts w:ascii="Times New Roman" w:hAnsi="Times New Roman" w:cs="Times New Roman"/>
          <w:sz w:val="28"/>
          <w:szCs w:val="28"/>
        </w:rPr>
        <w:t>уб</w:t>
      </w:r>
      <w:r w:rsidR="002D530C">
        <w:rPr>
          <w:rFonts w:ascii="Times New Roman" w:hAnsi="Times New Roman" w:cs="Times New Roman"/>
          <w:sz w:val="28"/>
          <w:szCs w:val="28"/>
        </w:rPr>
        <w:t>лей</w:t>
      </w:r>
      <w:proofErr w:type="spellEnd"/>
      <w:r w:rsidRPr="00872811">
        <w:rPr>
          <w:rFonts w:ascii="Times New Roman" w:hAnsi="Times New Roman" w:cs="Times New Roman"/>
          <w:sz w:val="28"/>
          <w:szCs w:val="28"/>
        </w:rPr>
        <w:t xml:space="preserve"> (начислена администратором доходов арендная плата за земельные участки юридическим и физическим лицам), счет 1 205 23 «Расчеты по доходам от платежей при пользовании природными ресурсами»  27495,2 </w:t>
      </w:r>
      <w:proofErr w:type="spellStart"/>
      <w:r w:rsidRPr="00872811">
        <w:rPr>
          <w:rFonts w:ascii="Times New Roman" w:hAnsi="Times New Roman" w:cs="Times New Roman"/>
          <w:sz w:val="28"/>
          <w:szCs w:val="28"/>
        </w:rPr>
        <w:t>тыс</w:t>
      </w:r>
      <w:proofErr w:type="gramStart"/>
      <w:r w:rsidRPr="00872811">
        <w:rPr>
          <w:rFonts w:ascii="Times New Roman" w:hAnsi="Times New Roman" w:cs="Times New Roman"/>
          <w:sz w:val="28"/>
          <w:szCs w:val="28"/>
        </w:rPr>
        <w:t>.р</w:t>
      </w:r>
      <w:proofErr w:type="gramEnd"/>
      <w:r w:rsidRPr="00872811">
        <w:rPr>
          <w:rFonts w:ascii="Times New Roman" w:hAnsi="Times New Roman" w:cs="Times New Roman"/>
          <w:sz w:val="28"/>
          <w:szCs w:val="28"/>
        </w:rPr>
        <w:t>уб</w:t>
      </w:r>
      <w:r w:rsidR="002D530C">
        <w:rPr>
          <w:rFonts w:ascii="Times New Roman" w:hAnsi="Times New Roman" w:cs="Times New Roman"/>
          <w:sz w:val="28"/>
          <w:szCs w:val="28"/>
        </w:rPr>
        <w:t>лей</w:t>
      </w:r>
      <w:proofErr w:type="spellEnd"/>
      <w:r w:rsidRPr="00872811">
        <w:rPr>
          <w:rFonts w:ascii="Times New Roman" w:hAnsi="Times New Roman" w:cs="Times New Roman"/>
          <w:sz w:val="28"/>
          <w:szCs w:val="28"/>
        </w:rPr>
        <w:t xml:space="preserve"> (начисленная арендная плата </w:t>
      </w:r>
      <w:r w:rsidR="00EF1221">
        <w:rPr>
          <w:rFonts w:ascii="Times New Roman" w:hAnsi="Times New Roman" w:cs="Times New Roman"/>
          <w:sz w:val="28"/>
          <w:szCs w:val="28"/>
        </w:rPr>
        <w:t xml:space="preserve"> </w:t>
      </w:r>
      <w:r w:rsidRPr="00872811">
        <w:rPr>
          <w:rFonts w:ascii="Times New Roman" w:hAnsi="Times New Roman" w:cs="Times New Roman"/>
          <w:sz w:val="28"/>
          <w:szCs w:val="28"/>
        </w:rPr>
        <w:lastRenderedPageBreak/>
        <w:t>за земельные участки с применением СГС «Аренда»)</w:t>
      </w:r>
      <w:r w:rsidRPr="00F06032">
        <w:rPr>
          <w:rFonts w:ascii="Times New Roman" w:hAnsi="Times New Roman" w:cs="Times New Roman"/>
          <w:sz w:val="28"/>
          <w:szCs w:val="28"/>
        </w:rPr>
        <w:t xml:space="preserve">, является «технической», уменьшается по мере поступления данных доходов в бюджет </w:t>
      </w:r>
      <w:r>
        <w:rPr>
          <w:rFonts w:ascii="Times New Roman" w:hAnsi="Times New Roman" w:cs="Times New Roman"/>
          <w:sz w:val="28"/>
          <w:szCs w:val="28"/>
        </w:rPr>
        <w:t>Ермаковского района.</w:t>
      </w:r>
    </w:p>
    <w:p w:rsidR="00620A6A" w:rsidRDefault="00620A6A" w:rsidP="00620A6A">
      <w:pPr>
        <w:autoSpaceDE w:val="0"/>
        <w:autoSpaceDN w:val="0"/>
        <w:adjustRightInd w:val="0"/>
        <w:spacing w:after="120" w:line="240" w:lineRule="auto"/>
        <w:ind w:firstLine="709"/>
        <w:jc w:val="both"/>
        <w:rPr>
          <w:rFonts w:ascii="Times New Roman" w:hAnsi="Times New Roman" w:cs="Times New Roman"/>
          <w:sz w:val="28"/>
          <w:szCs w:val="28"/>
        </w:rPr>
      </w:pPr>
      <w:r w:rsidRPr="007E571B">
        <w:rPr>
          <w:rFonts w:ascii="Times New Roman" w:hAnsi="Times New Roman" w:cs="Times New Roman"/>
          <w:sz w:val="28"/>
          <w:szCs w:val="28"/>
        </w:rPr>
        <w:t>Таким образом, сумма дебиторской задолженности без учета счетов доходов на 01.01.20</w:t>
      </w:r>
      <w:r>
        <w:rPr>
          <w:rFonts w:ascii="Times New Roman" w:hAnsi="Times New Roman" w:cs="Times New Roman"/>
          <w:sz w:val="28"/>
          <w:szCs w:val="28"/>
        </w:rPr>
        <w:t>23 составляет 254,5 тыс. рублей.</w:t>
      </w:r>
    </w:p>
    <w:p w:rsidR="00620A6A" w:rsidRDefault="00620A6A" w:rsidP="00620A6A">
      <w:pPr>
        <w:autoSpaceDE w:val="0"/>
        <w:autoSpaceDN w:val="0"/>
        <w:adjustRightInd w:val="0"/>
        <w:spacing w:after="120" w:line="240" w:lineRule="auto"/>
        <w:ind w:firstLine="709"/>
        <w:rPr>
          <w:rFonts w:ascii="Times New Roman" w:hAnsi="Times New Roman" w:cs="Times New Roman"/>
          <w:sz w:val="28"/>
          <w:szCs w:val="28"/>
        </w:rPr>
      </w:pPr>
    </w:p>
    <w:p w:rsidR="00620A6A" w:rsidRDefault="00114499" w:rsidP="00620A6A">
      <w:pPr>
        <w:autoSpaceDE w:val="0"/>
        <w:autoSpaceDN w:val="0"/>
        <w:adjustRightInd w:val="0"/>
        <w:spacing w:after="120" w:line="240" w:lineRule="auto"/>
        <w:ind w:firstLine="709"/>
        <w:rPr>
          <w:rFonts w:ascii="Times New Roman" w:hAnsi="Times New Roman" w:cs="Times New Roman"/>
          <w:b/>
          <w:sz w:val="28"/>
          <w:szCs w:val="28"/>
        </w:rPr>
      </w:pPr>
      <w:r>
        <w:rPr>
          <w:rFonts w:ascii="Times New Roman" w:hAnsi="Times New Roman" w:cs="Times New Roman"/>
          <w:b/>
          <w:sz w:val="28"/>
          <w:szCs w:val="28"/>
        </w:rPr>
        <w:t>4</w:t>
      </w:r>
      <w:r w:rsidR="00620A6A">
        <w:rPr>
          <w:rFonts w:ascii="Times New Roman" w:hAnsi="Times New Roman" w:cs="Times New Roman"/>
          <w:b/>
          <w:sz w:val="28"/>
          <w:szCs w:val="28"/>
        </w:rPr>
        <w:t>.2. Анализ состояния кредиторской задолженности</w:t>
      </w:r>
    </w:p>
    <w:p w:rsidR="000C18A3" w:rsidRPr="00AE0EF6" w:rsidRDefault="000C18A3" w:rsidP="00620A6A">
      <w:pPr>
        <w:autoSpaceDE w:val="0"/>
        <w:autoSpaceDN w:val="0"/>
        <w:adjustRightInd w:val="0"/>
        <w:spacing w:after="120" w:line="240" w:lineRule="auto"/>
        <w:ind w:firstLine="709"/>
        <w:rPr>
          <w:rFonts w:ascii="Times New Roman" w:hAnsi="Times New Roman" w:cs="Times New Roman"/>
          <w:b/>
          <w:sz w:val="20"/>
          <w:szCs w:val="20"/>
        </w:rPr>
      </w:pPr>
    </w:p>
    <w:p w:rsidR="00620A6A" w:rsidRDefault="00620A6A" w:rsidP="00620A6A">
      <w:pPr>
        <w:autoSpaceDE w:val="0"/>
        <w:autoSpaceDN w:val="0"/>
        <w:adjustRightInd w:val="0"/>
        <w:spacing w:after="120" w:line="240" w:lineRule="auto"/>
        <w:ind w:firstLine="709"/>
        <w:jc w:val="both"/>
        <w:rPr>
          <w:rFonts w:ascii="Times New Roman" w:hAnsi="Times New Roman" w:cs="Times New Roman"/>
          <w:sz w:val="28"/>
          <w:szCs w:val="28"/>
        </w:rPr>
      </w:pPr>
      <w:r w:rsidRPr="00DD0B69">
        <w:rPr>
          <w:rFonts w:ascii="Times New Roman" w:hAnsi="Times New Roman" w:cs="Times New Roman"/>
          <w:sz w:val="28"/>
          <w:szCs w:val="28"/>
        </w:rPr>
        <w:t>Кредитор</w:t>
      </w:r>
      <w:r>
        <w:rPr>
          <w:rFonts w:ascii="Times New Roman" w:hAnsi="Times New Roman" w:cs="Times New Roman"/>
          <w:sz w:val="28"/>
          <w:szCs w:val="28"/>
        </w:rPr>
        <w:t>ская задолженность на 01.01.2022</w:t>
      </w:r>
      <w:r w:rsidRPr="00DD0B69">
        <w:rPr>
          <w:rFonts w:ascii="Times New Roman" w:hAnsi="Times New Roman" w:cs="Times New Roman"/>
          <w:sz w:val="28"/>
          <w:szCs w:val="28"/>
        </w:rPr>
        <w:t xml:space="preserve"> состав</w:t>
      </w:r>
      <w:r>
        <w:rPr>
          <w:rFonts w:ascii="Times New Roman" w:hAnsi="Times New Roman" w:cs="Times New Roman"/>
          <w:sz w:val="28"/>
          <w:szCs w:val="28"/>
        </w:rPr>
        <w:t>ляла</w:t>
      </w:r>
      <w:r w:rsidRPr="00DD0B69">
        <w:rPr>
          <w:rFonts w:ascii="Times New Roman" w:hAnsi="Times New Roman" w:cs="Times New Roman"/>
          <w:sz w:val="28"/>
          <w:szCs w:val="28"/>
        </w:rPr>
        <w:t xml:space="preserve"> </w:t>
      </w:r>
      <w:r>
        <w:rPr>
          <w:rFonts w:ascii="Times New Roman" w:hAnsi="Times New Roman" w:cs="Times New Roman"/>
          <w:sz w:val="28"/>
          <w:szCs w:val="28"/>
        </w:rPr>
        <w:t>19657,0</w:t>
      </w:r>
      <w:r w:rsidRPr="00DD0B69">
        <w:rPr>
          <w:rFonts w:ascii="Times New Roman" w:hAnsi="Times New Roman" w:cs="Times New Roman"/>
          <w:sz w:val="28"/>
          <w:szCs w:val="28"/>
        </w:rPr>
        <w:t xml:space="preserve"> </w:t>
      </w:r>
      <w:proofErr w:type="spellStart"/>
      <w:r w:rsidRPr="00DD0B69">
        <w:rPr>
          <w:rFonts w:ascii="Times New Roman" w:hAnsi="Times New Roman" w:cs="Times New Roman"/>
          <w:sz w:val="28"/>
          <w:szCs w:val="28"/>
        </w:rPr>
        <w:t>тыс</w:t>
      </w:r>
      <w:proofErr w:type="gramStart"/>
      <w:r w:rsidRPr="00DD0B69">
        <w:rPr>
          <w:rFonts w:ascii="Times New Roman" w:hAnsi="Times New Roman" w:cs="Times New Roman"/>
          <w:sz w:val="28"/>
          <w:szCs w:val="28"/>
        </w:rPr>
        <w:t>.р</w:t>
      </w:r>
      <w:proofErr w:type="gramEnd"/>
      <w:r w:rsidRPr="00DD0B69">
        <w:rPr>
          <w:rFonts w:ascii="Times New Roman" w:hAnsi="Times New Roman" w:cs="Times New Roman"/>
          <w:sz w:val="28"/>
          <w:szCs w:val="28"/>
        </w:rPr>
        <w:t>ублей</w:t>
      </w:r>
      <w:proofErr w:type="spellEnd"/>
      <w:r w:rsidRPr="00DD0B69">
        <w:rPr>
          <w:rFonts w:ascii="Times New Roman" w:hAnsi="Times New Roman" w:cs="Times New Roman"/>
          <w:sz w:val="28"/>
          <w:szCs w:val="28"/>
        </w:rPr>
        <w:t>, по состоянию на 01.01.202</w:t>
      </w:r>
      <w:r>
        <w:rPr>
          <w:rFonts w:ascii="Times New Roman" w:hAnsi="Times New Roman" w:cs="Times New Roman"/>
          <w:sz w:val="28"/>
          <w:szCs w:val="28"/>
        </w:rPr>
        <w:t>3</w:t>
      </w:r>
      <w:r w:rsidRPr="00DD0B69">
        <w:rPr>
          <w:rFonts w:ascii="Times New Roman" w:hAnsi="Times New Roman" w:cs="Times New Roman"/>
          <w:sz w:val="28"/>
          <w:szCs w:val="28"/>
        </w:rPr>
        <w:t xml:space="preserve"> кредиторская задолженность увеличилась на </w:t>
      </w:r>
      <w:r>
        <w:rPr>
          <w:rFonts w:ascii="Times New Roman" w:hAnsi="Times New Roman" w:cs="Times New Roman"/>
          <w:sz w:val="28"/>
          <w:szCs w:val="28"/>
        </w:rPr>
        <w:t>4944,5</w:t>
      </w:r>
      <w:r w:rsidRPr="00DD0B69">
        <w:rPr>
          <w:rFonts w:ascii="Times New Roman" w:hAnsi="Times New Roman" w:cs="Times New Roman"/>
          <w:sz w:val="28"/>
          <w:szCs w:val="28"/>
        </w:rPr>
        <w:t xml:space="preserve"> </w:t>
      </w:r>
      <w:proofErr w:type="spellStart"/>
      <w:r w:rsidRPr="00DD0B69">
        <w:rPr>
          <w:rFonts w:ascii="Times New Roman" w:hAnsi="Times New Roman" w:cs="Times New Roman"/>
          <w:sz w:val="28"/>
          <w:szCs w:val="28"/>
        </w:rPr>
        <w:t>тыс.рублей</w:t>
      </w:r>
      <w:proofErr w:type="spellEnd"/>
      <w:r w:rsidRPr="00DD0B69">
        <w:rPr>
          <w:rFonts w:ascii="Times New Roman" w:hAnsi="Times New Roman" w:cs="Times New Roman"/>
          <w:sz w:val="28"/>
          <w:szCs w:val="28"/>
        </w:rPr>
        <w:t xml:space="preserve"> или на </w:t>
      </w:r>
      <w:r>
        <w:rPr>
          <w:rFonts w:ascii="Times New Roman" w:hAnsi="Times New Roman" w:cs="Times New Roman"/>
          <w:sz w:val="28"/>
          <w:szCs w:val="28"/>
        </w:rPr>
        <w:t>25,2</w:t>
      </w:r>
      <w:r w:rsidRPr="00DD0B69">
        <w:rPr>
          <w:rFonts w:ascii="Times New Roman" w:hAnsi="Times New Roman" w:cs="Times New Roman"/>
          <w:sz w:val="28"/>
          <w:szCs w:val="28"/>
        </w:rPr>
        <w:t>% от объема кредиторской задолженности на начало 202</w:t>
      </w:r>
      <w:r>
        <w:rPr>
          <w:rFonts w:ascii="Times New Roman" w:hAnsi="Times New Roman" w:cs="Times New Roman"/>
          <w:sz w:val="28"/>
          <w:szCs w:val="28"/>
        </w:rPr>
        <w:t>2</w:t>
      </w:r>
      <w:r w:rsidRPr="00DD0B69">
        <w:rPr>
          <w:rFonts w:ascii="Times New Roman" w:hAnsi="Times New Roman" w:cs="Times New Roman"/>
          <w:sz w:val="28"/>
          <w:szCs w:val="28"/>
        </w:rPr>
        <w:t xml:space="preserve"> года и составила </w:t>
      </w:r>
      <w:r>
        <w:rPr>
          <w:rFonts w:ascii="Times New Roman" w:hAnsi="Times New Roman" w:cs="Times New Roman"/>
          <w:sz w:val="28"/>
          <w:szCs w:val="28"/>
        </w:rPr>
        <w:t>24601,5</w:t>
      </w:r>
      <w:r w:rsidRPr="00DD0B69">
        <w:rPr>
          <w:rFonts w:ascii="Times New Roman" w:hAnsi="Times New Roman" w:cs="Times New Roman"/>
          <w:sz w:val="28"/>
          <w:szCs w:val="28"/>
        </w:rPr>
        <w:t xml:space="preserve"> </w:t>
      </w:r>
      <w:proofErr w:type="spellStart"/>
      <w:r w:rsidRPr="00DD0B69">
        <w:rPr>
          <w:rFonts w:ascii="Times New Roman" w:hAnsi="Times New Roman" w:cs="Times New Roman"/>
          <w:sz w:val="28"/>
          <w:szCs w:val="28"/>
        </w:rPr>
        <w:t>тыс.рублей</w:t>
      </w:r>
      <w:proofErr w:type="spellEnd"/>
      <w:r w:rsidRPr="00DD0B69">
        <w:rPr>
          <w:rFonts w:ascii="Times New Roman" w:hAnsi="Times New Roman" w:cs="Times New Roman"/>
          <w:sz w:val="28"/>
          <w:szCs w:val="28"/>
        </w:rPr>
        <w:t>. Просроченная кредитор</w:t>
      </w:r>
      <w:r w:rsidR="007F6D59">
        <w:rPr>
          <w:rFonts w:ascii="Times New Roman" w:hAnsi="Times New Roman" w:cs="Times New Roman"/>
          <w:sz w:val="28"/>
          <w:szCs w:val="28"/>
        </w:rPr>
        <w:t xml:space="preserve">ская задолженность отсутствует. </w:t>
      </w:r>
      <w:r w:rsidRPr="00DD0B69">
        <w:rPr>
          <w:rFonts w:ascii="Times New Roman" w:hAnsi="Times New Roman" w:cs="Times New Roman"/>
          <w:sz w:val="28"/>
          <w:szCs w:val="28"/>
        </w:rPr>
        <w:t>Данные представлены в таблице</w:t>
      </w:r>
      <w:r w:rsidR="007F6D59">
        <w:rPr>
          <w:rFonts w:ascii="Times New Roman" w:hAnsi="Times New Roman" w:cs="Times New Roman"/>
          <w:sz w:val="28"/>
          <w:szCs w:val="28"/>
        </w:rPr>
        <w:t>:</w:t>
      </w:r>
    </w:p>
    <w:tbl>
      <w:tblPr>
        <w:tblStyle w:val="a3"/>
        <w:tblW w:w="0" w:type="auto"/>
        <w:tblLayout w:type="fixed"/>
        <w:tblLook w:val="04A0" w:firstRow="1" w:lastRow="0" w:firstColumn="1" w:lastColumn="0" w:noHBand="0" w:noVBand="1"/>
      </w:tblPr>
      <w:tblGrid>
        <w:gridCol w:w="2518"/>
        <w:gridCol w:w="1418"/>
        <w:gridCol w:w="992"/>
        <w:gridCol w:w="1276"/>
        <w:gridCol w:w="992"/>
        <w:gridCol w:w="1276"/>
        <w:gridCol w:w="1099"/>
      </w:tblGrid>
      <w:tr w:rsidR="00620A6A" w:rsidRPr="00A60852" w:rsidTr="0024766B">
        <w:tc>
          <w:tcPr>
            <w:tcW w:w="2518" w:type="dxa"/>
            <w:vMerge w:val="restart"/>
            <w:vAlign w:val="center"/>
          </w:tcPr>
          <w:p w:rsidR="00620A6A" w:rsidRPr="00A60852" w:rsidRDefault="00620A6A" w:rsidP="0024766B">
            <w:pPr>
              <w:autoSpaceDE w:val="0"/>
              <w:autoSpaceDN w:val="0"/>
              <w:adjustRightInd w:val="0"/>
              <w:spacing w:after="120"/>
              <w:jc w:val="center"/>
              <w:rPr>
                <w:rFonts w:ascii="Times New Roman" w:hAnsi="Times New Roman" w:cs="Times New Roman"/>
                <w:sz w:val="20"/>
                <w:szCs w:val="20"/>
              </w:rPr>
            </w:pPr>
            <w:r w:rsidRPr="00A60852">
              <w:rPr>
                <w:rFonts w:ascii="Times New Roman" w:hAnsi="Times New Roman" w:cs="Times New Roman"/>
                <w:sz w:val="20"/>
                <w:szCs w:val="20"/>
              </w:rPr>
              <w:t>Наименование</w:t>
            </w:r>
          </w:p>
        </w:tc>
        <w:tc>
          <w:tcPr>
            <w:tcW w:w="1418" w:type="dxa"/>
            <w:vMerge w:val="restart"/>
            <w:vAlign w:val="center"/>
          </w:tcPr>
          <w:p w:rsidR="00620A6A" w:rsidRPr="00A60852" w:rsidRDefault="00620A6A" w:rsidP="0024766B">
            <w:pPr>
              <w:autoSpaceDE w:val="0"/>
              <w:autoSpaceDN w:val="0"/>
              <w:adjustRightInd w:val="0"/>
              <w:spacing w:after="120"/>
              <w:jc w:val="center"/>
              <w:rPr>
                <w:rFonts w:ascii="Times New Roman" w:hAnsi="Times New Roman" w:cs="Times New Roman"/>
                <w:sz w:val="20"/>
                <w:szCs w:val="20"/>
              </w:rPr>
            </w:pPr>
            <w:r w:rsidRPr="00A60852">
              <w:rPr>
                <w:rFonts w:ascii="Times New Roman" w:hAnsi="Times New Roman" w:cs="Times New Roman"/>
                <w:sz w:val="20"/>
                <w:szCs w:val="20"/>
              </w:rPr>
              <w:t>Код счета бюджетного учета</w:t>
            </w:r>
          </w:p>
        </w:tc>
        <w:tc>
          <w:tcPr>
            <w:tcW w:w="4536" w:type="dxa"/>
            <w:gridSpan w:val="4"/>
            <w:vAlign w:val="center"/>
          </w:tcPr>
          <w:p w:rsidR="00620A6A" w:rsidRPr="00A60852" w:rsidRDefault="00620A6A" w:rsidP="0024766B">
            <w:pPr>
              <w:autoSpaceDE w:val="0"/>
              <w:autoSpaceDN w:val="0"/>
              <w:adjustRightInd w:val="0"/>
              <w:spacing w:after="120"/>
              <w:jc w:val="center"/>
              <w:rPr>
                <w:rFonts w:ascii="Times New Roman" w:hAnsi="Times New Roman" w:cs="Times New Roman"/>
                <w:sz w:val="20"/>
                <w:szCs w:val="20"/>
              </w:rPr>
            </w:pPr>
            <w:r w:rsidRPr="00A60852">
              <w:rPr>
                <w:rFonts w:ascii="Times New Roman" w:hAnsi="Times New Roman" w:cs="Times New Roman"/>
                <w:sz w:val="20"/>
                <w:szCs w:val="20"/>
              </w:rPr>
              <w:t xml:space="preserve">Сумма задолженности, </w:t>
            </w:r>
            <w:proofErr w:type="spellStart"/>
            <w:r w:rsidRPr="00A60852">
              <w:rPr>
                <w:rFonts w:ascii="Times New Roman" w:hAnsi="Times New Roman" w:cs="Times New Roman"/>
                <w:sz w:val="20"/>
                <w:szCs w:val="20"/>
              </w:rPr>
              <w:t>тыс</w:t>
            </w:r>
            <w:proofErr w:type="gramStart"/>
            <w:r w:rsidRPr="00A60852">
              <w:rPr>
                <w:rFonts w:ascii="Times New Roman" w:hAnsi="Times New Roman" w:cs="Times New Roman"/>
                <w:sz w:val="20"/>
                <w:szCs w:val="20"/>
              </w:rPr>
              <w:t>.р</w:t>
            </w:r>
            <w:proofErr w:type="gramEnd"/>
            <w:r w:rsidRPr="00A60852">
              <w:rPr>
                <w:rFonts w:ascii="Times New Roman" w:hAnsi="Times New Roman" w:cs="Times New Roman"/>
                <w:sz w:val="20"/>
                <w:szCs w:val="20"/>
              </w:rPr>
              <w:t>уб</w:t>
            </w:r>
            <w:proofErr w:type="spellEnd"/>
            <w:r w:rsidRPr="00A60852">
              <w:rPr>
                <w:rFonts w:ascii="Times New Roman" w:hAnsi="Times New Roman" w:cs="Times New Roman"/>
                <w:sz w:val="20"/>
                <w:szCs w:val="20"/>
              </w:rPr>
              <w:t>.</w:t>
            </w:r>
          </w:p>
        </w:tc>
        <w:tc>
          <w:tcPr>
            <w:tcW w:w="1099" w:type="dxa"/>
            <w:vMerge w:val="restart"/>
            <w:vAlign w:val="center"/>
          </w:tcPr>
          <w:p w:rsidR="00620A6A" w:rsidRPr="00A60852" w:rsidRDefault="00620A6A" w:rsidP="0024766B">
            <w:pPr>
              <w:autoSpaceDE w:val="0"/>
              <w:autoSpaceDN w:val="0"/>
              <w:adjustRightInd w:val="0"/>
              <w:spacing w:after="120"/>
              <w:jc w:val="center"/>
              <w:rPr>
                <w:rFonts w:ascii="Times New Roman" w:hAnsi="Times New Roman" w:cs="Times New Roman"/>
                <w:sz w:val="20"/>
                <w:szCs w:val="20"/>
              </w:rPr>
            </w:pPr>
            <w:proofErr w:type="spellStart"/>
            <w:proofErr w:type="gramStart"/>
            <w:r w:rsidRPr="00A60852">
              <w:rPr>
                <w:rFonts w:ascii="Times New Roman" w:hAnsi="Times New Roman" w:cs="Times New Roman"/>
                <w:sz w:val="20"/>
                <w:szCs w:val="20"/>
              </w:rPr>
              <w:t>Откло-нение</w:t>
            </w:r>
            <w:proofErr w:type="spellEnd"/>
            <w:proofErr w:type="gramEnd"/>
            <w:r w:rsidRPr="00A60852">
              <w:rPr>
                <w:rFonts w:ascii="Times New Roman" w:hAnsi="Times New Roman" w:cs="Times New Roman"/>
                <w:sz w:val="20"/>
                <w:szCs w:val="20"/>
              </w:rPr>
              <w:t xml:space="preserve"> гр.5-гр.3</w:t>
            </w:r>
          </w:p>
        </w:tc>
      </w:tr>
      <w:tr w:rsidR="00620A6A" w:rsidRPr="00A60852" w:rsidTr="0024766B">
        <w:tc>
          <w:tcPr>
            <w:tcW w:w="2518" w:type="dxa"/>
            <w:vMerge/>
            <w:vAlign w:val="center"/>
          </w:tcPr>
          <w:p w:rsidR="00620A6A" w:rsidRPr="00A60852" w:rsidRDefault="00620A6A" w:rsidP="0024766B">
            <w:pPr>
              <w:autoSpaceDE w:val="0"/>
              <w:autoSpaceDN w:val="0"/>
              <w:adjustRightInd w:val="0"/>
              <w:spacing w:after="120"/>
              <w:jc w:val="center"/>
              <w:rPr>
                <w:rFonts w:ascii="Times New Roman" w:hAnsi="Times New Roman" w:cs="Times New Roman"/>
                <w:sz w:val="20"/>
                <w:szCs w:val="20"/>
              </w:rPr>
            </w:pPr>
          </w:p>
        </w:tc>
        <w:tc>
          <w:tcPr>
            <w:tcW w:w="1418" w:type="dxa"/>
            <w:vMerge/>
            <w:vAlign w:val="center"/>
          </w:tcPr>
          <w:p w:rsidR="00620A6A" w:rsidRPr="00A60852" w:rsidRDefault="00620A6A" w:rsidP="0024766B">
            <w:pPr>
              <w:autoSpaceDE w:val="0"/>
              <w:autoSpaceDN w:val="0"/>
              <w:adjustRightInd w:val="0"/>
              <w:spacing w:after="120"/>
              <w:jc w:val="center"/>
              <w:rPr>
                <w:rFonts w:ascii="Times New Roman" w:hAnsi="Times New Roman" w:cs="Times New Roman"/>
                <w:sz w:val="20"/>
                <w:szCs w:val="20"/>
              </w:rPr>
            </w:pPr>
          </w:p>
        </w:tc>
        <w:tc>
          <w:tcPr>
            <w:tcW w:w="2268" w:type="dxa"/>
            <w:gridSpan w:val="2"/>
            <w:vAlign w:val="center"/>
          </w:tcPr>
          <w:p w:rsidR="00620A6A" w:rsidRPr="00A60852" w:rsidRDefault="00620A6A" w:rsidP="0024766B">
            <w:pPr>
              <w:autoSpaceDE w:val="0"/>
              <w:autoSpaceDN w:val="0"/>
              <w:adjustRightInd w:val="0"/>
              <w:spacing w:after="120"/>
              <w:jc w:val="center"/>
              <w:rPr>
                <w:rFonts w:ascii="Times New Roman" w:hAnsi="Times New Roman" w:cs="Times New Roman"/>
                <w:sz w:val="20"/>
                <w:szCs w:val="20"/>
              </w:rPr>
            </w:pPr>
            <w:r w:rsidRPr="00A60852">
              <w:rPr>
                <w:rFonts w:ascii="Times New Roman" w:hAnsi="Times New Roman" w:cs="Times New Roman"/>
                <w:sz w:val="20"/>
                <w:szCs w:val="20"/>
              </w:rPr>
              <w:t>на 01.01.2022</w:t>
            </w:r>
          </w:p>
        </w:tc>
        <w:tc>
          <w:tcPr>
            <w:tcW w:w="2268" w:type="dxa"/>
            <w:gridSpan w:val="2"/>
            <w:vAlign w:val="center"/>
          </w:tcPr>
          <w:p w:rsidR="00620A6A" w:rsidRPr="00A60852" w:rsidRDefault="00620A6A" w:rsidP="0024766B">
            <w:pPr>
              <w:autoSpaceDE w:val="0"/>
              <w:autoSpaceDN w:val="0"/>
              <w:adjustRightInd w:val="0"/>
              <w:spacing w:after="120"/>
              <w:jc w:val="center"/>
              <w:rPr>
                <w:rFonts w:ascii="Times New Roman" w:hAnsi="Times New Roman" w:cs="Times New Roman"/>
                <w:sz w:val="20"/>
                <w:szCs w:val="20"/>
              </w:rPr>
            </w:pPr>
            <w:r w:rsidRPr="00A60852">
              <w:rPr>
                <w:rFonts w:ascii="Times New Roman" w:hAnsi="Times New Roman" w:cs="Times New Roman"/>
                <w:sz w:val="20"/>
                <w:szCs w:val="20"/>
              </w:rPr>
              <w:t>на 01.01.2023</w:t>
            </w:r>
          </w:p>
        </w:tc>
        <w:tc>
          <w:tcPr>
            <w:tcW w:w="1099" w:type="dxa"/>
            <w:vMerge/>
            <w:vAlign w:val="center"/>
          </w:tcPr>
          <w:p w:rsidR="00620A6A" w:rsidRPr="00A60852" w:rsidRDefault="00620A6A" w:rsidP="0024766B">
            <w:pPr>
              <w:autoSpaceDE w:val="0"/>
              <w:autoSpaceDN w:val="0"/>
              <w:adjustRightInd w:val="0"/>
              <w:spacing w:after="120"/>
              <w:jc w:val="center"/>
              <w:rPr>
                <w:rFonts w:ascii="Times New Roman" w:hAnsi="Times New Roman" w:cs="Times New Roman"/>
                <w:sz w:val="20"/>
                <w:szCs w:val="20"/>
              </w:rPr>
            </w:pPr>
          </w:p>
        </w:tc>
      </w:tr>
      <w:tr w:rsidR="00620A6A" w:rsidRPr="00A60852" w:rsidTr="0024766B">
        <w:tc>
          <w:tcPr>
            <w:tcW w:w="2518" w:type="dxa"/>
            <w:vMerge/>
            <w:vAlign w:val="center"/>
          </w:tcPr>
          <w:p w:rsidR="00620A6A" w:rsidRPr="00A60852" w:rsidRDefault="00620A6A" w:rsidP="0024766B">
            <w:pPr>
              <w:autoSpaceDE w:val="0"/>
              <w:autoSpaceDN w:val="0"/>
              <w:adjustRightInd w:val="0"/>
              <w:spacing w:after="120"/>
              <w:jc w:val="center"/>
              <w:rPr>
                <w:rFonts w:ascii="Times New Roman" w:hAnsi="Times New Roman" w:cs="Times New Roman"/>
                <w:sz w:val="20"/>
                <w:szCs w:val="20"/>
              </w:rPr>
            </w:pPr>
          </w:p>
        </w:tc>
        <w:tc>
          <w:tcPr>
            <w:tcW w:w="1418" w:type="dxa"/>
            <w:vMerge/>
            <w:vAlign w:val="center"/>
          </w:tcPr>
          <w:p w:rsidR="00620A6A" w:rsidRPr="00A60852" w:rsidRDefault="00620A6A" w:rsidP="0024766B">
            <w:pPr>
              <w:autoSpaceDE w:val="0"/>
              <w:autoSpaceDN w:val="0"/>
              <w:adjustRightInd w:val="0"/>
              <w:spacing w:after="120"/>
              <w:jc w:val="center"/>
              <w:rPr>
                <w:rFonts w:ascii="Times New Roman" w:hAnsi="Times New Roman" w:cs="Times New Roman"/>
                <w:sz w:val="20"/>
                <w:szCs w:val="20"/>
              </w:rPr>
            </w:pPr>
          </w:p>
        </w:tc>
        <w:tc>
          <w:tcPr>
            <w:tcW w:w="992" w:type="dxa"/>
            <w:vAlign w:val="center"/>
          </w:tcPr>
          <w:p w:rsidR="00620A6A" w:rsidRPr="00A60852" w:rsidRDefault="00620A6A" w:rsidP="0024766B">
            <w:pPr>
              <w:autoSpaceDE w:val="0"/>
              <w:autoSpaceDN w:val="0"/>
              <w:adjustRightInd w:val="0"/>
              <w:spacing w:after="120"/>
              <w:jc w:val="center"/>
              <w:rPr>
                <w:rFonts w:ascii="Times New Roman" w:hAnsi="Times New Roman" w:cs="Times New Roman"/>
                <w:sz w:val="16"/>
                <w:szCs w:val="16"/>
              </w:rPr>
            </w:pPr>
            <w:r w:rsidRPr="00A60852">
              <w:rPr>
                <w:rFonts w:ascii="Times New Roman" w:hAnsi="Times New Roman" w:cs="Times New Roman"/>
                <w:sz w:val="16"/>
                <w:szCs w:val="16"/>
              </w:rPr>
              <w:t>всего</w:t>
            </w:r>
          </w:p>
        </w:tc>
        <w:tc>
          <w:tcPr>
            <w:tcW w:w="1276" w:type="dxa"/>
            <w:vAlign w:val="center"/>
          </w:tcPr>
          <w:p w:rsidR="00620A6A" w:rsidRPr="00A60852" w:rsidRDefault="00620A6A" w:rsidP="0024766B">
            <w:pPr>
              <w:autoSpaceDE w:val="0"/>
              <w:autoSpaceDN w:val="0"/>
              <w:adjustRightInd w:val="0"/>
              <w:spacing w:after="120"/>
              <w:jc w:val="center"/>
              <w:rPr>
                <w:rFonts w:ascii="Times New Roman" w:hAnsi="Times New Roman" w:cs="Times New Roman"/>
                <w:sz w:val="16"/>
                <w:szCs w:val="16"/>
              </w:rPr>
            </w:pPr>
            <w:r w:rsidRPr="00A60852">
              <w:rPr>
                <w:rFonts w:ascii="Times New Roman" w:hAnsi="Times New Roman" w:cs="Times New Roman"/>
                <w:sz w:val="16"/>
                <w:szCs w:val="16"/>
              </w:rPr>
              <w:t xml:space="preserve">в </w:t>
            </w:r>
            <w:proofErr w:type="spellStart"/>
            <w:r w:rsidRPr="00A60852">
              <w:rPr>
                <w:rFonts w:ascii="Times New Roman" w:hAnsi="Times New Roman" w:cs="Times New Roman"/>
                <w:sz w:val="16"/>
                <w:szCs w:val="16"/>
              </w:rPr>
              <w:t>т.ч</w:t>
            </w:r>
            <w:proofErr w:type="spellEnd"/>
            <w:r w:rsidRPr="00A60852">
              <w:rPr>
                <w:rFonts w:ascii="Times New Roman" w:hAnsi="Times New Roman" w:cs="Times New Roman"/>
                <w:sz w:val="16"/>
                <w:szCs w:val="16"/>
              </w:rPr>
              <w:t>. просроченная</w:t>
            </w:r>
          </w:p>
        </w:tc>
        <w:tc>
          <w:tcPr>
            <w:tcW w:w="992" w:type="dxa"/>
            <w:vAlign w:val="center"/>
          </w:tcPr>
          <w:p w:rsidR="00620A6A" w:rsidRPr="00A60852" w:rsidRDefault="00620A6A" w:rsidP="0024766B">
            <w:pPr>
              <w:autoSpaceDE w:val="0"/>
              <w:autoSpaceDN w:val="0"/>
              <w:adjustRightInd w:val="0"/>
              <w:spacing w:after="120"/>
              <w:jc w:val="center"/>
              <w:rPr>
                <w:rFonts w:ascii="Times New Roman" w:hAnsi="Times New Roman" w:cs="Times New Roman"/>
                <w:sz w:val="16"/>
                <w:szCs w:val="16"/>
              </w:rPr>
            </w:pPr>
            <w:r w:rsidRPr="00A60852">
              <w:rPr>
                <w:rFonts w:ascii="Times New Roman" w:hAnsi="Times New Roman" w:cs="Times New Roman"/>
                <w:sz w:val="16"/>
                <w:szCs w:val="16"/>
              </w:rPr>
              <w:t>всего</w:t>
            </w:r>
          </w:p>
        </w:tc>
        <w:tc>
          <w:tcPr>
            <w:tcW w:w="1276" w:type="dxa"/>
            <w:vAlign w:val="center"/>
          </w:tcPr>
          <w:p w:rsidR="00620A6A" w:rsidRPr="00A60852" w:rsidRDefault="00620A6A" w:rsidP="0024766B">
            <w:pPr>
              <w:autoSpaceDE w:val="0"/>
              <w:autoSpaceDN w:val="0"/>
              <w:adjustRightInd w:val="0"/>
              <w:spacing w:after="120"/>
              <w:jc w:val="center"/>
              <w:rPr>
                <w:rFonts w:ascii="Times New Roman" w:hAnsi="Times New Roman" w:cs="Times New Roman"/>
                <w:sz w:val="16"/>
                <w:szCs w:val="16"/>
              </w:rPr>
            </w:pPr>
            <w:r w:rsidRPr="00A60852">
              <w:rPr>
                <w:rFonts w:ascii="Times New Roman" w:hAnsi="Times New Roman" w:cs="Times New Roman"/>
                <w:sz w:val="16"/>
                <w:szCs w:val="16"/>
              </w:rPr>
              <w:t xml:space="preserve">в </w:t>
            </w:r>
            <w:proofErr w:type="spellStart"/>
            <w:r w:rsidRPr="00A60852">
              <w:rPr>
                <w:rFonts w:ascii="Times New Roman" w:hAnsi="Times New Roman" w:cs="Times New Roman"/>
                <w:sz w:val="16"/>
                <w:szCs w:val="16"/>
              </w:rPr>
              <w:t>т.ч</w:t>
            </w:r>
            <w:proofErr w:type="spellEnd"/>
            <w:r w:rsidRPr="00A60852">
              <w:rPr>
                <w:rFonts w:ascii="Times New Roman" w:hAnsi="Times New Roman" w:cs="Times New Roman"/>
                <w:sz w:val="16"/>
                <w:szCs w:val="16"/>
              </w:rPr>
              <w:t>. просроченная</w:t>
            </w:r>
          </w:p>
        </w:tc>
        <w:tc>
          <w:tcPr>
            <w:tcW w:w="1099" w:type="dxa"/>
            <w:vMerge/>
            <w:vAlign w:val="center"/>
          </w:tcPr>
          <w:p w:rsidR="00620A6A" w:rsidRPr="00A60852" w:rsidRDefault="00620A6A" w:rsidP="0024766B">
            <w:pPr>
              <w:autoSpaceDE w:val="0"/>
              <w:autoSpaceDN w:val="0"/>
              <w:adjustRightInd w:val="0"/>
              <w:spacing w:after="120"/>
              <w:jc w:val="center"/>
              <w:rPr>
                <w:rFonts w:ascii="Times New Roman" w:hAnsi="Times New Roman" w:cs="Times New Roman"/>
                <w:sz w:val="20"/>
                <w:szCs w:val="20"/>
              </w:rPr>
            </w:pPr>
          </w:p>
        </w:tc>
      </w:tr>
      <w:tr w:rsidR="00620A6A" w:rsidRPr="00A60852" w:rsidTr="0024766B">
        <w:trPr>
          <w:trHeight w:val="158"/>
        </w:trPr>
        <w:tc>
          <w:tcPr>
            <w:tcW w:w="2518" w:type="dxa"/>
            <w:vAlign w:val="center"/>
          </w:tcPr>
          <w:p w:rsidR="00620A6A" w:rsidRPr="00A60852" w:rsidRDefault="00620A6A" w:rsidP="0024766B">
            <w:pPr>
              <w:autoSpaceDE w:val="0"/>
              <w:autoSpaceDN w:val="0"/>
              <w:adjustRightInd w:val="0"/>
              <w:spacing w:after="120"/>
              <w:jc w:val="center"/>
              <w:rPr>
                <w:rFonts w:ascii="Times New Roman" w:hAnsi="Times New Roman" w:cs="Times New Roman"/>
                <w:sz w:val="20"/>
                <w:szCs w:val="20"/>
              </w:rPr>
            </w:pPr>
            <w:r w:rsidRPr="00A60852">
              <w:rPr>
                <w:rFonts w:ascii="Times New Roman" w:hAnsi="Times New Roman" w:cs="Times New Roman"/>
                <w:sz w:val="20"/>
                <w:szCs w:val="20"/>
              </w:rPr>
              <w:t>1</w:t>
            </w:r>
          </w:p>
        </w:tc>
        <w:tc>
          <w:tcPr>
            <w:tcW w:w="1418" w:type="dxa"/>
            <w:vAlign w:val="center"/>
          </w:tcPr>
          <w:p w:rsidR="00620A6A" w:rsidRPr="00A60852" w:rsidRDefault="00620A6A" w:rsidP="0024766B">
            <w:pPr>
              <w:autoSpaceDE w:val="0"/>
              <w:autoSpaceDN w:val="0"/>
              <w:adjustRightInd w:val="0"/>
              <w:spacing w:after="120"/>
              <w:jc w:val="center"/>
              <w:rPr>
                <w:rFonts w:ascii="Times New Roman" w:hAnsi="Times New Roman" w:cs="Times New Roman"/>
                <w:sz w:val="20"/>
                <w:szCs w:val="20"/>
              </w:rPr>
            </w:pPr>
            <w:r w:rsidRPr="00A60852">
              <w:rPr>
                <w:rFonts w:ascii="Times New Roman" w:hAnsi="Times New Roman" w:cs="Times New Roman"/>
                <w:sz w:val="20"/>
                <w:szCs w:val="20"/>
              </w:rPr>
              <w:t>2</w:t>
            </w:r>
          </w:p>
        </w:tc>
        <w:tc>
          <w:tcPr>
            <w:tcW w:w="992" w:type="dxa"/>
            <w:vAlign w:val="center"/>
          </w:tcPr>
          <w:p w:rsidR="00620A6A" w:rsidRPr="00A60852" w:rsidRDefault="00620A6A" w:rsidP="0024766B">
            <w:pPr>
              <w:autoSpaceDE w:val="0"/>
              <w:autoSpaceDN w:val="0"/>
              <w:adjustRightInd w:val="0"/>
              <w:spacing w:after="120"/>
              <w:jc w:val="center"/>
              <w:rPr>
                <w:rFonts w:ascii="Times New Roman" w:hAnsi="Times New Roman" w:cs="Times New Roman"/>
                <w:sz w:val="20"/>
                <w:szCs w:val="20"/>
              </w:rPr>
            </w:pPr>
            <w:r w:rsidRPr="00A60852">
              <w:rPr>
                <w:rFonts w:ascii="Times New Roman" w:hAnsi="Times New Roman" w:cs="Times New Roman"/>
                <w:sz w:val="20"/>
                <w:szCs w:val="20"/>
              </w:rPr>
              <w:t>3</w:t>
            </w:r>
          </w:p>
        </w:tc>
        <w:tc>
          <w:tcPr>
            <w:tcW w:w="1276" w:type="dxa"/>
            <w:vAlign w:val="center"/>
          </w:tcPr>
          <w:p w:rsidR="00620A6A" w:rsidRPr="00A60852" w:rsidRDefault="00620A6A" w:rsidP="0024766B">
            <w:pPr>
              <w:autoSpaceDE w:val="0"/>
              <w:autoSpaceDN w:val="0"/>
              <w:adjustRightInd w:val="0"/>
              <w:spacing w:after="120"/>
              <w:jc w:val="center"/>
              <w:rPr>
                <w:rFonts w:ascii="Times New Roman" w:hAnsi="Times New Roman" w:cs="Times New Roman"/>
                <w:sz w:val="20"/>
                <w:szCs w:val="20"/>
              </w:rPr>
            </w:pPr>
            <w:r w:rsidRPr="00A60852">
              <w:rPr>
                <w:rFonts w:ascii="Times New Roman" w:hAnsi="Times New Roman" w:cs="Times New Roman"/>
                <w:sz w:val="20"/>
                <w:szCs w:val="20"/>
              </w:rPr>
              <w:t>4</w:t>
            </w:r>
          </w:p>
        </w:tc>
        <w:tc>
          <w:tcPr>
            <w:tcW w:w="992" w:type="dxa"/>
            <w:vAlign w:val="center"/>
          </w:tcPr>
          <w:p w:rsidR="00620A6A" w:rsidRPr="00A60852" w:rsidRDefault="00620A6A" w:rsidP="0024766B">
            <w:pPr>
              <w:autoSpaceDE w:val="0"/>
              <w:autoSpaceDN w:val="0"/>
              <w:adjustRightInd w:val="0"/>
              <w:spacing w:after="120"/>
              <w:jc w:val="center"/>
              <w:rPr>
                <w:rFonts w:ascii="Times New Roman" w:hAnsi="Times New Roman" w:cs="Times New Roman"/>
                <w:sz w:val="20"/>
                <w:szCs w:val="20"/>
              </w:rPr>
            </w:pPr>
            <w:r w:rsidRPr="00A60852">
              <w:rPr>
                <w:rFonts w:ascii="Times New Roman" w:hAnsi="Times New Roman" w:cs="Times New Roman"/>
                <w:sz w:val="20"/>
                <w:szCs w:val="20"/>
              </w:rPr>
              <w:t>5</w:t>
            </w:r>
          </w:p>
        </w:tc>
        <w:tc>
          <w:tcPr>
            <w:tcW w:w="1276" w:type="dxa"/>
            <w:vAlign w:val="center"/>
          </w:tcPr>
          <w:p w:rsidR="00620A6A" w:rsidRPr="00A60852" w:rsidRDefault="00620A6A" w:rsidP="0024766B">
            <w:pPr>
              <w:autoSpaceDE w:val="0"/>
              <w:autoSpaceDN w:val="0"/>
              <w:adjustRightInd w:val="0"/>
              <w:spacing w:after="120"/>
              <w:jc w:val="center"/>
              <w:rPr>
                <w:rFonts w:ascii="Times New Roman" w:hAnsi="Times New Roman" w:cs="Times New Roman"/>
                <w:sz w:val="20"/>
                <w:szCs w:val="20"/>
              </w:rPr>
            </w:pPr>
            <w:r w:rsidRPr="00A60852">
              <w:rPr>
                <w:rFonts w:ascii="Times New Roman" w:hAnsi="Times New Roman" w:cs="Times New Roman"/>
                <w:sz w:val="20"/>
                <w:szCs w:val="20"/>
              </w:rPr>
              <w:t>6</w:t>
            </w:r>
          </w:p>
        </w:tc>
        <w:tc>
          <w:tcPr>
            <w:tcW w:w="1099" w:type="dxa"/>
            <w:vAlign w:val="center"/>
          </w:tcPr>
          <w:p w:rsidR="00620A6A" w:rsidRPr="00A60852" w:rsidRDefault="00620A6A" w:rsidP="0024766B">
            <w:pPr>
              <w:autoSpaceDE w:val="0"/>
              <w:autoSpaceDN w:val="0"/>
              <w:adjustRightInd w:val="0"/>
              <w:spacing w:after="120"/>
              <w:jc w:val="center"/>
              <w:rPr>
                <w:rFonts w:ascii="Times New Roman" w:hAnsi="Times New Roman" w:cs="Times New Roman"/>
                <w:sz w:val="20"/>
                <w:szCs w:val="20"/>
              </w:rPr>
            </w:pPr>
            <w:r w:rsidRPr="00A60852">
              <w:rPr>
                <w:rFonts w:ascii="Times New Roman" w:hAnsi="Times New Roman" w:cs="Times New Roman"/>
                <w:sz w:val="20"/>
                <w:szCs w:val="20"/>
              </w:rPr>
              <w:t>7</w:t>
            </w:r>
          </w:p>
        </w:tc>
      </w:tr>
      <w:tr w:rsidR="00620A6A" w:rsidRPr="00A60852" w:rsidTr="0024766B">
        <w:trPr>
          <w:trHeight w:val="231"/>
        </w:trPr>
        <w:tc>
          <w:tcPr>
            <w:tcW w:w="3936" w:type="dxa"/>
            <w:gridSpan w:val="2"/>
            <w:vAlign w:val="center"/>
          </w:tcPr>
          <w:p w:rsidR="00620A6A" w:rsidRPr="00A60852" w:rsidRDefault="00620A6A" w:rsidP="0024766B">
            <w:pPr>
              <w:autoSpaceDE w:val="0"/>
              <w:autoSpaceDN w:val="0"/>
              <w:adjustRightInd w:val="0"/>
              <w:spacing w:after="120"/>
              <w:rPr>
                <w:rFonts w:ascii="Times New Roman" w:hAnsi="Times New Roman" w:cs="Times New Roman"/>
                <w:b/>
              </w:rPr>
            </w:pPr>
            <w:r w:rsidRPr="00A60852">
              <w:rPr>
                <w:rFonts w:ascii="Times New Roman" w:hAnsi="Times New Roman" w:cs="Times New Roman"/>
                <w:b/>
              </w:rPr>
              <w:t>Кредиторская задолженность всего:</w:t>
            </w:r>
          </w:p>
        </w:tc>
        <w:tc>
          <w:tcPr>
            <w:tcW w:w="992" w:type="dxa"/>
            <w:vAlign w:val="bottom"/>
          </w:tcPr>
          <w:p w:rsidR="00620A6A" w:rsidRPr="00A60852" w:rsidRDefault="00620A6A" w:rsidP="0024766B">
            <w:pPr>
              <w:jc w:val="right"/>
              <w:rPr>
                <w:rFonts w:ascii="Times New Roman" w:eastAsia="Times New Roman" w:hAnsi="Times New Roman" w:cs="Times New Roman"/>
                <w:b/>
                <w:lang w:eastAsia="ru-RU"/>
              </w:rPr>
            </w:pPr>
            <w:r w:rsidRPr="00A60852">
              <w:rPr>
                <w:rFonts w:ascii="Times New Roman" w:eastAsia="Times New Roman" w:hAnsi="Times New Roman" w:cs="Times New Roman"/>
                <w:b/>
                <w:lang w:eastAsia="ru-RU"/>
              </w:rPr>
              <w:t>19657,0</w:t>
            </w:r>
          </w:p>
        </w:tc>
        <w:tc>
          <w:tcPr>
            <w:tcW w:w="1276" w:type="dxa"/>
            <w:vAlign w:val="bottom"/>
          </w:tcPr>
          <w:p w:rsidR="00620A6A" w:rsidRPr="00A60852" w:rsidRDefault="00620A6A" w:rsidP="0024766B">
            <w:pPr>
              <w:rPr>
                <w:rFonts w:ascii="Times New Roman" w:eastAsia="Times New Roman" w:hAnsi="Times New Roman" w:cs="Times New Roman"/>
                <w:b/>
                <w:lang w:eastAsia="ru-RU"/>
              </w:rPr>
            </w:pPr>
            <w:r w:rsidRPr="00A60852">
              <w:rPr>
                <w:rFonts w:ascii="Times New Roman" w:eastAsia="Times New Roman" w:hAnsi="Times New Roman" w:cs="Times New Roman"/>
                <w:b/>
                <w:lang w:eastAsia="ru-RU"/>
              </w:rPr>
              <w:t> </w:t>
            </w:r>
          </w:p>
        </w:tc>
        <w:tc>
          <w:tcPr>
            <w:tcW w:w="992" w:type="dxa"/>
            <w:vAlign w:val="bottom"/>
          </w:tcPr>
          <w:p w:rsidR="00620A6A" w:rsidRPr="00A60852" w:rsidRDefault="00620A6A" w:rsidP="0024766B">
            <w:pPr>
              <w:jc w:val="right"/>
              <w:rPr>
                <w:rFonts w:ascii="Times New Roman" w:eastAsia="Times New Roman" w:hAnsi="Times New Roman" w:cs="Times New Roman"/>
                <w:b/>
                <w:lang w:val="en-US" w:eastAsia="ru-RU"/>
              </w:rPr>
            </w:pPr>
            <w:r>
              <w:rPr>
                <w:rFonts w:ascii="Times New Roman" w:eastAsia="Times New Roman" w:hAnsi="Times New Roman" w:cs="Times New Roman"/>
                <w:b/>
                <w:lang w:eastAsia="ru-RU"/>
              </w:rPr>
              <w:t>24601,</w:t>
            </w:r>
            <w:r>
              <w:rPr>
                <w:rFonts w:ascii="Times New Roman" w:eastAsia="Times New Roman" w:hAnsi="Times New Roman" w:cs="Times New Roman"/>
                <w:b/>
                <w:lang w:val="en-US" w:eastAsia="ru-RU"/>
              </w:rPr>
              <w:t>5</w:t>
            </w:r>
          </w:p>
        </w:tc>
        <w:tc>
          <w:tcPr>
            <w:tcW w:w="1276" w:type="dxa"/>
            <w:vAlign w:val="bottom"/>
          </w:tcPr>
          <w:p w:rsidR="00620A6A" w:rsidRPr="00A60852" w:rsidRDefault="00620A6A" w:rsidP="0024766B">
            <w:pPr>
              <w:rPr>
                <w:rFonts w:ascii="Times New Roman" w:eastAsia="Times New Roman" w:hAnsi="Times New Roman" w:cs="Times New Roman"/>
                <w:b/>
                <w:lang w:eastAsia="ru-RU"/>
              </w:rPr>
            </w:pPr>
            <w:r w:rsidRPr="00A60852">
              <w:rPr>
                <w:rFonts w:ascii="Times New Roman" w:eastAsia="Times New Roman" w:hAnsi="Times New Roman" w:cs="Times New Roman"/>
                <w:b/>
                <w:lang w:eastAsia="ru-RU"/>
              </w:rPr>
              <w:t> </w:t>
            </w:r>
          </w:p>
        </w:tc>
        <w:tc>
          <w:tcPr>
            <w:tcW w:w="1099" w:type="dxa"/>
            <w:vAlign w:val="bottom"/>
          </w:tcPr>
          <w:p w:rsidR="00620A6A" w:rsidRPr="00A60852" w:rsidRDefault="00620A6A" w:rsidP="0024766B">
            <w:pPr>
              <w:jc w:val="right"/>
              <w:rPr>
                <w:rFonts w:ascii="Times New Roman" w:eastAsia="Times New Roman" w:hAnsi="Times New Roman" w:cs="Times New Roman"/>
                <w:b/>
                <w:lang w:val="en-US" w:eastAsia="ru-RU"/>
              </w:rPr>
            </w:pPr>
            <w:r w:rsidRPr="00A60852">
              <w:rPr>
                <w:rFonts w:ascii="Times New Roman" w:eastAsia="Times New Roman" w:hAnsi="Times New Roman" w:cs="Times New Roman"/>
                <w:b/>
                <w:lang w:eastAsia="ru-RU"/>
              </w:rPr>
              <w:t>4944,</w:t>
            </w:r>
            <w:r>
              <w:rPr>
                <w:rFonts w:ascii="Times New Roman" w:eastAsia="Times New Roman" w:hAnsi="Times New Roman" w:cs="Times New Roman"/>
                <w:b/>
                <w:lang w:val="en-US" w:eastAsia="ru-RU"/>
              </w:rPr>
              <w:t>5</w:t>
            </w:r>
          </w:p>
        </w:tc>
      </w:tr>
      <w:tr w:rsidR="00620A6A" w:rsidRPr="00A60852" w:rsidTr="0024766B">
        <w:tc>
          <w:tcPr>
            <w:tcW w:w="2518" w:type="dxa"/>
            <w:vMerge w:val="restart"/>
          </w:tcPr>
          <w:p w:rsidR="00620A6A" w:rsidRPr="00A60852" w:rsidRDefault="00620A6A" w:rsidP="0024766B">
            <w:pPr>
              <w:autoSpaceDE w:val="0"/>
              <w:autoSpaceDN w:val="0"/>
              <w:adjustRightInd w:val="0"/>
              <w:spacing w:after="120"/>
              <w:rPr>
                <w:rFonts w:ascii="Times New Roman" w:hAnsi="Times New Roman" w:cs="Times New Roman"/>
                <w:sz w:val="20"/>
                <w:szCs w:val="20"/>
              </w:rPr>
            </w:pPr>
            <w:r w:rsidRPr="00A60852">
              <w:rPr>
                <w:rFonts w:ascii="Times New Roman" w:hAnsi="Times New Roman" w:cs="Times New Roman"/>
                <w:sz w:val="20"/>
                <w:szCs w:val="20"/>
              </w:rPr>
              <w:t>Расчеты по доходам</w:t>
            </w:r>
          </w:p>
        </w:tc>
        <w:tc>
          <w:tcPr>
            <w:tcW w:w="1418" w:type="dxa"/>
          </w:tcPr>
          <w:p w:rsidR="00620A6A" w:rsidRPr="00A60852" w:rsidRDefault="00620A6A" w:rsidP="0024766B">
            <w:pPr>
              <w:autoSpaceDE w:val="0"/>
              <w:autoSpaceDN w:val="0"/>
              <w:adjustRightInd w:val="0"/>
              <w:spacing w:after="120"/>
              <w:rPr>
                <w:rFonts w:ascii="Times New Roman" w:hAnsi="Times New Roman" w:cs="Times New Roman"/>
              </w:rPr>
            </w:pPr>
            <w:r w:rsidRPr="00A60852">
              <w:rPr>
                <w:rFonts w:ascii="Times New Roman" w:hAnsi="Times New Roman" w:cs="Times New Roman"/>
              </w:rPr>
              <w:t>1 20511 000</w:t>
            </w:r>
          </w:p>
        </w:tc>
        <w:tc>
          <w:tcPr>
            <w:tcW w:w="992" w:type="dxa"/>
            <w:vAlign w:val="bottom"/>
          </w:tcPr>
          <w:p w:rsidR="00620A6A" w:rsidRPr="004E39E5" w:rsidRDefault="00620A6A" w:rsidP="0024766B">
            <w:pPr>
              <w:jc w:val="right"/>
              <w:rPr>
                <w:rFonts w:ascii="Times New Roman" w:eastAsia="Times New Roman" w:hAnsi="Times New Roman" w:cs="Times New Roman"/>
                <w:lang w:eastAsia="ru-RU"/>
              </w:rPr>
            </w:pPr>
            <w:r w:rsidRPr="004E39E5">
              <w:rPr>
                <w:rFonts w:ascii="Times New Roman" w:eastAsia="Times New Roman" w:hAnsi="Times New Roman" w:cs="Times New Roman"/>
                <w:lang w:eastAsia="ru-RU"/>
              </w:rPr>
              <w:t>2171,8</w:t>
            </w:r>
          </w:p>
        </w:tc>
        <w:tc>
          <w:tcPr>
            <w:tcW w:w="1276" w:type="dxa"/>
            <w:vAlign w:val="bottom"/>
          </w:tcPr>
          <w:p w:rsidR="00620A6A" w:rsidRPr="004E39E5" w:rsidRDefault="00620A6A" w:rsidP="0024766B">
            <w:pPr>
              <w:rPr>
                <w:rFonts w:ascii="Times New Roman" w:eastAsia="Times New Roman" w:hAnsi="Times New Roman" w:cs="Times New Roman"/>
                <w:lang w:eastAsia="ru-RU"/>
              </w:rPr>
            </w:pPr>
            <w:r w:rsidRPr="004E39E5">
              <w:rPr>
                <w:rFonts w:ascii="Times New Roman" w:eastAsia="Times New Roman" w:hAnsi="Times New Roman" w:cs="Times New Roman"/>
                <w:lang w:eastAsia="ru-RU"/>
              </w:rPr>
              <w:t> </w:t>
            </w:r>
          </w:p>
        </w:tc>
        <w:tc>
          <w:tcPr>
            <w:tcW w:w="992" w:type="dxa"/>
            <w:vAlign w:val="bottom"/>
          </w:tcPr>
          <w:p w:rsidR="00620A6A" w:rsidRPr="004E39E5" w:rsidRDefault="00620A6A" w:rsidP="0024766B">
            <w:pPr>
              <w:jc w:val="right"/>
              <w:rPr>
                <w:rFonts w:ascii="Times New Roman" w:eastAsia="Times New Roman" w:hAnsi="Times New Roman" w:cs="Times New Roman"/>
                <w:lang w:eastAsia="ru-RU"/>
              </w:rPr>
            </w:pPr>
            <w:r w:rsidRPr="004E39E5">
              <w:rPr>
                <w:rFonts w:ascii="Times New Roman" w:eastAsia="Times New Roman" w:hAnsi="Times New Roman" w:cs="Times New Roman"/>
                <w:lang w:eastAsia="ru-RU"/>
              </w:rPr>
              <w:t>2063,8</w:t>
            </w:r>
          </w:p>
        </w:tc>
        <w:tc>
          <w:tcPr>
            <w:tcW w:w="1276" w:type="dxa"/>
            <w:vAlign w:val="bottom"/>
          </w:tcPr>
          <w:p w:rsidR="00620A6A" w:rsidRPr="004E39E5" w:rsidRDefault="00620A6A" w:rsidP="0024766B">
            <w:pPr>
              <w:rPr>
                <w:rFonts w:ascii="Times New Roman" w:eastAsia="Times New Roman" w:hAnsi="Times New Roman" w:cs="Times New Roman"/>
                <w:lang w:eastAsia="ru-RU"/>
              </w:rPr>
            </w:pPr>
            <w:r w:rsidRPr="004E39E5">
              <w:rPr>
                <w:rFonts w:ascii="Times New Roman" w:eastAsia="Times New Roman" w:hAnsi="Times New Roman" w:cs="Times New Roman"/>
                <w:lang w:eastAsia="ru-RU"/>
              </w:rPr>
              <w:t> </w:t>
            </w:r>
          </w:p>
        </w:tc>
        <w:tc>
          <w:tcPr>
            <w:tcW w:w="1099" w:type="dxa"/>
            <w:vAlign w:val="bottom"/>
          </w:tcPr>
          <w:p w:rsidR="00620A6A" w:rsidRPr="004E39E5" w:rsidRDefault="00620A6A" w:rsidP="0024766B">
            <w:pPr>
              <w:jc w:val="right"/>
              <w:rPr>
                <w:rFonts w:ascii="Times New Roman" w:eastAsia="Times New Roman" w:hAnsi="Times New Roman" w:cs="Times New Roman"/>
                <w:lang w:eastAsia="ru-RU"/>
              </w:rPr>
            </w:pPr>
            <w:r w:rsidRPr="004E39E5">
              <w:rPr>
                <w:rFonts w:ascii="Times New Roman" w:eastAsia="Times New Roman" w:hAnsi="Times New Roman" w:cs="Times New Roman"/>
                <w:lang w:eastAsia="ru-RU"/>
              </w:rPr>
              <w:t>-108,0</w:t>
            </w:r>
          </w:p>
        </w:tc>
      </w:tr>
      <w:tr w:rsidR="00620A6A" w:rsidRPr="00A60852" w:rsidTr="0024766B">
        <w:tc>
          <w:tcPr>
            <w:tcW w:w="2518" w:type="dxa"/>
            <w:vMerge/>
          </w:tcPr>
          <w:p w:rsidR="00620A6A" w:rsidRPr="00A60852" w:rsidRDefault="00620A6A" w:rsidP="0024766B">
            <w:pPr>
              <w:autoSpaceDE w:val="0"/>
              <w:autoSpaceDN w:val="0"/>
              <w:adjustRightInd w:val="0"/>
              <w:spacing w:after="120"/>
              <w:rPr>
                <w:rFonts w:ascii="Times New Roman" w:hAnsi="Times New Roman" w:cs="Times New Roman"/>
                <w:sz w:val="20"/>
                <w:szCs w:val="20"/>
              </w:rPr>
            </w:pPr>
          </w:p>
        </w:tc>
        <w:tc>
          <w:tcPr>
            <w:tcW w:w="1418" w:type="dxa"/>
            <w:vAlign w:val="bottom"/>
          </w:tcPr>
          <w:p w:rsidR="00620A6A" w:rsidRPr="00A60852" w:rsidRDefault="00620A6A" w:rsidP="0024766B">
            <w:pPr>
              <w:autoSpaceDE w:val="0"/>
              <w:autoSpaceDN w:val="0"/>
              <w:adjustRightInd w:val="0"/>
              <w:spacing w:after="120"/>
              <w:rPr>
                <w:rFonts w:ascii="Times New Roman" w:hAnsi="Times New Roman" w:cs="Times New Roman"/>
              </w:rPr>
            </w:pPr>
            <w:r w:rsidRPr="00A60852">
              <w:rPr>
                <w:rFonts w:ascii="Times New Roman" w:hAnsi="Times New Roman" w:cs="Times New Roman"/>
              </w:rPr>
              <w:t>1 205 45 000</w:t>
            </w:r>
          </w:p>
        </w:tc>
        <w:tc>
          <w:tcPr>
            <w:tcW w:w="992" w:type="dxa"/>
            <w:vAlign w:val="bottom"/>
          </w:tcPr>
          <w:p w:rsidR="00620A6A" w:rsidRPr="004E39E5" w:rsidRDefault="00620A6A" w:rsidP="0024766B">
            <w:pPr>
              <w:jc w:val="right"/>
              <w:rPr>
                <w:rFonts w:ascii="Times New Roman" w:eastAsia="Times New Roman" w:hAnsi="Times New Roman" w:cs="Times New Roman"/>
                <w:lang w:eastAsia="ru-RU"/>
              </w:rPr>
            </w:pPr>
            <w:r w:rsidRPr="004E39E5">
              <w:rPr>
                <w:rFonts w:ascii="Times New Roman" w:eastAsia="Times New Roman" w:hAnsi="Times New Roman" w:cs="Times New Roman"/>
                <w:lang w:eastAsia="ru-RU"/>
              </w:rPr>
              <w:t>0,3</w:t>
            </w:r>
          </w:p>
        </w:tc>
        <w:tc>
          <w:tcPr>
            <w:tcW w:w="1276" w:type="dxa"/>
            <w:vAlign w:val="bottom"/>
          </w:tcPr>
          <w:p w:rsidR="00620A6A" w:rsidRPr="004E39E5" w:rsidRDefault="00620A6A" w:rsidP="0024766B">
            <w:pPr>
              <w:rPr>
                <w:rFonts w:ascii="Times New Roman" w:eastAsia="Times New Roman" w:hAnsi="Times New Roman" w:cs="Times New Roman"/>
                <w:lang w:eastAsia="ru-RU"/>
              </w:rPr>
            </w:pPr>
            <w:r w:rsidRPr="004E39E5">
              <w:rPr>
                <w:rFonts w:ascii="Times New Roman" w:eastAsia="Times New Roman" w:hAnsi="Times New Roman" w:cs="Times New Roman"/>
                <w:lang w:eastAsia="ru-RU"/>
              </w:rPr>
              <w:t> </w:t>
            </w:r>
          </w:p>
        </w:tc>
        <w:tc>
          <w:tcPr>
            <w:tcW w:w="992" w:type="dxa"/>
            <w:vAlign w:val="bottom"/>
          </w:tcPr>
          <w:p w:rsidR="00620A6A" w:rsidRPr="004E39E5" w:rsidRDefault="00620A6A" w:rsidP="0024766B">
            <w:pPr>
              <w:jc w:val="right"/>
              <w:rPr>
                <w:rFonts w:ascii="Times New Roman" w:eastAsia="Times New Roman" w:hAnsi="Times New Roman" w:cs="Times New Roman"/>
                <w:lang w:eastAsia="ru-RU"/>
              </w:rPr>
            </w:pPr>
            <w:r w:rsidRPr="004E39E5">
              <w:rPr>
                <w:rFonts w:ascii="Times New Roman" w:eastAsia="Times New Roman" w:hAnsi="Times New Roman" w:cs="Times New Roman"/>
                <w:lang w:eastAsia="ru-RU"/>
              </w:rPr>
              <w:t>0,3</w:t>
            </w:r>
          </w:p>
        </w:tc>
        <w:tc>
          <w:tcPr>
            <w:tcW w:w="1276" w:type="dxa"/>
            <w:vAlign w:val="bottom"/>
          </w:tcPr>
          <w:p w:rsidR="00620A6A" w:rsidRPr="004E39E5" w:rsidRDefault="00620A6A" w:rsidP="0024766B">
            <w:pPr>
              <w:rPr>
                <w:rFonts w:ascii="Times New Roman" w:eastAsia="Times New Roman" w:hAnsi="Times New Roman" w:cs="Times New Roman"/>
                <w:lang w:eastAsia="ru-RU"/>
              </w:rPr>
            </w:pPr>
            <w:r w:rsidRPr="004E39E5">
              <w:rPr>
                <w:rFonts w:ascii="Times New Roman" w:eastAsia="Times New Roman" w:hAnsi="Times New Roman" w:cs="Times New Roman"/>
                <w:lang w:eastAsia="ru-RU"/>
              </w:rPr>
              <w:t> </w:t>
            </w:r>
          </w:p>
        </w:tc>
        <w:tc>
          <w:tcPr>
            <w:tcW w:w="1099" w:type="dxa"/>
            <w:vAlign w:val="bottom"/>
          </w:tcPr>
          <w:p w:rsidR="00620A6A" w:rsidRPr="004E39E5" w:rsidRDefault="00620A6A" w:rsidP="0024766B">
            <w:pPr>
              <w:jc w:val="right"/>
              <w:rPr>
                <w:rFonts w:ascii="Times New Roman" w:eastAsia="Times New Roman" w:hAnsi="Times New Roman" w:cs="Times New Roman"/>
                <w:lang w:eastAsia="ru-RU"/>
              </w:rPr>
            </w:pPr>
            <w:r w:rsidRPr="004E39E5">
              <w:rPr>
                <w:rFonts w:ascii="Times New Roman" w:eastAsia="Times New Roman" w:hAnsi="Times New Roman" w:cs="Times New Roman"/>
                <w:lang w:eastAsia="ru-RU"/>
              </w:rPr>
              <w:t>0,0</w:t>
            </w:r>
          </w:p>
        </w:tc>
      </w:tr>
      <w:tr w:rsidR="00620A6A" w:rsidRPr="00A60852" w:rsidTr="0024766B">
        <w:tc>
          <w:tcPr>
            <w:tcW w:w="3936" w:type="dxa"/>
            <w:gridSpan w:val="2"/>
          </w:tcPr>
          <w:p w:rsidR="00620A6A" w:rsidRPr="00A60852" w:rsidRDefault="00620A6A" w:rsidP="0024766B">
            <w:pPr>
              <w:jc w:val="center"/>
              <w:rPr>
                <w:rFonts w:ascii="Times New Roman" w:eastAsia="Times New Roman" w:hAnsi="Times New Roman" w:cs="Times New Roman"/>
                <w:b/>
                <w:color w:val="000000"/>
                <w:sz w:val="20"/>
                <w:szCs w:val="20"/>
                <w:lang w:eastAsia="ru-RU"/>
              </w:rPr>
            </w:pPr>
            <w:r w:rsidRPr="00A60852">
              <w:rPr>
                <w:rFonts w:ascii="Times New Roman" w:hAnsi="Times New Roman" w:cs="Times New Roman"/>
                <w:b/>
                <w:sz w:val="20"/>
                <w:szCs w:val="20"/>
              </w:rPr>
              <w:t>Итого по коду счета 20500</w:t>
            </w:r>
          </w:p>
        </w:tc>
        <w:tc>
          <w:tcPr>
            <w:tcW w:w="992" w:type="dxa"/>
            <w:vAlign w:val="center"/>
          </w:tcPr>
          <w:p w:rsidR="00620A6A" w:rsidRPr="00A60852" w:rsidRDefault="00620A6A" w:rsidP="0024766B">
            <w:pPr>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2172</w:t>
            </w:r>
            <w:r>
              <w:rPr>
                <w:rFonts w:ascii="Times New Roman" w:eastAsia="Times New Roman" w:hAnsi="Times New Roman" w:cs="Times New Roman"/>
                <w:b/>
                <w:sz w:val="20"/>
                <w:szCs w:val="20"/>
                <w:lang w:eastAsia="ru-RU"/>
              </w:rPr>
              <w:t>,</w:t>
            </w:r>
            <w:r>
              <w:rPr>
                <w:rFonts w:ascii="Times New Roman" w:eastAsia="Times New Roman" w:hAnsi="Times New Roman" w:cs="Times New Roman"/>
                <w:b/>
                <w:sz w:val="20"/>
                <w:szCs w:val="20"/>
                <w:lang w:val="en-US" w:eastAsia="ru-RU"/>
              </w:rPr>
              <w:t>1</w:t>
            </w:r>
          </w:p>
        </w:tc>
        <w:tc>
          <w:tcPr>
            <w:tcW w:w="1276" w:type="dxa"/>
            <w:vAlign w:val="center"/>
          </w:tcPr>
          <w:p w:rsidR="00620A6A" w:rsidRPr="00A60852" w:rsidRDefault="00620A6A" w:rsidP="0024766B">
            <w:pPr>
              <w:jc w:val="center"/>
              <w:rPr>
                <w:rFonts w:ascii="Times New Roman" w:eastAsia="Times New Roman" w:hAnsi="Times New Roman" w:cs="Times New Roman"/>
                <w:b/>
                <w:sz w:val="20"/>
                <w:szCs w:val="20"/>
                <w:lang w:eastAsia="ru-RU"/>
              </w:rPr>
            </w:pPr>
          </w:p>
        </w:tc>
        <w:tc>
          <w:tcPr>
            <w:tcW w:w="992" w:type="dxa"/>
            <w:vAlign w:val="center"/>
          </w:tcPr>
          <w:p w:rsidR="00620A6A" w:rsidRPr="00A60852" w:rsidRDefault="00620A6A" w:rsidP="0024766B">
            <w:pPr>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2064</w:t>
            </w:r>
            <w:r>
              <w:rPr>
                <w:rFonts w:ascii="Times New Roman" w:eastAsia="Times New Roman" w:hAnsi="Times New Roman" w:cs="Times New Roman"/>
                <w:b/>
                <w:sz w:val="20"/>
                <w:szCs w:val="20"/>
                <w:lang w:eastAsia="ru-RU"/>
              </w:rPr>
              <w:t>,</w:t>
            </w:r>
            <w:r>
              <w:rPr>
                <w:rFonts w:ascii="Times New Roman" w:eastAsia="Times New Roman" w:hAnsi="Times New Roman" w:cs="Times New Roman"/>
                <w:b/>
                <w:sz w:val="20"/>
                <w:szCs w:val="20"/>
                <w:lang w:val="en-US" w:eastAsia="ru-RU"/>
              </w:rPr>
              <w:t>1</w:t>
            </w:r>
          </w:p>
        </w:tc>
        <w:tc>
          <w:tcPr>
            <w:tcW w:w="1276" w:type="dxa"/>
            <w:vAlign w:val="center"/>
          </w:tcPr>
          <w:p w:rsidR="00620A6A" w:rsidRPr="00A60852" w:rsidRDefault="00620A6A" w:rsidP="0024766B">
            <w:pPr>
              <w:jc w:val="center"/>
              <w:rPr>
                <w:rFonts w:ascii="Times New Roman" w:eastAsia="Times New Roman" w:hAnsi="Times New Roman" w:cs="Times New Roman"/>
                <w:b/>
                <w:sz w:val="20"/>
                <w:szCs w:val="20"/>
                <w:lang w:eastAsia="ru-RU"/>
              </w:rPr>
            </w:pPr>
          </w:p>
        </w:tc>
        <w:tc>
          <w:tcPr>
            <w:tcW w:w="1099" w:type="dxa"/>
            <w:vAlign w:val="center"/>
          </w:tcPr>
          <w:p w:rsidR="00620A6A" w:rsidRPr="00A60852" w:rsidRDefault="00620A6A" w:rsidP="0024766B">
            <w:pPr>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-108</w:t>
            </w:r>
            <w:r>
              <w:rPr>
                <w:rFonts w:ascii="Times New Roman" w:eastAsia="Times New Roman" w:hAnsi="Times New Roman" w:cs="Times New Roman"/>
                <w:b/>
                <w:sz w:val="20"/>
                <w:szCs w:val="20"/>
                <w:lang w:eastAsia="ru-RU"/>
              </w:rPr>
              <w:t>,</w:t>
            </w:r>
            <w:r>
              <w:rPr>
                <w:rFonts w:ascii="Times New Roman" w:eastAsia="Times New Roman" w:hAnsi="Times New Roman" w:cs="Times New Roman"/>
                <w:b/>
                <w:sz w:val="20"/>
                <w:szCs w:val="20"/>
                <w:lang w:val="en-US" w:eastAsia="ru-RU"/>
              </w:rPr>
              <w:t>0</w:t>
            </w:r>
          </w:p>
        </w:tc>
      </w:tr>
      <w:tr w:rsidR="00620A6A" w:rsidRPr="00A60852" w:rsidTr="0024766B">
        <w:tc>
          <w:tcPr>
            <w:tcW w:w="2518" w:type="dxa"/>
            <w:vMerge w:val="restart"/>
          </w:tcPr>
          <w:p w:rsidR="00620A6A" w:rsidRPr="00A60852" w:rsidRDefault="00620A6A" w:rsidP="0024766B">
            <w:pPr>
              <w:autoSpaceDE w:val="0"/>
              <w:autoSpaceDN w:val="0"/>
              <w:adjustRightInd w:val="0"/>
              <w:spacing w:after="120"/>
              <w:rPr>
                <w:rFonts w:ascii="Times New Roman" w:hAnsi="Times New Roman" w:cs="Times New Roman"/>
                <w:sz w:val="20"/>
                <w:szCs w:val="20"/>
              </w:rPr>
            </w:pPr>
            <w:r w:rsidRPr="00A60852">
              <w:rPr>
                <w:rFonts w:ascii="Times New Roman" w:hAnsi="Times New Roman" w:cs="Times New Roman"/>
                <w:sz w:val="20"/>
                <w:szCs w:val="20"/>
              </w:rPr>
              <w:t>Расчеты по принятым обязательствам</w:t>
            </w:r>
          </w:p>
        </w:tc>
        <w:tc>
          <w:tcPr>
            <w:tcW w:w="1418" w:type="dxa"/>
            <w:vAlign w:val="bottom"/>
          </w:tcPr>
          <w:p w:rsidR="00620A6A" w:rsidRPr="00A60852" w:rsidRDefault="00620A6A" w:rsidP="0024766B">
            <w:pPr>
              <w:jc w:val="center"/>
              <w:rPr>
                <w:rFonts w:ascii="Times New Roman" w:eastAsia="Times New Roman" w:hAnsi="Times New Roman" w:cs="Times New Roman"/>
                <w:color w:val="000000"/>
                <w:lang w:eastAsia="ru-RU"/>
              </w:rPr>
            </w:pPr>
            <w:r w:rsidRPr="00A60852">
              <w:rPr>
                <w:rFonts w:ascii="Times New Roman" w:eastAsia="Times New Roman" w:hAnsi="Times New Roman" w:cs="Times New Roman"/>
                <w:color w:val="000000"/>
                <w:lang w:eastAsia="ru-RU"/>
              </w:rPr>
              <w:t>1 302 21 000</w:t>
            </w:r>
          </w:p>
        </w:tc>
        <w:tc>
          <w:tcPr>
            <w:tcW w:w="992" w:type="dxa"/>
            <w:vAlign w:val="bottom"/>
          </w:tcPr>
          <w:p w:rsidR="00620A6A" w:rsidRPr="000D77A0" w:rsidRDefault="00620A6A" w:rsidP="0024766B">
            <w:pPr>
              <w:jc w:val="right"/>
              <w:rPr>
                <w:rFonts w:ascii="Times New Roman" w:eastAsia="Times New Roman" w:hAnsi="Times New Roman" w:cs="Times New Roman"/>
                <w:lang w:eastAsia="ru-RU"/>
              </w:rPr>
            </w:pPr>
            <w:r w:rsidRPr="000D77A0">
              <w:rPr>
                <w:rFonts w:ascii="Times New Roman" w:eastAsia="Times New Roman" w:hAnsi="Times New Roman" w:cs="Times New Roman"/>
                <w:lang w:eastAsia="ru-RU"/>
              </w:rPr>
              <w:t>2,2</w:t>
            </w:r>
          </w:p>
        </w:tc>
        <w:tc>
          <w:tcPr>
            <w:tcW w:w="1276" w:type="dxa"/>
            <w:vAlign w:val="bottom"/>
          </w:tcPr>
          <w:p w:rsidR="00620A6A" w:rsidRPr="000D77A0" w:rsidRDefault="00620A6A" w:rsidP="0024766B">
            <w:pPr>
              <w:rPr>
                <w:rFonts w:ascii="Times New Roman" w:eastAsia="Times New Roman" w:hAnsi="Times New Roman" w:cs="Times New Roman"/>
                <w:lang w:eastAsia="ru-RU"/>
              </w:rPr>
            </w:pPr>
            <w:r w:rsidRPr="000D77A0">
              <w:rPr>
                <w:rFonts w:ascii="Times New Roman" w:eastAsia="Times New Roman" w:hAnsi="Times New Roman" w:cs="Times New Roman"/>
                <w:lang w:eastAsia="ru-RU"/>
              </w:rPr>
              <w:t> </w:t>
            </w:r>
          </w:p>
        </w:tc>
        <w:tc>
          <w:tcPr>
            <w:tcW w:w="992" w:type="dxa"/>
            <w:vAlign w:val="bottom"/>
          </w:tcPr>
          <w:p w:rsidR="00620A6A" w:rsidRPr="000D77A0" w:rsidRDefault="00620A6A" w:rsidP="0024766B">
            <w:pPr>
              <w:jc w:val="right"/>
              <w:rPr>
                <w:rFonts w:ascii="Times New Roman" w:eastAsia="Times New Roman" w:hAnsi="Times New Roman" w:cs="Times New Roman"/>
                <w:lang w:eastAsia="ru-RU"/>
              </w:rPr>
            </w:pPr>
            <w:r w:rsidRPr="000D77A0">
              <w:rPr>
                <w:rFonts w:ascii="Times New Roman" w:eastAsia="Times New Roman" w:hAnsi="Times New Roman" w:cs="Times New Roman"/>
                <w:lang w:eastAsia="ru-RU"/>
              </w:rPr>
              <w:t>1,0</w:t>
            </w:r>
          </w:p>
        </w:tc>
        <w:tc>
          <w:tcPr>
            <w:tcW w:w="1276" w:type="dxa"/>
            <w:vAlign w:val="bottom"/>
          </w:tcPr>
          <w:p w:rsidR="00620A6A" w:rsidRPr="000D77A0" w:rsidRDefault="00620A6A" w:rsidP="0024766B">
            <w:pPr>
              <w:rPr>
                <w:rFonts w:ascii="Times New Roman" w:eastAsia="Times New Roman" w:hAnsi="Times New Roman" w:cs="Times New Roman"/>
                <w:lang w:eastAsia="ru-RU"/>
              </w:rPr>
            </w:pPr>
            <w:r w:rsidRPr="000D77A0">
              <w:rPr>
                <w:rFonts w:ascii="Times New Roman" w:eastAsia="Times New Roman" w:hAnsi="Times New Roman" w:cs="Times New Roman"/>
                <w:lang w:eastAsia="ru-RU"/>
              </w:rPr>
              <w:t> </w:t>
            </w:r>
          </w:p>
        </w:tc>
        <w:tc>
          <w:tcPr>
            <w:tcW w:w="1099" w:type="dxa"/>
            <w:vAlign w:val="bottom"/>
          </w:tcPr>
          <w:p w:rsidR="00620A6A" w:rsidRPr="000D77A0" w:rsidRDefault="00620A6A" w:rsidP="0024766B">
            <w:pPr>
              <w:jc w:val="right"/>
              <w:rPr>
                <w:rFonts w:ascii="Times New Roman" w:eastAsia="Times New Roman" w:hAnsi="Times New Roman" w:cs="Times New Roman"/>
                <w:lang w:eastAsia="ru-RU"/>
              </w:rPr>
            </w:pPr>
            <w:r w:rsidRPr="000D77A0">
              <w:rPr>
                <w:rFonts w:ascii="Times New Roman" w:eastAsia="Times New Roman" w:hAnsi="Times New Roman" w:cs="Times New Roman"/>
                <w:lang w:eastAsia="ru-RU"/>
              </w:rPr>
              <w:t>-1,2</w:t>
            </w:r>
          </w:p>
        </w:tc>
      </w:tr>
      <w:tr w:rsidR="00620A6A" w:rsidRPr="00A60852" w:rsidTr="0024766B">
        <w:tc>
          <w:tcPr>
            <w:tcW w:w="2518" w:type="dxa"/>
            <w:vMerge/>
          </w:tcPr>
          <w:p w:rsidR="00620A6A" w:rsidRPr="00A60852" w:rsidRDefault="00620A6A" w:rsidP="0024766B">
            <w:pPr>
              <w:autoSpaceDE w:val="0"/>
              <w:autoSpaceDN w:val="0"/>
              <w:adjustRightInd w:val="0"/>
              <w:spacing w:after="120"/>
              <w:rPr>
                <w:rFonts w:ascii="Times New Roman" w:hAnsi="Times New Roman" w:cs="Times New Roman"/>
                <w:sz w:val="20"/>
                <w:szCs w:val="20"/>
              </w:rPr>
            </w:pPr>
          </w:p>
        </w:tc>
        <w:tc>
          <w:tcPr>
            <w:tcW w:w="1418" w:type="dxa"/>
            <w:vAlign w:val="bottom"/>
          </w:tcPr>
          <w:p w:rsidR="00620A6A" w:rsidRPr="00A60852" w:rsidRDefault="00620A6A" w:rsidP="0024766B">
            <w:pPr>
              <w:jc w:val="center"/>
              <w:rPr>
                <w:rFonts w:ascii="Times New Roman" w:eastAsia="Times New Roman" w:hAnsi="Times New Roman" w:cs="Times New Roman"/>
                <w:color w:val="000000"/>
                <w:lang w:eastAsia="ru-RU"/>
              </w:rPr>
            </w:pPr>
            <w:r w:rsidRPr="00A60852">
              <w:rPr>
                <w:rFonts w:ascii="Times New Roman" w:eastAsia="Times New Roman" w:hAnsi="Times New Roman" w:cs="Times New Roman"/>
                <w:color w:val="000000"/>
                <w:lang w:eastAsia="ru-RU"/>
              </w:rPr>
              <w:t>1 302 23 000</w:t>
            </w:r>
          </w:p>
        </w:tc>
        <w:tc>
          <w:tcPr>
            <w:tcW w:w="992" w:type="dxa"/>
            <w:vAlign w:val="bottom"/>
          </w:tcPr>
          <w:p w:rsidR="00620A6A" w:rsidRPr="000D77A0" w:rsidRDefault="00620A6A" w:rsidP="0024766B">
            <w:pPr>
              <w:jc w:val="right"/>
              <w:rPr>
                <w:rFonts w:ascii="Times New Roman" w:eastAsia="Times New Roman" w:hAnsi="Times New Roman" w:cs="Times New Roman"/>
                <w:lang w:eastAsia="ru-RU"/>
              </w:rPr>
            </w:pPr>
            <w:r w:rsidRPr="000D77A0">
              <w:rPr>
                <w:rFonts w:ascii="Times New Roman" w:eastAsia="Times New Roman" w:hAnsi="Times New Roman" w:cs="Times New Roman"/>
                <w:lang w:eastAsia="ru-RU"/>
              </w:rPr>
              <w:t>16,8</w:t>
            </w:r>
          </w:p>
        </w:tc>
        <w:tc>
          <w:tcPr>
            <w:tcW w:w="1276" w:type="dxa"/>
            <w:vAlign w:val="bottom"/>
          </w:tcPr>
          <w:p w:rsidR="00620A6A" w:rsidRPr="000D77A0" w:rsidRDefault="00620A6A" w:rsidP="0024766B">
            <w:pPr>
              <w:rPr>
                <w:rFonts w:ascii="Times New Roman" w:eastAsia="Times New Roman" w:hAnsi="Times New Roman" w:cs="Times New Roman"/>
                <w:lang w:eastAsia="ru-RU"/>
              </w:rPr>
            </w:pPr>
            <w:r w:rsidRPr="000D77A0">
              <w:rPr>
                <w:rFonts w:ascii="Times New Roman" w:eastAsia="Times New Roman" w:hAnsi="Times New Roman" w:cs="Times New Roman"/>
                <w:lang w:eastAsia="ru-RU"/>
              </w:rPr>
              <w:t> </w:t>
            </w:r>
          </w:p>
        </w:tc>
        <w:tc>
          <w:tcPr>
            <w:tcW w:w="992" w:type="dxa"/>
            <w:vAlign w:val="bottom"/>
          </w:tcPr>
          <w:p w:rsidR="00620A6A" w:rsidRPr="000D77A0" w:rsidRDefault="00620A6A" w:rsidP="0024766B">
            <w:pPr>
              <w:jc w:val="right"/>
              <w:rPr>
                <w:rFonts w:ascii="Times New Roman" w:eastAsia="Times New Roman" w:hAnsi="Times New Roman" w:cs="Times New Roman"/>
                <w:lang w:eastAsia="ru-RU"/>
              </w:rPr>
            </w:pPr>
            <w:r w:rsidRPr="000D77A0">
              <w:rPr>
                <w:rFonts w:ascii="Times New Roman" w:eastAsia="Times New Roman" w:hAnsi="Times New Roman" w:cs="Times New Roman"/>
                <w:lang w:eastAsia="ru-RU"/>
              </w:rPr>
              <w:t>68,8</w:t>
            </w:r>
          </w:p>
        </w:tc>
        <w:tc>
          <w:tcPr>
            <w:tcW w:w="1276" w:type="dxa"/>
            <w:vAlign w:val="bottom"/>
          </w:tcPr>
          <w:p w:rsidR="00620A6A" w:rsidRPr="000D77A0" w:rsidRDefault="00620A6A" w:rsidP="0024766B">
            <w:pPr>
              <w:rPr>
                <w:rFonts w:ascii="Times New Roman" w:eastAsia="Times New Roman" w:hAnsi="Times New Roman" w:cs="Times New Roman"/>
                <w:lang w:eastAsia="ru-RU"/>
              </w:rPr>
            </w:pPr>
            <w:r w:rsidRPr="000D77A0">
              <w:rPr>
                <w:rFonts w:ascii="Times New Roman" w:eastAsia="Times New Roman" w:hAnsi="Times New Roman" w:cs="Times New Roman"/>
                <w:lang w:eastAsia="ru-RU"/>
              </w:rPr>
              <w:t> </w:t>
            </w:r>
          </w:p>
        </w:tc>
        <w:tc>
          <w:tcPr>
            <w:tcW w:w="1099" w:type="dxa"/>
            <w:vAlign w:val="bottom"/>
          </w:tcPr>
          <w:p w:rsidR="00620A6A" w:rsidRPr="000D77A0" w:rsidRDefault="00620A6A" w:rsidP="0024766B">
            <w:pPr>
              <w:jc w:val="right"/>
              <w:rPr>
                <w:rFonts w:ascii="Times New Roman" w:eastAsia="Times New Roman" w:hAnsi="Times New Roman" w:cs="Times New Roman"/>
                <w:lang w:eastAsia="ru-RU"/>
              </w:rPr>
            </w:pPr>
            <w:r w:rsidRPr="000D77A0">
              <w:rPr>
                <w:rFonts w:ascii="Times New Roman" w:eastAsia="Times New Roman" w:hAnsi="Times New Roman" w:cs="Times New Roman"/>
                <w:lang w:eastAsia="ru-RU"/>
              </w:rPr>
              <w:t>52,0</w:t>
            </w:r>
          </w:p>
        </w:tc>
      </w:tr>
      <w:tr w:rsidR="00620A6A" w:rsidRPr="00A60852" w:rsidTr="0024766B">
        <w:tc>
          <w:tcPr>
            <w:tcW w:w="2518" w:type="dxa"/>
            <w:vMerge/>
          </w:tcPr>
          <w:p w:rsidR="00620A6A" w:rsidRPr="00A60852" w:rsidRDefault="00620A6A" w:rsidP="0024766B">
            <w:pPr>
              <w:autoSpaceDE w:val="0"/>
              <w:autoSpaceDN w:val="0"/>
              <w:adjustRightInd w:val="0"/>
              <w:spacing w:after="120"/>
              <w:rPr>
                <w:rFonts w:ascii="Times New Roman" w:hAnsi="Times New Roman" w:cs="Times New Roman"/>
                <w:sz w:val="20"/>
                <w:szCs w:val="20"/>
              </w:rPr>
            </w:pPr>
          </w:p>
        </w:tc>
        <w:tc>
          <w:tcPr>
            <w:tcW w:w="1418" w:type="dxa"/>
            <w:vAlign w:val="bottom"/>
          </w:tcPr>
          <w:p w:rsidR="00620A6A" w:rsidRPr="00A60852" w:rsidRDefault="00620A6A" w:rsidP="0024766B">
            <w:pPr>
              <w:jc w:val="center"/>
              <w:rPr>
                <w:rFonts w:ascii="Times New Roman" w:eastAsia="Times New Roman" w:hAnsi="Times New Roman" w:cs="Times New Roman"/>
                <w:color w:val="000000"/>
                <w:lang w:eastAsia="ru-RU"/>
              </w:rPr>
            </w:pPr>
            <w:r w:rsidRPr="00A60852">
              <w:rPr>
                <w:rFonts w:ascii="Times New Roman" w:eastAsia="Times New Roman" w:hAnsi="Times New Roman" w:cs="Times New Roman"/>
                <w:color w:val="000000"/>
                <w:lang w:eastAsia="ru-RU"/>
              </w:rPr>
              <w:t>1 302 24 000</w:t>
            </w:r>
          </w:p>
        </w:tc>
        <w:tc>
          <w:tcPr>
            <w:tcW w:w="992" w:type="dxa"/>
            <w:vAlign w:val="bottom"/>
          </w:tcPr>
          <w:p w:rsidR="00620A6A" w:rsidRPr="000D77A0" w:rsidRDefault="00620A6A" w:rsidP="0024766B">
            <w:pPr>
              <w:jc w:val="right"/>
              <w:rPr>
                <w:rFonts w:ascii="Times New Roman" w:eastAsia="Times New Roman" w:hAnsi="Times New Roman" w:cs="Times New Roman"/>
                <w:lang w:eastAsia="ru-RU"/>
              </w:rPr>
            </w:pPr>
            <w:r w:rsidRPr="000D77A0">
              <w:rPr>
                <w:rFonts w:ascii="Times New Roman" w:eastAsia="Times New Roman" w:hAnsi="Times New Roman" w:cs="Times New Roman"/>
                <w:lang w:eastAsia="ru-RU"/>
              </w:rPr>
              <w:t>0,3</w:t>
            </w:r>
          </w:p>
        </w:tc>
        <w:tc>
          <w:tcPr>
            <w:tcW w:w="1276" w:type="dxa"/>
            <w:vAlign w:val="bottom"/>
          </w:tcPr>
          <w:p w:rsidR="00620A6A" w:rsidRPr="000D77A0" w:rsidRDefault="00620A6A" w:rsidP="0024766B">
            <w:pPr>
              <w:rPr>
                <w:rFonts w:ascii="Times New Roman" w:eastAsia="Times New Roman" w:hAnsi="Times New Roman" w:cs="Times New Roman"/>
                <w:lang w:eastAsia="ru-RU"/>
              </w:rPr>
            </w:pPr>
            <w:r w:rsidRPr="000D77A0">
              <w:rPr>
                <w:rFonts w:ascii="Times New Roman" w:eastAsia="Times New Roman" w:hAnsi="Times New Roman" w:cs="Times New Roman"/>
                <w:lang w:eastAsia="ru-RU"/>
              </w:rPr>
              <w:t> </w:t>
            </w:r>
          </w:p>
        </w:tc>
        <w:tc>
          <w:tcPr>
            <w:tcW w:w="992" w:type="dxa"/>
            <w:vAlign w:val="bottom"/>
          </w:tcPr>
          <w:p w:rsidR="00620A6A" w:rsidRPr="000D77A0" w:rsidRDefault="00620A6A" w:rsidP="0024766B">
            <w:pPr>
              <w:jc w:val="right"/>
              <w:rPr>
                <w:rFonts w:ascii="Times New Roman" w:eastAsia="Times New Roman" w:hAnsi="Times New Roman" w:cs="Times New Roman"/>
                <w:lang w:eastAsia="ru-RU"/>
              </w:rPr>
            </w:pPr>
            <w:r w:rsidRPr="000D77A0">
              <w:rPr>
                <w:rFonts w:ascii="Times New Roman" w:eastAsia="Times New Roman" w:hAnsi="Times New Roman" w:cs="Times New Roman"/>
                <w:lang w:eastAsia="ru-RU"/>
              </w:rPr>
              <w:t> </w:t>
            </w:r>
          </w:p>
        </w:tc>
        <w:tc>
          <w:tcPr>
            <w:tcW w:w="1276" w:type="dxa"/>
            <w:vAlign w:val="bottom"/>
          </w:tcPr>
          <w:p w:rsidR="00620A6A" w:rsidRPr="000D77A0" w:rsidRDefault="00620A6A" w:rsidP="0024766B">
            <w:pPr>
              <w:rPr>
                <w:rFonts w:ascii="Times New Roman" w:eastAsia="Times New Roman" w:hAnsi="Times New Roman" w:cs="Times New Roman"/>
                <w:lang w:eastAsia="ru-RU"/>
              </w:rPr>
            </w:pPr>
            <w:r w:rsidRPr="000D77A0">
              <w:rPr>
                <w:rFonts w:ascii="Times New Roman" w:eastAsia="Times New Roman" w:hAnsi="Times New Roman" w:cs="Times New Roman"/>
                <w:lang w:eastAsia="ru-RU"/>
              </w:rPr>
              <w:t> </w:t>
            </w:r>
          </w:p>
        </w:tc>
        <w:tc>
          <w:tcPr>
            <w:tcW w:w="1099" w:type="dxa"/>
            <w:vAlign w:val="bottom"/>
          </w:tcPr>
          <w:p w:rsidR="00620A6A" w:rsidRPr="000D77A0" w:rsidRDefault="00620A6A" w:rsidP="0024766B">
            <w:pPr>
              <w:jc w:val="right"/>
              <w:rPr>
                <w:rFonts w:ascii="Times New Roman" w:eastAsia="Times New Roman" w:hAnsi="Times New Roman" w:cs="Times New Roman"/>
                <w:lang w:eastAsia="ru-RU"/>
              </w:rPr>
            </w:pPr>
            <w:r w:rsidRPr="000D77A0">
              <w:rPr>
                <w:rFonts w:ascii="Times New Roman" w:eastAsia="Times New Roman" w:hAnsi="Times New Roman" w:cs="Times New Roman"/>
                <w:lang w:eastAsia="ru-RU"/>
              </w:rPr>
              <w:t>-0,3</w:t>
            </w:r>
          </w:p>
        </w:tc>
      </w:tr>
      <w:tr w:rsidR="00620A6A" w:rsidRPr="00A60852" w:rsidTr="0024766B">
        <w:tc>
          <w:tcPr>
            <w:tcW w:w="2518" w:type="dxa"/>
            <w:vMerge/>
          </w:tcPr>
          <w:p w:rsidR="00620A6A" w:rsidRPr="00A60852" w:rsidRDefault="00620A6A" w:rsidP="0024766B">
            <w:pPr>
              <w:autoSpaceDE w:val="0"/>
              <w:autoSpaceDN w:val="0"/>
              <w:adjustRightInd w:val="0"/>
              <w:spacing w:after="120"/>
              <w:rPr>
                <w:rFonts w:ascii="Times New Roman" w:hAnsi="Times New Roman" w:cs="Times New Roman"/>
                <w:sz w:val="20"/>
                <w:szCs w:val="20"/>
              </w:rPr>
            </w:pPr>
          </w:p>
        </w:tc>
        <w:tc>
          <w:tcPr>
            <w:tcW w:w="1418" w:type="dxa"/>
            <w:vAlign w:val="bottom"/>
          </w:tcPr>
          <w:p w:rsidR="00620A6A" w:rsidRPr="00A60852" w:rsidRDefault="00620A6A" w:rsidP="0024766B">
            <w:pPr>
              <w:jc w:val="center"/>
              <w:rPr>
                <w:rFonts w:ascii="Times New Roman" w:eastAsia="Times New Roman" w:hAnsi="Times New Roman" w:cs="Times New Roman"/>
                <w:color w:val="000000"/>
                <w:lang w:eastAsia="ru-RU"/>
              </w:rPr>
            </w:pPr>
            <w:r w:rsidRPr="00A60852">
              <w:rPr>
                <w:rFonts w:ascii="Times New Roman" w:eastAsia="Times New Roman" w:hAnsi="Times New Roman" w:cs="Times New Roman"/>
                <w:color w:val="000000"/>
                <w:lang w:eastAsia="ru-RU"/>
              </w:rPr>
              <w:t>1 302 26 000</w:t>
            </w:r>
          </w:p>
        </w:tc>
        <w:tc>
          <w:tcPr>
            <w:tcW w:w="992" w:type="dxa"/>
            <w:vAlign w:val="bottom"/>
          </w:tcPr>
          <w:p w:rsidR="00620A6A" w:rsidRPr="000D77A0" w:rsidRDefault="00620A6A" w:rsidP="0024766B">
            <w:pPr>
              <w:jc w:val="right"/>
              <w:rPr>
                <w:rFonts w:ascii="Times New Roman" w:eastAsia="Times New Roman" w:hAnsi="Times New Roman" w:cs="Times New Roman"/>
                <w:lang w:eastAsia="ru-RU"/>
              </w:rPr>
            </w:pPr>
            <w:r w:rsidRPr="000D77A0">
              <w:rPr>
                <w:rFonts w:ascii="Times New Roman" w:eastAsia="Times New Roman" w:hAnsi="Times New Roman" w:cs="Times New Roman"/>
                <w:lang w:eastAsia="ru-RU"/>
              </w:rPr>
              <w:t>11588,7</w:t>
            </w:r>
          </w:p>
        </w:tc>
        <w:tc>
          <w:tcPr>
            <w:tcW w:w="1276" w:type="dxa"/>
            <w:vAlign w:val="bottom"/>
          </w:tcPr>
          <w:p w:rsidR="00620A6A" w:rsidRPr="000D77A0" w:rsidRDefault="00620A6A" w:rsidP="0024766B">
            <w:pPr>
              <w:rPr>
                <w:rFonts w:ascii="Times New Roman" w:eastAsia="Times New Roman" w:hAnsi="Times New Roman" w:cs="Times New Roman"/>
                <w:lang w:eastAsia="ru-RU"/>
              </w:rPr>
            </w:pPr>
            <w:r w:rsidRPr="000D77A0">
              <w:rPr>
                <w:rFonts w:ascii="Times New Roman" w:eastAsia="Times New Roman" w:hAnsi="Times New Roman" w:cs="Times New Roman"/>
                <w:lang w:eastAsia="ru-RU"/>
              </w:rPr>
              <w:t> </w:t>
            </w:r>
          </w:p>
        </w:tc>
        <w:tc>
          <w:tcPr>
            <w:tcW w:w="992" w:type="dxa"/>
            <w:vAlign w:val="bottom"/>
          </w:tcPr>
          <w:p w:rsidR="00620A6A" w:rsidRPr="000D77A0" w:rsidRDefault="00620A6A" w:rsidP="0024766B">
            <w:pPr>
              <w:jc w:val="right"/>
              <w:rPr>
                <w:rFonts w:ascii="Times New Roman" w:eastAsia="Times New Roman" w:hAnsi="Times New Roman" w:cs="Times New Roman"/>
                <w:lang w:eastAsia="ru-RU"/>
              </w:rPr>
            </w:pPr>
            <w:r w:rsidRPr="000D77A0">
              <w:rPr>
                <w:rFonts w:ascii="Times New Roman" w:eastAsia="Times New Roman" w:hAnsi="Times New Roman" w:cs="Times New Roman"/>
                <w:lang w:eastAsia="ru-RU"/>
              </w:rPr>
              <w:t> </w:t>
            </w:r>
          </w:p>
        </w:tc>
        <w:tc>
          <w:tcPr>
            <w:tcW w:w="1276" w:type="dxa"/>
            <w:vAlign w:val="bottom"/>
          </w:tcPr>
          <w:p w:rsidR="00620A6A" w:rsidRPr="000D77A0" w:rsidRDefault="00620A6A" w:rsidP="0024766B">
            <w:pPr>
              <w:rPr>
                <w:rFonts w:ascii="Times New Roman" w:eastAsia="Times New Roman" w:hAnsi="Times New Roman" w:cs="Times New Roman"/>
                <w:lang w:eastAsia="ru-RU"/>
              </w:rPr>
            </w:pPr>
            <w:r w:rsidRPr="000D77A0">
              <w:rPr>
                <w:rFonts w:ascii="Times New Roman" w:eastAsia="Times New Roman" w:hAnsi="Times New Roman" w:cs="Times New Roman"/>
                <w:lang w:eastAsia="ru-RU"/>
              </w:rPr>
              <w:t> </w:t>
            </w:r>
          </w:p>
        </w:tc>
        <w:tc>
          <w:tcPr>
            <w:tcW w:w="1099" w:type="dxa"/>
            <w:vAlign w:val="bottom"/>
          </w:tcPr>
          <w:p w:rsidR="00620A6A" w:rsidRPr="000D77A0" w:rsidRDefault="00620A6A" w:rsidP="0024766B">
            <w:pPr>
              <w:jc w:val="right"/>
              <w:rPr>
                <w:rFonts w:ascii="Times New Roman" w:eastAsia="Times New Roman" w:hAnsi="Times New Roman" w:cs="Times New Roman"/>
                <w:lang w:eastAsia="ru-RU"/>
              </w:rPr>
            </w:pPr>
            <w:r w:rsidRPr="00A60852">
              <w:rPr>
                <w:rFonts w:ascii="Times New Roman" w:eastAsia="Times New Roman" w:hAnsi="Times New Roman" w:cs="Times New Roman"/>
                <w:lang w:eastAsia="ru-RU"/>
              </w:rPr>
              <w:t>-</w:t>
            </w:r>
            <w:r w:rsidRPr="000D77A0">
              <w:rPr>
                <w:rFonts w:ascii="Times New Roman" w:eastAsia="Times New Roman" w:hAnsi="Times New Roman" w:cs="Times New Roman"/>
                <w:lang w:eastAsia="ru-RU"/>
              </w:rPr>
              <w:t>11588,7</w:t>
            </w:r>
          </w:p>
        </w:tc>
      </w:tr>
      <w:tr w:rsidR="00620A6A" w:rsidRPr="00A60852" w:rsidTr="0024766B">
        <w:tc>
          <w:tcPr>
            <w:tcW w:w="3936" w:type="dxa"/>
            <w:gridSpan w:val="2"/>
          </w:tcPr>
          <w:p w:rsidR="00620A6A" w:rsidRPr="00A60852" w:rsidRDefault="00620A6A" w:rsidP="0024766B">
            <w:pPr>
              <w:jc w:val="center"/>
              <w:rPr>
                <w:rFonts w:ascii="Times New Roman" w:eastAsia="Times New Roman" w:hAnsi="Times New Roman" w:cs="Times New Roman"/>
                <w:b/>
                <w:color w:val="000000"/>
                <w:sz w:val="20"/>
                <w:szCs w:val="20"/>
                <w:lang w:eastAsia="ru-RU"/>
              </w:rPr>
            </w:pPr>
            <w:r w:rsidRPr="00A60852">
              <w:rPr>
                <w:rFonts w:ascii="Times New Roman" w:hAnsi="Times New Roman" w:cs="Times New Roman"/>
                <w:b/>
                <w:sz w:val="20"/>
                <w:szCs w:val="20"/>
              </w:rPr>
              <w:t>Итого по коду счета 30200</w:t>
            </w:r>
          </w:p>
        </w:tc>
        <w:tc>
          <w:tcPr>
            <w:tcW w:w="992" w:type="dxa"/>
            <w:vAlign w:val="center"/>
          </w:tcPr>
          <w:p w:rsidR="00620A6A" w:rsidRPr="00C61053" w:rsidRDefault="00620A6A" w:rsidP="0024766B">
            <w:pPr>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11608</w:t>
            </w:r>
            <w:r>
              <w:rPr>
                <w:rFonts w:ascii="Times New Roman" w:eastAsia="Times New Roman" w:hAnsi="Times New Roman" w:cs="Times New Roman"/>
                <w:b/>
                <w:sz w:val="20"/>
                <w:szCs w:val="20"/>
                <w:lang w:eastAsia="ru-RU"/>
              </w:rPr>
              <w:t>,</w:t>
            </w:r>
            <w:r>
              <w:rPr>
                <w:rFonts w:ascii="Times New Roman" w:eastAsia="Times New Roman" w:hAnsi="Times New Roman" w:cs="Times New Roman"/>
                <w:b/>
                <w:sz w:val="20"/>
                <w:szCs w:val="20"/>
                <w:lang w:val="en-US" w:eastAsia="ru-RU"/>
              </w:rPr>
              <w:t>0</w:t>
            </w:r>
          </w:p>
        </w:tc>
        <w:tc>
          <w:tcPr>
            <w:tcW w:w="1276" w:type="dxa"/>
            <w:vAlign w:val="center"/>
          </w:tcPr>
          <w:p w:rsidR="00620A6A" w:rsidRPr="00A60852" w:rsidRDefault="00620A6A" w:rsidP="0024766B">
            <w:pPr>
              <w:jc w:val="center"/>
              <w:rPr>
                <w:rFonts w:ascii="Times New Roman" w:eastAsia="Times New Roman" w:hAnsi="Times New Roman" w:cs="Times New Roman"/>
                <w:b/>
                <w:sz w:val="20"/>
                <w:szCs w:val="20"/>
                <w:lang w:eastAsia="ru-RU"/>
              </w:rPr>
            </w:pPr>
          </w:p>
        </w:tc>
        <w:tc>
          <w:tcPr>
            <w:tcW w:w="992" w:type="dxa"/>
            <w:vAlign w:val="center"/>
          </w:tcPr>
          <w:p w:rsidR="00620A6A" w:rsidRPr="00C61053" w:rsidRDefault="00620A6A" w:rsidP="0024766B">
            <w:pPr>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69</w:t>
            </w:r>
            <w:r>
              <w:rPr>
                <w:rFonts w:ascii="Times New Roman" w:eastAsia="Times New Roman" w:hAnsi="Times New Roman" w:cs="Times New Roman"/>
                <w:b/>
                <w:sz w:val="20"/>
                <w:szCs w:val="20"/>
                <w:lang w:eastAsia="ru-RU"/>
              </w:rPr>
              <w:t>,</w:t>
            </w:r>
            <w:r>
              <w:rPr>
                <w:rFonts w:ascii="Times New Roman" w:eastAsia="Times New Roman" w:hAnsi="Times New Roman" w:cs="Times New Roman"/>
                <w:b/>
                <w:sz w:val="20"/>
                <w:szCs w:val="20"/>
                <w:lang w:val="en-US" w:eastAsia="ru-RU"/>
              </w:rPr>
              <w:t>8</w:t>
            </w:r>
          </w:p>
        </w:tc>
        <w:tc>
          <w:tcPr>
            <w:tcW w:w="1276" w:type="dxa"/>
            <w:vAlign w:val="center"/>
          </w:tcPr>
          <w:p w:rsidR="00620A6A" w:rsidRPr="00A60852" w:rsidRDefault="00620A6A" w:rsidP="0024766B">
            <w:pPr>
              <w:jc w:val="center"/>
              <w:rPr>
                <w:rFonts w:ascii="Times New Roman" w:eastAsia="Times New Roman" w:hAnsi="Times New Roman" w:cs="Times New Roman"/>
                <w:b/>
                <w:sz w:val="20"/>
                <w:szCs w:val="20"/>
                <w:lang w:eastAsia="ru-RU"/>
              </w:rPr>
            </w:pPr>
          </w:p>
        </w:tc>
        <w:tc>
          <w:tcPr>
            <w:tcW w:w="1099" w:type="dxa"/>
            <w:vAlign w:val="center"/>
          </w:tcPr>
          <w:p w:rsidR="00620A6A" w:rsidRPr="00C61053" w:rsidRDefault="00620A6A" w:rsidP="0024766B">
            <w:pPr>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-11538</w:t>
            </w:r>
            <w:r>
              <w:rPr>
                <w:rFonts w:ascii="Times New Roman" w:eastAsia="Times New Roman" w:hAnsi="Times New Roman" w:cs="Times New Roman"/>
                <w:b/>
                <w:sz w:val="20"/>
                <w:szCs w:val="20"/>
                <w:lang w:eastAsia="ru-RU"/>
              </w:rPr>
              <w:t>,</w:t>
            </w:r>
            <w:r>
              <w:rPr>
                <w:rFonts w:ascii="Times New Roman" w:eastAsia="Times New Roman" w:hAnsi="Times New Roman" w:cs="Times New Roman"/>
                <w:b/>
                <w:sz w:val="20"/>
                <w:szCs w:val="20"/>
                <w:lang w:val="en-US" w:eastAsia="ru-RU"/>
              </w:rPr>
              <w:t>2</w:t>
            </w:r>
          </w:p>
        </w:tc>
      </w:tr>
      <w:tr w:rsidR="00620A6A" w:rsidRPr="00A60852" w:rsidTr="0024766B">
        <w:tc>
          <w:tcPr>
            <w:tcW w:w="2518" w:type="dxa"/>
            <w:vMerge w:val="restart"/>
          </w:tcPr>
          <w:p w:rsidR="00620A6A" w:rsidRPr="00A60852" w:rsidRDefault="00620A6A" w:rsidP="0024766B">
            <w:pPr>
              <w:autoSpaceDE w:val="0"/>
              <w:autoSpaceDN w:val="0"/>
              <w:adjustRightInd w:val="0"/>
              <w:spacing w:after="120"/>
              <w:rPr>
                <w:rFonts w:ascii="Times New Roman" w:hAnsi="Times New Roman" w:cs="Times New Roman"/>
                <w:sz w:val="20"/>
                <w:szCs w:val="20"/>
              </w:rPr>
            </w:pPr>
            <w:r w:rsidRPr="00A60852">
              <w:rPr>
                <w:rFonts w:ascii="Times New Roman" w:hAnsi="Times New Roman" w:cs="Times New Roman"/>
                <w:sz w:val="20"/>
                <w:szCs w:val="20"/>
              </w:rPr>
              <w:t>Расчеты по платежам в бюджет</w:t>
            </w:r>
          </w:p>
        </w:tc>
        <w:tc>
          <w:tcPr>
            <w:tcW w:w="1418" w:type="dxa"/>
            <w:vAlign w:val="bottom"/>
          </w:tcPr>
          <w:p w:rsidR="00620A6A" w:rsidRPr="00A60852" w:rsidRDefault="00620A6A" w:rsidP="0024766B">
            <w:pPr>
              <w:jc w:val="center"/>
              <w:rPr>
                <w:rFonts w:ascii="Times New Roman" w:eastAsia="Times New Roman" w:hAnsi="Times New Roman" w:cs="Times New Roman"/>
                <w:color w:val="000000"/>
                <w:sz w:val="20"/>
                <w:szCs w:val="20"/>
                <w:lang w:eastAsia="ru-RU"/>
              </w:rPr>
            </w:pPr>
            <w:r w:rsidRPr="00A60852">
              <w:rPr>
                <w:rFonts w:ascii="Times New Roman" w:eastAsia="Times New Roman" w:hAnsi="Times New Roman" w:cs="Times New Roman"/>
                <w:color w:val="000000"/>
                <w:sz w:val="20"/>
                <w:szCs w:val="20"/>
                <w:lang w:eastAsia="ru-RU"/>
              </w:rPr>
              <w:t>1 303 05 000</w:t>
            </w:r>
          </w:p>
        </w:tc>
        <w:tc>
          <w:tcPr>
            <w:tcW w:w="992" w:type="dxa"/>
            <w:vAlign w:val="bottom"/>
          </w:tcPr>
          <w:p w:rsidR="00620A6A" w:rsidRPr="002F0163" w:rsidRDefault="00620A6A" w:rsidP="0024766B">
            <w:pPr>
              <w:jc w:val="right"/>
              <w:rPr>
                <w:rFonts w:ascii="Times New Roman" w:eastAsia="Times New Roman" w:hAnsi="Times New Roman" w:cs="Times New Roman"/>
                <w:lang w:eastAsia="ru-RU"/>
              </w:rPr>
            </w:pPr>
            <w:r w:rsidRPr="002F0163">
              <w:rPr>
                <w:rFonts w:ascii="Times New Roman" w:eastAsia="Times New Roman" w:hAnsi="Times New Roman" w:cs="Times New Roman"/>
                <w:lang w:eastAsia="ru-RU"/>
              </w:rPr>
              <w:t>5837,5</w:t>
            </w:r>
          </w:p>
        </w:tc>
        <w:tc>
          <w:tcPr>
            <w:tcW w:w="1276" w:type="dxa"/>
            <w:vAlign w:val="bottom"/>
          </w:tcPr>
          <w:p w:rsidR="00620A6A" w:rsidRPr="002F0163" w:rsidRDefault="00620A6A" w:rsidP="0024766B">
            <w:pPr>
              <w:rPr>
                <w:rFonts w:ascii="Times New Roman" w:eastAsia="Times New Roman" w:hAnsi="Times New Roman" w:cs="Times New Roman"/>
                <w:lang w:eastAsia="ru-RU"/>
              </w:rPr>
            </w:pPr>
            <w:r w:rsidRPr="002F0163">
              <w:rPr>
                <w:rFonts w:ascii="Times New Roman" w:eastAsia="Times New Roman" w:hAnsi="Times New Roman" w:cs="Times New Roman"/>
                <w:lang w:eastAsia="ru-RU"/>
              </w:rPr>
              <w:t> </w:t>
            </w:r>
          </w:p>
        </w:tc>
        <w:tc>
          <w:tcPr>
            <w:tcW w:w="992" w:type="dxa"/>
            <w:vAlign w:val="bottom"/>
          </w:tcPr>
          <w:p w:rsidR="00620A6A" w:rsidRPr="002F0163" w:rsidRDefault="00620A6A" w:rsidP="0024766B">
            <w:pPr>
              <w:jc w:val="right"/>
              <w:rPr>
                <w:rFonts w:ascii="Times New Roman" w:eastAsia="Times New Roman" w:hAnsi="Times New Roman" w:cs="Times New Roman"/>
                <w:lang w:eastAsia="ru-RU"/>
              </w:rPr>
            </w:pPr>
            <w:r w:rsidRPr="002F0163">
              <w:rPr>
                <w:rFonts w:ascii="Times New Roman" w:eastAsia="Times New Roman" w:hAnsi="Times New Roman" w:cs="Times New Roman"/>
                <w:lang w:eastAsia="ru-RU"/>
              </w:rPr>
              <w:t>22467,5</w:t>
            </w:r>
          </w:p>
        </w:tc>
        <w:tc>
          <w:tcPr>
            <w:tcW w:w="1276" w:type="dxa"/>
            <w:vAlign w:val="bottom"/>
          </w:tcPr>
          <w:p w:rsidR="00620A6A" w:rsidRPr="002F0163" w:rsidRDefault="00620A6A" w:rsidP="0024766B">
            <w:pPr>
              <w:rPr>
                <w:rFonts w:ascii="Times New Roman" w:eastAsia="Times New Roman" w:hAnsi="Times New Roman" w:cs="Times New Roman"/>
                <w:lang w:eastAsia="ru-RU"/>
              </w:rPr>
            </w:pPr>
            <w:r w:rsidRPr="002F0163">
              <w:rPr>
                <w:rFonts w:ascii="Times New Roman" w:eastAsia="Times New Roman" w:hAnsi="Times New Roman" w:cs="Times New Roman"/>
                <w:lang w:eastAsia="ru-RU"/>
              </w:rPr>
              <w:t> </w:t>
            </w:r>
          </w:p>
        </w:tc>
        <w:tc>
          <w:tcPr>
            <w:tcW w:w="1099" w:type="dxa"/>
            <w:vAlign w:val="bottom"/>
          </w:tcPr>
          <w:p w:rsidR="00620A6A" w:rsidRPr="002F0163" w:rsidRDefault="00620A6A" w:rsidP="0024766B">
            <w:pPr>
              <w:jc w:val="right"/>
              <w:rPr>
                <w:rFonts w:ascii="Times New Roman" w:eastAsia="Times New Roman" w:hAnsi="Times New Roman" w:cs="Times New Roman"/>
                <w:lang w:eastAsia="ru-RU"/>
              </w:rPr>
            </w:pPr>
            <w:r w:rsidRPr="002F0163">
              <w:rPr>
                <w:rFonts w:ascii="Times New Roman" w:eastAsia="Times New Roman" w:hAnsi="Times New Roman" w:cs="Times New Roman"/>
                <w:lang w:eastAsia="ru-RU"/>
              </w:rPr>
              <w:t>16630,0</w:t>
            </w:r>
          </w:p>
        </w:tc>
      </w:tr>
      <w:tr w:rsidR="00620A6A" w:rsidRPr="00A60852" w:rsidTr="0024766B">
        <w:tc>
          <w:tcPr>
            <w:tcW w:w="2518" w:type="dxa"/>
            <w:vMerge/>
          </w:tcPr>
          <w:p w:rsidR="00620A6A" w:rsidRPr="00A60852" w:rsidRDefault="00620A6A" w:rsidP="0024766B">
            <w:pPr>
              <w:autoSpaceDE w:val="0"/>
              <w:autoSpaceDN w:val="0"/>
              <w:adjustRightInd w:val="0"/>
              <w:spacing w:after="120"/>
              <w:rPr>
                <w:rFonts w:ascii="Times New Roman" w:hAnsi="Times New Roman" w:cs="Times New Roman"/>
                <w:sz w:val="20"/>
                <w:szCs w:val="20"/>
              </w:rPr>
            </w:pPr>
          </w:p>
        </w:tc>
        <w:tc>
          <w:tcPr>
            <w:tcW w:w="1418" w:type="dxa"/>
            <w:vAlign w:val="bottom"/>
          </w:tcPr>
          <w:p w:rsidR="00620A6A" w:rsidRPr="00A60852" w:rsidRDefault="00620A6A" w:rsidP="0024766B">
            <w:pPr>
              <w:jc w:val="center"/>
              <w:rPr>
                <w:rFonts w:ascii="Times New Roman" w:eastAsia="Times New Roman" w:hAnsi="Times New Roman" w:cs="Times New Roman"/>
                <w:color w:val="000000"/>
                <w:sz w:val="20"/>
                <w:szCs w:val="20"/>
                <w:lang w:eastAsia="ru-RU"/>
              </w:rPr>
            </w:pPr>
            <w:r w:rsidRPr="00A60852">
              <w:rPr>
                <w:rFonts w:ascii="Times New Roman" w:eastAsia="Times New Roman" w:hAnsi="Times New Roman" w:cs="Times New Roman"/>
                <w:color w:val="000000"/>
                <w:sz w:val="20"/>
                <w:szCs w:val="20"/>
                <w:lang w:eastAsia="ru-RU"/>
              </w:rPr>
              <w:t>1 303 06 000</w:t>
            </w:r>
          </w:p>
        </w:tc>
        <w:tc>
          <w:tcPr>
            <w:tcW w:w="992" w:type="dxa"/>
            <w:vAlign w:val="bottom"/>
          </w:tcPr>
          <w:p w:rsidR="00620A6A" w:rsidRPr="00F813C6" w:rsidRDefault="00620A6A" w:rsidP="0024766B">
            <w:pPr>
              <w:jc w:val="right"/>
              <w:rPr>
                <w:rFonts w:ascii="Times New Roman" w:eastAsia="Times New Roman" w:hAnsi="Times New Roman" w:cs="Times New Roman"/>
                <w:lang w:eastAsia="ru-RU"/>
              </w:rPr>
            </w:pPr>
            <w:r w:rsidRPr="00F813C6">
              <w:rPr>
                <w:rFonts w:ascii="Times New Roman" w:eastAsia="Times New Roman" w:hAnsi="Times New Roman" w:cs="Times New Roman"/>
                <w:lang w:eastAsia="ru-RU"/>
              </w:rPr>
              <w:t>0,0</w:t>
            </w:r>
          </w:p>
        </w:tc>
        <w:tc>
          <w:tcPr>
            <w:tcW w:w="1276" w:type="dxa"/>
            <w:vAlign w:val="bottom"/>
          </w:tcPr>
          <w:p w:rsidR="00620A6A" w:rsidRPr="00F813C6" w:rsidRDefault="00620A6A" w:rsidP="0024766B">
            <w:pPr>
              <w:rPr>
                <w:rFonts w:ascii="Times New Roman" w:eastAsia="Times New Roman" w:hAnsi="Times New Roman" w:cs="Times New Roman"/>
                <w:lang w:eastAsia="ru-RU"/>
              </w:rPr>
            </w:pPr>
            <w:r w:rsidRPr="00F813C6">
              <w:rPr>
                <w:rFonts w:ascii="Times New Roman" w:eastAsia="Times New Roman" w:hAnsi="Times New Roman" w:cs="Times New Roman"/>
                <w:lang w:eastAsia="ru-RU"/>
              </w:rPr>
              <w:t> </w:t>
            </w:r>
          </w:p>
        </w:tc>
        <w:tc>
          <w:tcPr>
            <w:tcW w:w="992" w:type="dxa"/>
            <w:vAlign w:val="bottom"/>
          </w:tcPr>
          <w:p w:rsidR="00620A6A" w:rsidRPr="00F813C6" w:rsidRDefault="00620A6A" w:rsidP="0024766B">
            <w:pPr>
              <w:jc w:val="right"/>
              <w:rPr>
                <w:rFonts w:ascii="Times New Roman" w:eastAsia="Times New Roman" w:hAnsi="Times New Roman" w:cs="Times New Roman"/>
                <w:lang w:eastAsia="ru-RU"/>
              </w:rPr>
            </w:pPr>
            <w:r w:rsidRPr="00F813C6">
              <w:rPr>
                <w:rFonts w:ascii="Times New Roman" w:eastAsia="Times New Roman" w:hAnsi="Times New Roman" w:cs="Times New Roman"/>
                <w:lang w:eastAsia="ru-RU"/>
              </w:rPr>
              <w:t>0,1</w:t>
            </w:r>
          </w:p>
        </w:tc>
        <w:tc>
          <w:tcPr>
            <w:tcW w:w="1276" w:type="dxa"/>
            <w:vAlign w:val="bottom"/>
          </w:tcPr>
          <w:p w:rsidR="00620A6A" w:rsidRPr="00F813C6" w:rsidRDefault="00620A6A" w:rsidP="0024766B">
            <w:pPr>
              <w:rPr>
                <w:rFonts w:ascii="Times New Roman" w:eastAsia="Times New Roman" w:hAnsi="Times New Roman" w:cs="Times New Roman"/>
                <w:lang w:eastAsia="ru-RU"/>
              </w:rPr>
            </w:pPr>
            <w:r w:rsidRPr="00F813C6">
              <w:rPr>
                <w:rFonts w:ascii="Times New Roman" w:eastAsia="Times New Roman" w:hAnsi="Times New Roman" w:cs="Times New Roman"/>
                <w:lang w:eastAsia="ru-RU"/>
              </w:rPr>
              <w:t> </w:t>
            </w:r>
          </w:p>
        </w:tc>
        <w:tc>
          <w:tcPr>
            <w:tcW w:w="1099" w:type="dxa"/>
            <w:vAlign w:val="bottom"/>
          </w:tcPr>
          <w:p w:rsidR="00620A6A" w:rsidRPr="00F813C6" w:rsidRDefault="00620A6A" w:rsidP="0024766B">
            <w:pPr>
              <w:jc w:val="right"/>
              <w:rPr>
                <w:rFonts w:ascii="Times New Roman" w:eastAsia="Times New Roman" w:hAnsi="Times New Roman" w:cs="Times New Roman"/>
                <w:lang w:eastAsia="ru-RU"/>
              </w:rPr>
            </w:pPr>
            <w:r w:rsidRPr="00F813C6">
              <w:rPr>
                <w:rFonts w:ascii="Times New Roman" w:eastAsia="Times New Roman" w:hAnsi="Times New Roman" w:cs="Times New Roman"/>
                <w:lang w:eastAsia="ru-RU"/>
              </w:rPr>
              <w:t>0,1</w:t>
            </w:r>
          </w:p>
        </w:tc>
      </w:tr>
      <w:tr w:rsidR="00620A6A" w:rsidRPr="00A60852" w:rsidTr="0024766B">
        <w:tc>
          <w:tcPr>
            <w:tcW w:w="2518" w:type="dxa"/>
            <w:vMerge/>
          </w:tcPr>
          <w:p w:rsidR="00620A6A" w:rsidRPr="00A60852" w:rsidRDefault="00620A6A" w:rsidP="0024766B">
            <w:pPr>
              <w:autoSpaceDE w:val="0"/>
              <w:autoSpaceDN w:val="0"/>
              <w:adjustRightInd w:val="0"/>
              <w:spacing w:after="120"/>
              <w:rPr>
                <w:rFonts w:ascii="Times New Roman" w:hAnsi="Times New Roman" w:cs="Times New Roman"/>
                <w:sz w:val="20"/>
                <w:szCs w:val="20"/>
              </w:rPr>
            </w:pPr>
          </w:p>
        </w:tc>
        <w:tc>
          <w:tcPr>
            <w:tcW w:w="1418" w:type="dxa"/>
            <w:vAlign w:val="bottom"/>
          </w:tcPr>
          <w:p w:rsidR="00620A6A" w:rsidRPr="00A60852" w:rsidRDefault="00620A6A" w:rsidP="0024766B">
            <w:pPr>
              <w:jc w:val="center"/>
              <w:rPr>
                <w:rFonts w:ascii="Times New Roman" w:eastAsia="Times New Roman" w:hAnsi="Times New Roman" w:cs="Times New Roman"/>
                <w:color w:val="000000"/>
                <w:sz w:val="20"/>
                <w:szCs w:val="20"/>
                <w:lang w:eastAsia="ru-RU"/>
              </w:rPr>
            </w:pPr>
            <w:r w:rsidRPr="00A60852">
              <w:rPr>
                <w:rFonts w:ascii="Times New Roman" w:eastAsia="Times New Roman" w:hAnsi="Times New Roman" w:cs="Times New Roman"/>
                <w:color w:val="000000"/>
                <w:sz w:val="20"/>
                <w:szCs w:val="20"/>
                <w:lang w:eastAsia="ru-RU"/>
              </w:rPr>
              <w:t>1 303 07 000</w:t>
            </w:r>
          </w:p>
        </w:tc>
        <w:tc>
          <w:tcPr>
            <w:tcW w:w="992" w:type="dxa"/>
            <w:vAlign w:val="bottom"/>
          </w:tcPr>
          <w:p w:rsidR="00620A6A" w:rsidRPr="00F813C6" w:rsidRDefault="00620A6A" w:rsidP="0024766B">
            <w:pPr>
              <w:jc w:val="right"/>
              <w:rPr>
                <w:rFonts w:ascii="Times New Roman" w:eastAsia="Times New Roman" w:hAnsi="Times New Roman" w:cs="Times New Roman"/>
                <w:lang w:eastAsia="ru-RU"/>
              </w:rPr>
            </w:pPr>
            <w:r w:rsidRPr="00F813C6">
              <w:rPr>
                <w:rFonts w:ascii="Times New Roman" w:eastAsia="Times New Roman" w:hAnsi="Times New Roman" w:cs="Times New Roman"/>
                <w:lang w:eastAsia="ru-RU"/>
              </w:rPr>
              <w:t>3,1</w:t>
            </w:r>
          </w:p>
        </w:tc>
        <w:tc>
          <w:tcPr>
            <w:tcW w:w="1276" w:type="dxa"/>
            <w:vAlign w:val="bottom"/>
          </w:tcPr>
          <w:p w:rsidR="00620A6A" w:rsidRPr="00F813C6" w:rsidRDefault="00620A6A" w:rsidP="0024766B">
            <w:pPr>
              <w:rPr>
                <w:rFonts w:ascii="Times New Roman" w:eastAsia="Times New Roman" w:hAnsi="Times New Roman" w:cs="Times New Roman"/>
                <w:lang w:eastAsia="ru-RU"/>
              </w:rPr>
            </w:pPr>
            <w:r w:rsidRPr="00F813C6">
              <w:rPr>
                <w:rFonts w:ascii="Times New Roman" w:eastAsia="Times New Roman" w:hAnsi="Times New Roman" w:cs="Times New Roman"/>
                <w:lang w:eastAsia="ru-RU"/>
              </w:rPr>
              <w:t> </w:t>
            </w:r>
          </w:p>
        </w:tc>
        <w:tc>
          <w:tcPr>
            <w:tcW w:w="992" w:type="dxa"/>
            <w:vAlign w:val="bottom"/>
          </w:tcPr>
          <w:p w:rsidR="00620A6A" w:rsidRPr="00F813C6" w:rsidRDefault="00620A6A" w:rsidP="0024766B">
            <w:pPr>
              <w:jc w:val="right"/>
              <w:rPr>
                <w:rFonts w:ascii="Times New Roman" w:eastAsia="Times New Roman" w:hAnsi="Times New Roman" w:cs="Times New Roman"/>
                <w:lang w:eastAsia="ru-RU"/>
              </w:rPr>
            </w:pPr>
            <w:r w:rsidRPr="00F813C6">
              <w:rPr>
                <w:rFonts w:ascii="Times New Roman" w:eastAsia="Times New Roman" w:hAnsi="Times New Roman" w:cs="Times New Roman"/>
                <w:lang w:eastAsia="ru-RU"/>
              </w:rPr>
              <w:t> </w:t>
            </w:r>
          </w:p>
        </w:tc>
        <w:tc>
          <w:tcPr>
            <w:tcW w:w="1276" w:type="dxa"/>
            <w:vAlign w:val="bottom"/>
          </w:tcPr>
          <w:p w:rsidR="00620A6A" w:rsidRPr="00F813C6" w:rsidRDefault="00620A6A" w:rsidP="0024766B">
            <w:pPr>
              <w:rPr>
                <w:rFonts w:ascii="Times New Roman" w:eastAsia="Times New Roman" w:hAnsi="Times New Roman" w:cs="Times New Roman"/>
                <w:lang w:eastAsia="ru-RU"/>
              </w:rPr>
            </w:pPr>
            <w:r w:rsidRPr="00F813C6">
              <w:rPr>
                <w:rFonts w:ascii="Times New Roman" w:eastAsia="Times New Roman" w:hAnsi="Times New Roman" w:cs="Times New Roman"/>
                <w:lang w:eastAsia="ru-RU"/>
              </w:rPr>
              <w:t> </w:t>
            </w:r>
          </w:p>
        </w:tc>
        <w:tc>
          <w:tcPr>
            <w:tcW w:w="1099" w:type="dxa"/>
            <w:vAlign w:val="bottom"/>
          </w:tcPr>
          <w:p w:rsidR="00620A6A" w:rsidRPr="00F813C6" w:rsidRDefault="00620A6A" w:rsidP="0024766B">
            <w:pPr>
              <w:jc w:val="right"/>
              <w:rPr>
                <w:rFonts w:ascii="Times New Roman" w:eastAsia="Times New Roman" w:hAnsi="Times New Roman" w:cs="Times New Roman"/>
                <w:lang w:eastAsia="ru-RU"/>
              </w:rPr>
            </w:pPr>
            <w:r w:rsidRPr="00F813C6">
              <w:rPr>
                <w:rFonts w:ascii="Times New Roman" w:eastAsia="Times New Roman" w:hAnsi="Times New Roman" w:cs="Times New Roman"/>
                <w:lang w:eastAsia="ru-RU"/>
              </w:rPr>
              <w:t>-3,1</w:t>
            </w:r>
          </w:p>
        </w:tc>
      </w:tr>
      <w:tr w:rsidR="00620A6A" w:rsidRPr="00A60852" w:rsidTr="0024766B">
        <w:tc>
          <w:tcPr>
            <w:tcW w:w="2518" w:type="dxa"/>
          </w:tcPr>
          <w:p w:rsidR="00620A6A" w:rsidRPr="00A60852" w:rsidRDefault="00620A6A" w:rsidP="0024766B">
            <w:pPr>
              <w:autoSpaceDE w:val="0"/>
              <w:autoSpaceDN w:val="0"/>
              <w:adjustRightInd w:val="0"/>
              <w:spacing w:after="120"/>
              <w:rPr>
                <w:rFonts w:ascii="Times New Roman" w:hAnsi="Times New Roman" w:cs="Times New Roman"/>
                <w:sz w:val="20"/>
                <w:szCs w:val="20"/>
              </w:rPr>
            </w:pPr>
          </w:p>
        </w:tc>
        <w:tc>
          <w:tcPr>
            <w:tcW w:w="1418" w:type="dxa"/>
            <w:vAlign w:val="bottom"/>
          </w:tcPr>
          <w:p w:rsidR="00620A6A" w:rsidRPr="00A60852" w:rsidRDefault="00620A6A" w:rsidP="0024766B">
            <w:pPr>
              <w:jc w:val="center"/>
              <w:rPr>
                <w:rFonts w:ascii="Times New Roman" w:eastAsia="Times New Roman" w:hAnsi="Times New Roman" w:cs="Times New Roman"/>
                <w:color w:val="000000"/>
                <w:sz w:val="20"/>
                <w:szCs w:val="20"/>
                <w:lang w:eastAsia="ru-RU"/>
              </w:rPr>
            </w:pPr>
            <w:r w:rsidRPr="00A60852">
              <w:rPr>
                <w:rFonts w:ascii="Times New Roman" w:eastAsia="Times New Roman" w:hAnsi="Times New Roman" w:cs="Times New Roman"/>
                <w:color w:val="000000"/>
                <w:sz w:val="20"/>
                <w:szCs w:val="20"/>
                <w:lang w:eastAsia="ru-RU"/>
              </w:rPr>
              <w:t>1 303 10 000</w:t>
            </w:r>
          </w:p>
        </w:tc>
        <w:tc>
          <w:tcPr>
            <w:tcW w:w="992" w:type="dxa"/>
            <w:vAlign w:val="bottom"/>
          </w:tcPr>
          <w:p w:rsidR="00620A6A" w:rsidRPr="00F226A6" w:rsidRDefault="00620A6A" w:rsidP="0024766B">
            <w:pPr>
              <w:jc w:val="right"/>
              <w:rPr>
                <w:rFonts w:ascii="Times New Roman" w:eastAsia="Times New Roman" w:hAnsi="Times New Roman" w:cs="Times New Roman"/>
                <w:lang w:eastAsia="ru-RU"/>
              </w:rPr>
            </w:pPr>
            <w:r w:rsidRPr="00F226A6">
              <w:rPr>
                <w:rFonts w:ascii="Times New Roman" w:eastAsia="Times New Roman" w:hAnsi="Times New Roman" w:cs="Times New Roman"/>
                <w:lang w:eastAsia="ru-RU"/>
              </w:rPr>
              <w:t>36,3</w:t>
            </w:r>
          </w:p>
        </w:tc>
        <w:tc>
          <w:tcPr>
            <w:tcW w:w="1276" w:type="dxa"/>
            <w:vAlign w:val="bottom"/>
          </w:tcPr>
          <w:p w:rsidR="00620A6A" w:rsidRPr="00F226A6" w:rsidRDefault="00620A6A" w:rsidP="0024766B">
            <w:pPr>
              <w:rPr>
                <w:rFonts w:ascii="Times New Roman" w:eastAsia="Times New Roman" w:hAnsi="Times New Roman" w:cs="Times New Roman"/>
                <w:lang w:eastAsia="ru-RU"/>
              </w:rPr>
            </w:pPr>
            <w:r w:rsidRPr="00F226A6">
              <w:rPr>
                <w:rFonts w:ascii="Times New Roman" w:eastAsia="Times New Roman" w:hAnsi="Times New Roman" w:cs="Times New Roman"/>
                <w:lang w:eastAsia="ru-RU"/>
              </w:rPr>
              <w:t> </w:t>
            </w:r>
          </w:p>
        </w:tc>
        <w:tc>
          <w:tcPr>
            <w:tcW w:w="992" w:type="dxa"/>
            <w:vAlign w:val="bottom"/>
          </w:tcPr>
          <w:p w:rsidR="00620A6A" w:rsidRPr="00F226A6" w:rsidRDefault="00620A6A" w:rsidP="0024766B">
            <w:pPr>
              <w:jc w:val="right"/>
              <w:rPr>
                <w:rFonts w:ascii="Times New Roman" w:eastAsia="Times New Roman" w:hAnsi="Times New Roman" w:cs="Times New Roman"/>
                <w:lang w:eastAsia="ru-RU"/>
              </w:rPr>
            </w:pPr>
            <w:r w:rsidRPr="00F226A6">
              <w:rPr>
                <w:rFonts w:ascii="Times New Roman" w:eastAsia="Times New Roman" w:hAnsi="Times New Roman" w:cs="Times New Roman"/>
                <w:lang w:eastAsia="ru-RU"/>
              </w:rPr>
              <w:t> </w:t>
            </w:r>
          </w:p>
        </w:tc>
        <w:tc>
          <w:tcPr>
            <w:tcW w:w="1276" w:type="dxa"/>
            <w:vAlign w:val="bottom"/>
          </w:tcPr>
          <w:p w:rsidR="00620A6A" w:rsidRPr="00F226A6" w:rsidRDefault="00620A6A" w:rsidP="0024766B">
            <w:pPr>
              <w:rPr>
                <w:rFonts w:ascii="Times New Roman" w:eastAsia="Times New Roman" w:hAnsi="Times New Roman" w:cs="Times New Roman"/>
                <w:lang w:eastAsia="ru-RU"/>
              </w:rPr>
            </w:pPr>
            <w:r w:rsidRPr="00F226A6">
              <w:rPr>
                <w:rFonts w:ascii="Times New Roman" w:eastAsia="Times New Roman" w:hAnsi="Times New Roman" w:cs="Times New Roman"/>
                <w:lang w:eastAsia="ru-RU"/>
              </w:rPr>
              <w:t> </w:t>
            </w:r>
          </w:p>
        </w:tc>
        <w:tc>
          <w:tcPr>
            <w:tcW w:w="1099" w:type="dxa"/>
            <w:vAlign w:val="bottom"/>
          </w:tcPr>
          <w:p w:rsidR="00620A6A" w:rsidRPr="00F226A6" w:rsidRDefault="00620A6A" w:rsidP="0024766B">
            <w:pPr>
              <w:jc w:val="right"/>
              <w:rPr>
                <w:rFonts w:ascii="Times New Roman" w:eastAsia="Times New Roman" w:hAnsi="Times New Roman" w:cs="Times New Roman"/>
                <w:lang w:eastAsia="ru-RU"/>
              </w:rPr>
            </w:pPr>
            <w:r w:rsidRPr="00F226A6">
              <w:rPr>
                <w:rFonts w:ascii="Times New Roman" w:eastAsia="Times New Roman" w:hAnsi="Times New Roman" w:cs="Times New Roman"/>
                <w:lang w:eastAsia="ru-RU"/>
              </w:rPr>
              <w:t>-36,3</w:t>
            </w:r>
          </w:p>
        </w:tc>
      </w:tr>
      <w:tr w:rsidR="00620A6A" w:rsidRPr="00A60852" w:rsidTr="0024766B">
        <w:tc>
          <w:tcPr>
            <w:tcW w:w="3936" w:type="dxa"/>
            <w:gridSpan w:val="2"/>
          </w:tcPr>
          <w:p w:rsidR="00620A6A" w:rsidRPr="00A60852" w:rsidRDefault="00620A6A" w:rsidP="0024766B">
            <w:pPr>
              <w:jc w:val="center"/>
              <w:rPr>
                <w:rFonts w:ascii="Times New Roman" w:eastAsia="Times New Roman" w:hAnsi="Times New Roman" w:cs="Times New Roman"/>
                <w:b/>
                <w:color w:val="000000"/>
                <w:sz w:val="20"/>
                <w:szCs w:val="20"/>
                <w:lang w:eastAsia="ru-RU"/>
              </w:rPr>
            </w:pPr>
            <w:r w:rsidRPr="00A60852">
              <w:rPr>
                <w:rFonts w:ascii="Times New Roman" w:hAnsi="Times New Roman" w:cs="Times New Roman"/>
                <w:b/>
                <w:sz w:val="20"/>
                <w:szCs w:val="20"/>
              </w:rPr>
              <w:t xml:space="preserve">Итого по коду счета </w:t>
            </w:r>
            <w:r>
              <w:rPr>
                <w:rFonts w:ascii="Times New Roman" w:hAnsi="Times New Roman" w:cs="Times New Roman"/>
                <w:b/>
                <w:sz w:val="20"/>
                <w:szCs w:val="20"/>
                <w:lang w:val="en-US"/>
              </w:rPr>
              <w:t>303</w:t>
            </w:r>
            <w:r w:rsidRPr="00A60852">
              <w:rPr>
                <w:rFonts w:ascii="Times New Roman" w:hAnsi="Times New Roman" w:cs="Times New Roman"/>
                <w:b/>
                <w:sz w:val="20"/>
                <w:szCs w:val="20"/>
              </w:rPr>
              <w:t>00</w:t>
            </w:r>
          </w:p>
        </w:tc>
        <w:tc>
          <w:tcPr>
            <w:tcW w:w="992" w:type="dxa"/>
            <w:vAlign w:val="center"/>
          </w:tcPr>
          <w:p w:rsidR="00620A6A" w:rsidRPr="00DA78A6" w:rsidRDefault="00620A6A" w:rsidP="0024766B">
            <w:pPr>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5876</w:t>
            </w:r>
            <w:r>
              <w:rPr>
                <w:rFonts w:ascii="Times New Roman" w:eastAsia="Times New Roman" w:hAnsi="Times New Roman" w:cs="Times New Roman"/>
                <w:b/>
                <w:sz w:val="20"/>
                <w:szCs w:val="20"/>
                <w:lang w:eastAsia="ru-RU"/>
              </w:rPr>
              <w:t>,</w:t>
            </w:r>
            <w:r>
              <w:rPr>
                <w:rFonts w:ascii="Times New Roman" w:eastAsia="Times New Roman" w:hAnsi="Times New Roman" w:cs="Times New Roman"/>
                <w:b/>
                <w:sz w:val="20"/>
                <w:szCs w:val="20"/>
                <w:lang w:val="en-US" w:eastAsia="ru-RU"/>
              </w:rPr>
              <w:t>9</w:t>
            </w:r>
          </w:p>
        </w:tc>
        <w:tc>
          <w:tcPr>
            <w:tcW w:w="1276" w:type="dxa"/>
            <w:vAlign w:val="center"/>
          </w:tcPr>
          <w:p w:rsidR="00620A6A" w:rsidRPr="00A60852" w:rsidRDefault="00620A6A" w:rsidP="0024766B">
            <w:pPr>
              <w:jc w:val="center"/>
              <w:rPr>
                <w:rFonts w:ascii="Times New Roman" w:eastAsia="Times New Roman" w:hAnsi="Times New Roman" w:cs="Times New Roman"/>
                <w:b/>
                <w:sz w:val="20"/>
                <w:szCs w:val="20"/>
                <w:lang w:eastAsia="ru-RU"/>
              </w:rPr>
            </w:pPr>
          </w:p>
        </w:tc>
        <w:tc>
          <w:tcPr>
            <w:tcW w:w="992" w:type="dxa"/>
            <w:vAlign w:val="center"/>
          </w:tcPr>
          <w:p w:rsidR="00620A6A" w:rsidRPr="00DA78A6" w:rsidRDefault="00620A6A" w:rsidP="0024766B">
            <w:pPr>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22467</w:t>
            </w:r>
            <w:r>
              <w:rPr>
                <w:rFonts w:ascii="Times New Roman" w:eastAsia="Times New Roman" w:hAnsi="Times New Roman" w:cs="Times New Roman"/>
                <w:b/>
                <w:sz w:val="20"/>
                <w:szCs w:val="20"/>
                <w:lang w:eastAsia="ru-RU"/>
              </w:rPr>
              <w:t>,</w:t>
            </w:r>
            <w:r>
              <w:rPr>
                <w:rFonts w:ascii="Times New Roman" w:eastAsia="Times New Roman" w:hAnsi="Times New Roman" w:cs="Times New Roman"/>
                <w:b/>
                <w:sz w:val="20"/>
                <w:szCs w:val="20"/>
                <w:lang w:val="en-US" w:eastAsia="ru-RU"/>
              </w:rPr>
              <w:t>6</w:t>
            </w:r>
          </w:p>
        </w:tc>
        <w:tc>
          <w:tcPr>
            <w:tcW w:w="1276" w:type="dxa"/>
            <w:vAlign w:val="center"/>
          </w:tcPr>
          <w:p w:rsidR="00620A6A" w:rsidRPr="00A60852" w:rsidRDefault="00620A6A" w:rsidP="0024766B">
            <w:pPr>
              <w:jc w:val="center"/>
              <w:rPr>
                <w:rFonts w:ascii="Times New Roman" w:eastAsia="Times New Roman" w:hAnsi="Times New Roman" w:cs="Times New Roman"/>
                <w:b/>
                <w:sz w:val="20"/>
                <w:szCs w:val="20"/>
                <w:lang w:eastAsia="ru-RU"/>
              </w:rPr>
            </w:pPr>
          </w:p>
        </w:tc>
        <w:tc>
          <w:tcPr>
            <w:tcW w:w="1099" w:type="dxa"/>
            <w:vAlign w:val="center"/>
          </w:tcPr>
          <w:p w:rsidR="00620A6A" w:rsidRPr="00DA78A6" w:rsidRDefault="00620A6A" w:rsidP="0024766B">
            <w:pPr>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16590</w:t>
            </w:r>
            <w:r>
              <w:rPr>
                <w:rFonts w:ascii="Times New Roman" w:eastAsia="Times New Roman" w:hAnsi="Times New Roman" w:cs="Times New Roman"/>
                <w:b/>
                <w:sz w:val="20"/>
                <w:szCs w:val="20"/>
                <w:lang w:eastAsia="ru-RU"/>
              </w:rPr>
              <w:t>,</w:t>
            </w:r>
            <w:r>
              <w:rPr>
                <w:rFonts w:ascii="Times New Roman" w:eastAsia="Times New Roman" w:hAnsi="Times New Roman" w:cs="Times New Roman"/>
                <w:b/>
                <w:sz w:val="20"/>
                <w:szCs w:val="20"/>
                <w:lang w:val="en-US" w:eastAsia="ru-RU"/>
              </w:rPr>
              <w:t>7</w:t>
            </w:r>
          </w:p>
        </w:tc>
      </w:tr>
    </w:tbl>
    <w:p w:rsidR="00620A6A" w:rsidRDefault="00620A6A" w:rsidP="00620A6A">
      <w:pPr>
        <w:autoSpaceDE w:val="0"/>
        <w:autoSpaceDN w:val="0"/>
        <w:adjustRightInd w:val="0"/>
        <w:spacing w:after="120" w:line="240" w:lineRule="auto"/>
        <w:ind w:firstLine="709"/>
        <w:jc w:val="both"/>
        <w:rPr>
          <w:rFonts w:ascii="Times New Roman" w:hAnsi="Times New Roman" w:cs="Times New Roman"/>
          <w:sz w:val="28"/>
          <w:szCs w:val="28"/>
        </w:rPr>
      </w:pPr>
    </w:p>
    <w:p w:rsidR="00620A6A" w:rsidRDefault="00620A6A" w:rsidP="00620A6A">
      <w:pPr>
        <w:autoSpaceDE w:val="0"/>
        <w:autoSpaceDN w:val="0"/>
        <w:adjustRightInd w:val="0"/>
        <w:spacing w:after="120" w:line="240" w:lineRule="auto"/>
        <w:ind w:firstLine="709"/>
        <w:jc w:val="both"/>
        <w:rPr>
          <w:rFonts w:ascii="Times New Roman" w:hAnsi="Times New Roman" w:cs="Times New Roman"/>
          <w:sz w:val="28"/>
          <w:szCs w:val="28"/>
        </w:rPr>
      </w:pPr>
      <w:r w:rsidRPr="000778CA">
        <w:rPr>
          <w:rFonts w:ascii="Times New Roman" w:hAnsi="Times New Roman" w:cs="Times New Roman"/>
          <w:sz w:val="28"/>
          <w:szCs w:val="28"/>
        </w:rPr>
        <w:t>Кредиторская задолженность по счету 1</w:t>
      </w:r>
      <w:r w:rsidR="005669A3">
        <w:rPr>
          <w:rFonts w:ascii="Times New Roman" w:hAnsi="Times New Roman" w:cs="Times New Roman"/>
          <w:sz w:val="28"/>
          <w:szCs w:val="28"/>
        </w:rPr>
        <w:t> </w:t>
      </w:r>
      <w:r w:rsidRPr="000778CA">
        <w:rPr>
          <w:rFonts w:ascii="Times New Roman" w:hAnsi="Times New Roman" w:cs="Times New Roman"/>
          <w:sz w:val="28"/>
          <w:szCs w:val="28"/>
        </w:rPr>
        <w:t>303</w:t>
      </w:r>
      <w:r w:rsidR="005669A3">
        <w:rPr>
          <w:rFonts w:ascii="Times New Roman" w:hAnsi="Times New Roman" w:cs="Times New Roman"/>
          <w:sz w:val="28"/>
          <w:szCs w:val="28"/>
        </w:rPr>
        <w:t xml:space="preserve"> </w:t>
      </w:r>
      <w:r w:rsidRPr="000778CA">
        <w:rPr>
          <w:rFonts w:ascii="Times New Roman" w:hAnsi="Times New Roman" w:cs="Times New Roman"/>
          <w:sz w:val="28"/>
          <w:szCs w:val="28"/>
        </w:rPr>
        <w:t>05</w:t>
      </w:r>
      <w:r w:rsidR="002D530C">
        <w:rPr>
          <w:rFonts w:ascii="Times New Roman" w:hAnsi="Times New Roman" w:cs="Times New Roman"/>
          <w:sz w:val="28"/>
          <w:szCs w:val="28"/>
        </w:rPr>
        <w:t xml:space="preserve"> в сумме 22467,5 </w:t>
      </w:r>
      <w:proofErr w:type="spellStart"/>
      <w:r w:rsidR="002D530C">
        <w:rPr>
          <w:rFonts w:ascii="Times New Roman" w:hAnsi="Times New Roman" w:cs="Times New Roman"/>
          <w:sz w:val="28"/>
          <w:szCs w:val="28"/>
        </w:rPr>
        <w:t>тыс</w:t>
      </w:r>
      <w:proofErr w:type="gramStart"/>
      <w:r w:rsidR="002D530C">
        <w:rPr>
          <w:rFonts w:ascii="Times New Roman" w:hAnsi="Times New Roman" w:cs="Times New Roman"/>
          <w:sz w:val="28"/>
          <w:szCs w:val="28"/>
        </w:rPr>
        <w:t>.р</w:t>
      </w:r>
      <w:proofErr w:type="gramEnd"/>
      <w:r w:rsidR="002D530C">
        <w:rPr>
          <w:rFonts w:ascii="Times New Roman" w:hAnsi="Times New Roman" w:cs="Times New Roman"/>
          <w:sz w:val="28"/>
          <w:szCs w:val="28"/>
        </w:rPr>
        <w:t>ублей</w:t>
      </w:r>
      <w:proofErr w:type="spellEnd"/>
      <w:r w:rsidRPr="000778CA">
        <w:rPr>
          <w:rFonts w:ascii="Times New Roman" w:hAnsi="Times New Roman" w:cs="Times New Roman"/>
          <w:sz w:val="28"/>
          <w:szCs w:val="28"/>
        </w:rPr>
        <w:t xml:space="preserve"> это остатки целевых денежных средств по состоянию </w:t>
      </w:r>
      <w:r w:rsidR="00EF1221">
        <w:rPr>
          <w:rFonts w:ascii="Times New Roman" w:hAnsi="Times New Roman" w:cs="Times New Roman"/>
          <w:sz w:val="28"/>
          <w:szCs w:val="28"/>
        </w:rPr>
        <w:t xml:space="preserve">                  </w:t>
      </w:r>
      <w:r w:rsidRPr="000778CA">
        <w:rPr>
          <w:rFonts w:ascii="Times New Roman" w:hAnsi="Times New Roman" w:cs="Times New Roman"/>
          <w:sz w:val="28"/>
          <w:szCs w:val="28"/>
        </w:rPr>
        <w:t>на 01.01.2023г. Денежные средства остались в связи с невыполнением контракта подрядчиком  и были возвращены в краевой бюджет в январе 2023 года.</w:t>
      </w:r>
    </w:p>
    <w:p w:rsidR="00620A6A" w:rsidRPr="00B340DB" w:rsidRDefault="00620A6A" w:rsidP="00620A6A">
      <w:pPr>
        <w:autoSpaceDE w:val="0"/>
        <w:autoSpaceDN w:val="0"/>
        <w:adjustRightInd w:val="0"/>
        <w:spacing w:after="120" w:line="240" w:lineRule="auto"/>
        <w:ind w:firstLine="709"/>
        <w:jc w:val="both"/>
        <w:rPr>
          <w:rFonts w:ascii="Times New Roman" w:hAnsi="Times New Roman"/>
        </w:rPr>
      </w:pPr>
      <w:r w:rsidRPr="00DD0B69">
        <w:rPr>
          <w:rFonts w:ascii="Times New Roman" w:hAnsi="Times New Roman" w:cs="Times New Roman"/>
          <w:sz w:val="28"/>
          <w:szCs w:val="28"/>
        </w:rPr>
        <w:t>Проведенный анализ кредиторской задолженности позволяет сделать вывод, что если из общей суммы задолженности исключить показатели счетов 1</w:t>
      </w:r>
      <w:r w:rsidR="005669A3">
        <w:rPr>
          <w:rFonts w:ascii="Times New Roman" w:hAnsi="Times New Roman" w:cs="Times New Roman"/>
          <w:sz w:val="28"/>
          <w:szCs w:val="28"/>
        </w:rPr>
        <w:t> </w:t>
      </w:r>
      <w:r w:rsidRPr="00DD0B69">
        <w:rPr>
          <w:rFonts w:ascii="Times New Roman" w:hAnsi="Times New Roman" w:cs="Times New Roman"/>
          <w:sz w:val="28"/>
          <w:szCs w:val="28"/>
        </w:rPr>
        <w:t>205</w:t>
      </w:r>
      <w:r w:rsidR="005669A3">
        <w:rPr>
          <w:rFonts w:ascii="Times New Roman" w:hAnsi="Times New Roman" w:cs="Times New Roman"/>
          <w:sz w:val="28"/>
          <w:szCs w:val="28"/>
        </w:rPr>
        <w:t xml:space="preserve"> </w:t>
      </w:r>
      <w:r w:rsidRPr="00DD0B69">
        <w:rPr>
          <w:rFonts w:ascii="Times New Roman" w:hAnsi="Times New Roman" w:cs="Times New Roman"/>
          <w:sz w:val="28"/>
          <w:szCs w:val="28"/>
        </w:rPr>
        <w:t xml:space="preserve">00, </w:t>
      </w:r>
      <w:r>
        <w:rPr>
          <w:rFonts w:ascii="Times New Roman" w:hAnsi="Times New Roman" w:cs="Times New Roman"/>
          <w:sz w:val="28"/>
          <w:szCs w:val="28"/>
        </w:rPr>
        <w:t>а также счета 1</w:t>
      </w:r>
      <w:r w:rsidR="005669A3">
        <w:rPr>
          <w:rFonts w:ascii="Times New Roman" w:hAnsi="Times New Roman" w:cs="Times New Roman"/>
          <w:sz w:val="28"/>
          <w:szCs w:val="28"/>
        </w:rPr>
        <w:t> </w:t>
      </w:r>
      <w:r>
        <w:rPr>
          <w:rFonts w:ascii="Times New Roman" w:hAnsi="Times New Roman" w:cs="Times New Roman"/>
          <w:sz w:val="28"/>
          <w:szCs w:val="28"/>
        </w:rPr>
        <w:t>303</w:t>
      </w:r>
      <w:r w:rsidR="005669A3">
        <w:rPr>
          <w:rFonts w:ascii="Times New Roman" w:hAnsi="Times New Roman" w:cs="Times New Roman"/>
          <w:sz w:val="28"/>
          <w:szCs w:val="28"/>
        </w:rPr>
        <w:t xml:space="preserve"> </w:t>
      </w:r>
      <w:r>
        <w:rPr>
          <w:rFonts w:ascii="Times New Roman" w:hAnsi="Times New Roman" w:cs="Times New Roman"/>
          <w:sz w:val="28"/>
          <w:szCs w:val="28"/>
        </w:rPr>
        <w:t xml:space="preserve">05, </w:t>
      </w:r>
      <w:r w:rsidRPr="00DD0B69">
        <w:rPr>
          <w:rFonts w:ascii="Times New Roman" w:hAnsi="Times New Roman" w:cs="Times New Roman"/>
          <w:sz w:val="28"/>
          <w:szCs w:val="28"/>
        </w:rPr>
        <w:t>сумма задолженности на 01.01.202</w:t>
      </w:r>
      <w:r>
        <w:rPr>
          <w:rFonts w:ascii="Times New Roman" w:hAnsi="Times New Roman" w:cs="Times New Roman"/>
          <w:sz w:val="28"/>
          <w:szCs w:val="28"/>
        </w:rPr>
        <w:t>3</w:t>
      </w:r>
      <w:r w:rsidRPr="00DD0B69">
        <w:rPr>
          <w:rFonts w:ascii="Times New Roman" w:hAnsi="Times New Roman" w:cs="Times New Roman"/>
          <w:sz w:val="28"/>
          <w:szCs w:val="28"/>
        </w:rPr>
        <w:t xml:space="preserve"> года составляет </w:t>
      </w:r>
      <w:r>
        <w:rPr>
          <w:rFonts w:ascii="Times New Roman" w:hAnsi="Times New Roman" w:cs="Times New Roman"/>
          <w:sz w:val="28"/>
          <w:szCs w:val="28"/>
        </w:rPr>
        <w:t>69,9</w:t>
      </w:r>
      <w:r w:rsidRPr="00DD0B69">
        <w:rPr>
          <w:rFonts w:ascii="Times New Roman" w:hAnsi="Times New Roman" w:cs="Times New Roman"/>
          <w:sz w:val="28"/>
          <w:szCs w:val="28"/>
        </w:rPr>
        <w:t xml:space="preserve"> </w:t>
      </w:r>
      <w:proofErr w:type="spellStart"/>
      <w:r w:rsidRPr="00DD0B69">
        <w:rPr>
          <w:rFonts w:ascii="Times New Roman" w:hAnsi="Times New Roman" w:cs="Times New Roman"/>
          <w:sz w:val="28"/>
          <w:szCs w:val="28"/>
        </w:rPr>
        <w:t>тыс</w:t>
      </w:r>
      <w:proofErr w:type="gramStart"/>
      <w:r w:rsidRPr="00DD0B69">
        <w:rPr>
          <w:rFonts w:ascii="Times New Roman" w:hAnsi="Times New Roman" w:cs="Times New Roman"/>
          <w:sz w:val="28"/>
          <w:szCs w:val="28"/>
        </w:rPr>
        <w:t>.р</w:t>
      </w:r>
      <w:proofErr w:type="gramEnd"/>
      <w:r w:rsidRPr="00DD0B69">
        <w:rPr>
          <w:rFonts w:ascii="Times New Roman" w:hAnsi="Times New Roman" w:cs="Times New Roman"/>
          <w:sz w:val="28"/>
          <w:szCs w:val="28"/>
        </w:rPr>
        <w:t>ублей</w:t>
      </w:r>
      <w:proofErr w:type="spellEnd"/>
      <w:r w:rsidRPr="00DD0B69">
        <w:rPr>
          <w:rFonts w:ascii="Times New Roman" w:hAnsi="Times New Roman" w:cs="Times New Roman"/>
          <w:sz w:val="28"/>
          <w:szCs w:val="28"/>
        </w:rPr>
        <w:t>.</w:t>
      </w:r>
    </w:p>
    <w:p w:rsidR="00620A6A" w:rsidRPr="00DD0B69" w:rsidRDefault="00620A6A" w:rsidP="00620A6A">
      <w:pPr>
        <w:autoSpaceDE w:val="0"/>
        <w:autoSpaceDN w:val="0"/>
        <w:adjustRightInd w:val="0"/>
        <w:spacing w:after="120" w:line="240" w:lineRule="auto"/>
        <w:ind w:firstLine="709"/>
        <w:jc w:val="both"/>
        <w:rPr>
          <w:rFonts w:ascii="Times New Roman" w:hAnsi="Times New Roman" w:cs="Times New Roman"/>
          <w:sz w:val="28"/>
          <w:szCs w:val="28"/>
        </w:rPr>
      </w:pPr>
    </w:p>
    <w:p w:rsidR="00620A6A" w:rsidRPr="00A220E2" w:rsidRDefault="00620A6A" w:rsidP="00AE0EF6">
      <w:pPr>
        <w:autoSpaceDE w:val="0"/>
        <w:autoSpaceDN w:val="0"/>
        <w:adjustRightInd w:val="0"/>
        <w:spacing w:after="120" w:line="240" w:lineRule="auto"/>
        <w:ind w:firstLine="709"/>
        <w:jc w:val="both"/>
        <w:rPr>
          <w:rFonts w:ascii="Times New Roman" w:hAnsi="Times New Roman" w:cs="Times New Roman"/>
          <w:sz w:val="28"/>
          <w:szCs w:val="28"/>
        </w:rPr>
      </w:pPr>
      <w:r w:rsidRPr="00A220E2">
        <w:rPr>
          <w:rFonts w:ascii="Times New Roman" w:hAnsi="Times New Roman" w:cs="Times New Roman"/>
          <w:sz w:val="28"/>
          <w:szCs w:val="28"/>
        </w:rPr>
        <w:lastRenderedPageBreak/>
        <w:t>Показатели ф. 0503369 «Сведения по дебиторской и кредиторской задолженности»  на 01.01.2023г подтверждены Балансом ф. 0503320.</w:t>
      </w:r>
    </w:p>
    <w:p w:rsidR="00620A6A" w:rsidRDefault="00620A6A" w:rsidP="00AE0EF6">
      <w:pPr>
        <w:spacing w:after="120" w:line="240" w:lineRule="auto"/>
        <w:jc w:val="both"/>
        <w:rPr>
          <w:rFonts w:ascii="Times New Roman" w:eastAsia="Andale Sans UI" w:hAnsi="Times New Roman" w:cs="Times New Roman"/>
          <w:kern w:val="1"/>
          <w:sz w:val="28"/>
          <w:szCs w:val="28"/>
          <w:lang w:eastAsia="fa-IR" w:bidi="fa-IR"/>
        </w:rPr>
      </w:pPr>
    </w:p>
    <w:p w:rsidR="00620A6A" w:rsidRPr="00B908BA" w:rsidRDefault="00114499" w:rsidP="00AE0EF6">
      <w:pPr>
        <w:autoSpaceDE w:val="0"/>
        <w:autoSpaceDN w:val="0"/>
        <w:adjustRightInd w:val="0"/>
        <w:spacing w:after="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5</w:t>
      </w:r>
      <w:r w:rsidR="00620A6A" w:rsidRPr="00B908BA">
        <w:rPr>
          <w:rFonts w:ascii="Times New Roman" w:hAnsi="Times New Roman" w:cs="Times New Roman"/>
          <w:b/>
          <w:sz w:val="28"/>
          <w:szCs w:val="28"/>
        </w:rPr>
        <w:t>. Результаты проверки и анализа исполнения район</w:t>
      </w:r>
      <w:r w:rsidR="005669A3">
        <w:rPr>
          <w:rFonts w:ascii="Times New Roman" w:hAnsi="Times New Roman" w:cs="Times New Roman"/>
          <w:b/>
          <w:sz w:val="28"/>
          <w:szCs w:val="28"/>
        </w:rPr>
        <w:t>ного бюджета</w:t>
      </w:r>
      <w:r w:rsidR="00620A6A" w:rsidRPr="00B908BA">
        <w:rPr>
          <w:rFonts w:ascii="Times New Roman" w:hAnsi="Times New Roman" w:cs="Times New Roman"/>
          <w:b/>
          <w:sz w:val="28"/>
          <w:szCs w:val="28"/>
        </w:rPr>
        <w:t xml:space="preserve"> по источникам финансирования дефицита бюджета</w:t>
      </w:r>
    </w:p>
    <w:p w:rsidR="00620A6A" w:rsidRPr="00AE0EF6" w:rsidRDefault="00620A6A" w:rsidP="00AE0EF6">
      <w:pPr>
        <w:autoSpaceDE w:val="0"/>
        <w:autoSpaceDN w:val="0"/>
        <w:adjustRightInd w:val="0"/>
        <w:spacing w:after="120" w:line="240" w:lineRule="auto"/>
        <w:ind w:firstLine="709"/>
        <w:jc w:val="both"/>
        <w:rPr>
          <w:rFonts w:ascii="Times New Roman" w:hAnsi="Times New Roman" w:cs="Times New Roman"/>
          <w:sz w:val="20"/>
          <w:szCs w:val="20"/>
        </w:rPr>
      </w:pPr>
    </w:p>
    <w:p w:rsidR="00620A6A" w:rsidRDefault="00620A6A" w:rsidP="00AE0EF6">
      <w:pPr>
        <w:autoSpaceDE w:val="0"/>
        <w:autoSpaceDN w:val="0"/>
        <w:adjustRightInd w:val="0"/>
        <w:spacing w:after="120" w:line="240" w:lineRule="auto"/>
        <w:ind w:firstLine="709"/>
        <w:jc w:val="both"/>
        <w:rPr>
          <w:rFonts w:ascii="Times New Roman" w:hAnsi="Times New Roman" w:cs="Times New Roman"/>
          <w:sz w:val="28"/>
          <w:szCs w:val="28"/>
        </w:rPr>
      </w:pPr>
      <w:r w:rsidRPr="00B908BA">
        <w:rPr>
          <w:rFonts w:ascii="Times New Roman" w:hAnsi="Times New Roman" w:cs="Times New Roman"/>
          <w:sz w:val="28"/>
          <w:szCs w:val="28"/>
        </w:rPr>
        <w:t>По состоянию на 01.01.202</w:t>
      </w:r>
      <w:r>
        <w:rPr>
          <w:rFonts w:ascii="Times New Roman" w:hAnsi="Times New Roman" w:cs="Times New Roman"/>
          <w:sz w:val="28"/>
          <w:szCs w:val="28"/>
        </w:rPr>
        <w:t>3</w:t>
      </w:r>
      <w:r w:rsidRPr="00B908BA">
        <w:rPr>
          <w:rFonts w:ascii="Times New Roman" w:hAnsi="Times New Roman" w:cs="Times New Roman"/>
          <w:sz w:val="28"/>
          <w:szCs w:val="28"/>
        </w:rPr>
        <w:t xml:space="preserve"> бюджет </w:t>
      </w:r>
      <w:r>
        <w:rPr>
          <w:rFonts w:ascii="Times New Roman" w:hAnsi="Times New Roman" w:cs="Times New Roman"/>
          <w:sz w:val="28"/>
          <w:szCs w:val="28"/>
        </w:rPr>
        <w:t>Ермаковского района</w:t>
      </w:r>
      <w:r w:rsidRPr="00B908BA">
        <w:rPr>
          <w:rFonts w:ascii="Times New Roman" w:hAnsi="Times New Roman" w:cs="Times New Roman"/>
          <w:sz w:val="28"/>
          <w:szCs w:val="28"/>
        </w:rPr>
        <w:t xml:space="preserve"> исполнен </w:t>
      </w:r>
      <w:r w:rsidR="00EF1221">
        <w:rPr>
          <w:rFonts w:ascii="Times New Roman" w:hAnsi="Times New Roman" w:cs="Times New Roman"/>
          <w:sz w:val="28"/>
          <w:szCs w:val="28"/>
        </w:rPr>
        <w:t xml:space="preserve">     </w:t>
      </w:r>
      <w:r w:rsidRPr="00B908BA">
        <w:rPr>
          <w:rFonts w:ascii="Times New Roman" w:hAnsi="Times New Roman" w:cs="Times New Roman"/>
          <w:sz w:val="28"/>
          <w:szCs w:val="28"/>
        </w:rPr>
        <w:t xml:space="preserve">с профицитом в объеме </w:t>
      </w:r>
      <w:r>
        <w:rPr>
          <w:rFonts w:ascii="Times New Roman" w:hAnsi="Times New Roman" w:cs="Times New Roman"/>
          <w:sz w:val="28"/>
          <w:szCs w:val="28"/>
        </w:rPr>
        <w:t xml:space="preserve">21359,3 </w:t>
      </w:r>
      <w:proofErr w:type="spellStart"/>
      <w:r w:rsidRPr="00B908BA">
        <w:rPr>
          <w:rFonts w:ascii="Times New Roman" w:hAnsi="Times New Roman" w:cs="Times New Roman"/>
          <w:sz w:val="28"/>
          <w:szCs w:val="28"/>
        </w:rPr>
        <w:t>тыс</w:t>
      </w:r>
      <w:proofErr w:type="gramStart"/>
      <w:r w:rsidRPr="00B908BA">
        <w:rPr>
          <w:rFonts w:ascii="Times New Roman" w:hAnsi="Times New Roman" w:cs="Times New Roman"/>
          <w:sz w:val="28"/>
          <w:szCs w:val="28"/>
        </w:rPr>
        <w:t>.р</w:t>
      </w:r>
      <w:proofErr w:type="gramEnd"/>
      <w:r w:rsidRPr="00B908BA">
        <w:rPr>
          <w:rFonts w:ascii="Times New Roman" w:hAnsi="Times New Roman" w:cs="Times New Roman"/>
          <w:sz w:val="28"/>
          <w:szCs w:val="28"/>
        </w:rPr>
        <w:t>ублей</w:t>
      </w:r>
      <w:proofErr w:type="spellEnd"/>
      <w:r w:rsidRPr="00B908BA">
        <w:rPr>
          <w:rFonts w:ascii="Times New Roman" w:hAnsi="Times New Roman" w:cs="Times New Roman"/>
          <w:sz w:val="28"/>
          <w:szCs w:val="28"/>
        </w:rPr>
        <w:t xml:space="preserve"> при плановом дефиците в объеме </w:t>
      </w:r>
      <w:r>
        <w:rPr>
          <w:rFonts w:ascii="Times New Roman" w:hAnsi="Times New Roman" w:cs="Times New Roman"/>
          <w:sz w:val="28"/>
          <w:szCs w:val="28"/>
        </w:rPr>
        <w:t>4444,9</w:t>
      </w:r>
      <w:r w:rsidRPr="00B908BA">
        <w:rPr>
          <w:rFonts w:ascii="Times New Roman" w:hAnsi="Times New Roman" w:cs="Times New Roman"/>
          <w:sz w:val="28"/>
          <w:szCs w:val="28"/>
        </w:rPr>
        <w:t xml:space="preserve"> </w:t>
      </w:r>
      <w:proofErr w:type="spellStart"/>
      <w:r w:rsidRPr="00B908BA">
        <w:rPr>
          <w:rFonts w:ascii="Times New Roman" w:hAnsi="Times New Roman" w:cs="Times New Roman"/>
          <w:sz w:val="28"/>
          <w:szCs w:val="28"/>
        </w:rPr>
        <w:t>тыс.рублей</w:t>
      </w:r>
      <w:proofErr w:type="spellEnd"/>
      <w:r w:rsidRPr="00B908BA">
        <w:rPr>
          <w:rFonts w:ascii="Times New Roman" w:hAnsi="Times New Roman" w:cs="Times New Roman"/>
          <w:sz w:val="28"/>
          <w:szCs w:val="28"/>
        </w:rPr>
        <w:t xml:space="preserve">. </w:t>
      </w:r>
    </w:p>
    <w:p w:rsidR="00620A6A" w:rsidRDefault="00620A6A" w:rsidP="00AE0EF6">
      <w:pPr>
        <w:autoSpaceDE w:val="0"/>
        <w:autoSpaceDN w:val="0"/>
        <w:adjustRightInd w:val="0"/>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течение 2022</w:t>
      </w:r>
      <w:r w:rsidRPr="0071579F">
        <w:rPr>
          <w:rFonts w:ascii="Times New Roman" w:hAnsi="Times New Roman" w:cs="Times New Roman"/>
          <w:sz w:val="28"/>
          <w:szCs w:val="28"/>
        </w:rPr>
        <w:t xml:space="preserve"> года дефицит </w:t>
      </w:r>
      <w:r>
        <w:rPr>
          <w:rFonts w:ascii="Times New Roman" w:hAnsi="Times New Roman" w:cs="Times New Roman"/>
          <w:sz w:val="28"/>
          <w:szCs w:val="28"/>
        </w:rPr>
        <w:t xml:space="preserve">районного </w:t>
      </w:r>
      <w:r w:rsidRPr="0071579F">
        <w:rPr>
          <w:rFonts w:ascii="Times New Roman" w:hAnsi="Times New Roman" w:cs="Times New Roman"/>
          <w:sz w:val="28"/>
          <w:szCs w:val="28"/>
        </w:rPr>
        <w:t xml:space="preserve">бюджета изменялся и по сравнению с первоначально утвержденным значением </w:t>
      </w:r>
      <w:r>
        <w:rPr>
          <w:rFonts w:ascii="Times New Roman" w:hAnsi="Times New Roman" w:cs="Times New Roman"/>
          <w:sz w:val="28"/>
          <w:szCs w:val="28"/>
        </w:rPr>
        <w:t>увеличился</w:t>
      </w:r>
      <w:r w:rsidRPr="0071579F">
        <w:rPr>
          <w:rFonts w:ascii="Times New Roman" w:hAnsi="Times New Roman" w:cs="Times New Roman"/>
          <w:sz w:val="28"/>
          <w:szCs w:val="28"/>
        </w:rPr>
        <w:t xml:space="preserve"> на </w:t>
      </w:r>
      <w:r>
        <w:rPr>
          <w:rFonts w:ascii="Times New Roman" w:hAnsi="Times New Roman" w:cs="Times New Roman"/>
          <w:sz w:val="28"/>
          <w:szCs w:val="28"/>
        </w:rPr>
        <w:t>1526,1</w:t>
      </w:r>
      <w:r w:rsidRPr="0071579F">
        <w:rPr>
          <w:rFonts w:ascii="Times New Roman" w:hAnsi="Times New Roman" w:cs="Times New Roman"/>
          <w:sz w:val="28"/>
          <w:szCs w:val="28"/>
        </w:rPr>
        <w:t xml:space="preserve"> </w:t>
      </w:r>
      <w:proofErr w:type="spellStart"/>
      <w:r w:rsidRPr="0071579F">
        <w:rPr>
          <w:rFonts w:ascii="Times New Roman" w:hAnsi="Times New Roman" w:cs="Times New Roman"/>
          <w:sz w:val="28"/>
          <w:szCs w:val="28"/>
        </w:rPr>
        <w:t>тыс</w:t>
      </w:r>
      <w:proofErr w:type="gramStart"/>
      <w:r w:rsidRPr="0071579F">
        <w:rPr>
          <w:rFonts w:ascii="Times New Roman" w:hAnsi="Times New Roman" w:cs="Times New Roman"/>
          <w:sz w:val="28"/>
          <w:szCs w:val="28"/>
        </w:rPr>
        <w:t>.р</w:t>
      </w:r>
      <w:proofErr w:type="gramEnd"/>
      <w:r w:rsidRPr="0071579F">
        <w:rPr>
          <w:rFonts w:ascii="Times New Roman" w:hAnsi="Times New Roman" w:cs="Times New Roman"/>
          <w:sz w:val="28"/>
          <w:szCs w:val="28"/>
        </w:rPr>
        <w:t>ублей</w:t>
      </w:r>
      <w:proofErr w:type="spellEnd"/>
      <w:r w:rsidRPr="0071579F">
        <w:rPr>
          <w:rFonts w:ascii="Times New Roman" w:hAnsi="Times New Roman" w:cs="Times New Roman"/>
          <w:sz w:val="28"/>
          <w:szCs w:val="28"/>
        </w:rPr>
        <w:t xml:space="preserve"> или в </w:t>
      </w:r>
      <w:r>
        <w:rPr>
          <w:rFonts w:ascii="Times New Roman" w:hAnsi="Times New Roman" w:cs="Times New Roman"/>
          <w:sz w:val="28"/>
          <w:szCs w:val="28"/>
        </w:rPr>
        <w:t>1,5</w:t>
      </w:r>
      <w:r w:rsidRPr="0071579F">
        <w:rPr>
          <w:rFonts w:ascii="Times New Roman" w:hAnsi="Times New Roman" w:cs="Times New Roman"/>
          <w:sz w:val="28"/>
          <w:szCs w:val="28"/>
        </w:rPr>
        <w:t xml:space="preserve"> раза (с </w:t>
      </w:r>
      <w:r>
        <w:rPr>
          <w:rFonts w:ascii="Times New Roman" w:hAnsi="Times New Roman" w:cs="Times New Roman"/>
          <w:sz w:val="28"/>
          <w:szCs w:val="28"/>
        </w:rPr>
        <w:t>2918,8</w:t>
      </w:r>
      <w:r w:rsidRPr="0071579F">
        <w:rPr>
          <w:rFonts w:ascii="Times New Roman" w:hAnsi="Times New Roman" w:cs="Times New Roman"/>
          <w:sz w:val="28"/>
          <w:szCs w:val="28"/>
        </w:rPr>
        <w:t xml:space="preserve"> </w:t>
      </w:r>
      <w:proofErr w:type="spellStart"/>
      <w:r w:rsidRPr="0071579F">
        <w:rPr>
          <w:rFonts w:ascii="Times New Roman" w:hAnsi="Times New Roman" w:cs="Times New Roman"/>
          <w:sz w:val="28"/>
          <w:szCs w:val="28"/>
        </w:rPr>
        <w:t>тыс.рублей</w:t>
      </w:r>
      <w:proofErr w:type="spellEnd"/>
      <w:r w:rsidRPr="0071579F">
        <w:rPr>
          <w:rFonts w:ascii="Times New Roman" w:hAnsi="Times New Roman" w:cs="Times New Roman"/>
          <w:sz w:val="28"/>
          <w:szCs w:val="28"/>
        </w:rPr>
        <w:t xml:space="preserve"> до </w:t>
      </w:r>
      <w:r>
        <w:rPr>
          <w:rFonts w:ascii="Times New Roman" w:hAnsi="Times New Roman" w:cs="Times New Roman"/>
          <w:sz w:val="28"/>
          <w:szCs w:val="28"/>
        </w:rPr>
        <w:t>4444,9</w:t>
      </w:r>
      <w:r w:rsidRPr="0071579F">
        <w:rPr>
          <w:rFonts w:ascii="Times New Roman" w:hAnsi="Times New Roman" w:cs="Times New Roman"/>
          <w:sz w:val="28"/>
          <w:szCs w:val="28"/>
        </w:rPr>
        <w:t xml:space="preserve"> </w:t>
      </w:r>
      <w:proofErr w:type="spellStart"/>
      <w:r w:rsidRPr="0071579F">
        <w:rPr>
          <w:rFonts w:ascii="Times New Roman" w:hAnsi="Times New Roman" w:cs="Times New Roman"/>
          <w:sz w:val="28"/>
          <w:szCs w:val="28"/>
        </w:rPr>
        <w:t>тыс.рублей</w:t>
      </w:r>
      <w:proofErr w:type="spellEnd"/>
      <w:r w:rsidRPr="0071579F">
        <w:rPr>
          <w:rFonts w:ascii="Times New Roman" w:hAnsi="Times New Roman" w:cs="Times New Roman"/>
          <w:sz w:val="28"/>
          <w:szCs w:val="28"/>
        </w:rPr>
        <w:t>).</w:t>
      </w:r>
    </w:p>
    <w:p w:rsidR="0056036A" w:rsidRDefault="00620A6A" w:rsidP="00620A6A">
      <w:pPr>
        <w:autoSpaceDE w:val="0"/>
        <w:autoSpaceDN w:val="0"/>
        <w:adjustRightInd w:val="0"/>
        <w:spacing w:after="120" w:line="240" w:lineRule="auto"/>
        <w:ind w:firstLine="709"/>
        <w:jc w:val="both"/>
        <w:rPr>
          <w:rFonts w:ascii="Times New Roman" w:hAnsi="Times New Roman" w:cs="Times New Roman"/>
          <w:sz w:val="28"/>
          <w:szCs w:val="28"/>
        </w:rPr>
      </w:pPr>
      <w:r w:rsidRPr="00B908BA">
        <w:rPr>
          <w:rFonts w:ascii="Times New Roman" w:hAnsi="Times New Roman" w:cs="Times New Roman"/>
          <w:sz w:val="28"/>
          <w:szCs w:val="28"/>
        </w:rPr>
        <w:t>Информация об источниках внутреннего финансирования дефицита представлена в таблице</w:t>
      </w:r>
      <w:r w:rsidR="0056036A">
        <w:rPr>
          <w:rFonts w:ascii="Times New Roman" w:hAnsi="Times New Roman" w:cs="Times New Roman"/>
          <w:sz w:val="28"/>
          <w:szCs w:val="28"/>
        </w:rPr>
        <w:t>:</w:t>
      </w:r>
    </w:p>
    <w:p w:rsidR="00620A6A" w:rsidRPr="0056036A" w:rsidRDefault="00620A6A" w:rsidP="0056036A">
      <w:pPr>
        <w:autoSpaceDE w:val="0"/>
        <w:autoSpaceDN w:val="0"/>
        <w:adjustRightInd w:val="0"/>
        <w:spacing w:after="0" w:line="240" w:lineRule="auto"/>
        <w:ind w:firstLine="709"/>
        <w:jc w:val="right"/>
        <w:rPr>
          <w:rFonts w:ascii="Times New Roman" w:hAnsi="Times New Roman" w:cs="Times New Roman"/>
        </w:rPr>
      </w:pPr>
      <w:r w:rsidRPr="0056036A">
        <w:rPr>
          <w:rFonts w:ascii="Times New Roman" w:hAnsi="Times New Roman" w:cs="Times New Roman"/>
        </w:rPr>
        <w:t>(</w:t>
      </w:r>
      <w:proofErr w:type="spellStart"/>
      <w:r w:rsidRPr="0056036A">
        <w:rPr>
          <w:rFonts w:ascii="Times New Roman" w:hAnsi="Times New Roman" w:cs="Times New Roman"/>
        </w:rPr>
        <w:t>тыс</w:t>
      </w:r>
      <w:proofErr w:type="gramStart"/>
      <w:r w:rsidRPr="0056036A">
        <w:rPr>
          <w:rFonts w:ascii="Times New Roman" w:hAnsi="Times New Roman" w:cs="Times New Roman"/>
        </w:rPr>
        <w:t>.р</w:t>
      </w:r>
      <w:proofErr w:type="gramEnd"/>
      <w:r w:rsidRPr="0056036A">
        <w:rPr>
          <w:rFonts w:ascii="Times New Roman" w:hAnsi="Times New Roman" w:cs="Times New Roman"/>
        </w:rPr>
        <w:t>уб</w:t>
      </w:r>
      <w:proofErr w:type="spellEnd"/>
      <w:r w:rsidRPr="0056036A">
        <w:rPr>
          <w:rFonts w:ascii="Times New Roman" w:hAnsi="Times New Roman" w:cs="Times New Roman"/>
        </w:rPr>
        <w:t>.)</w:t>
      </w:r>
    </w:p>
    <w:tbl>
      <w:tblPr>
        <w:tblW w:w="9371" w:type="dxa"/>
        <w:tblInd w:w="93" w:type="dxa"/>
        <w:tblLayout w:type="fixed"/>
        <w:tblLook w:val="04A0" w:firstRow="1" w:lastRow="0" w:firstColumn="1" w:lastColumn="0" w:noHBand="0" w:noVBand="1"/>
      </w:tblPr>
      <w:tblGrid>
        <w:gridCol w:w="6536"/>
        <w:gridCol w:w="1417"/>
        <w:gridCol w:w="1418"/>
      </w:tblGrid>
      <w:tr w:rsidR="00620A6A" w:rsidRPr="00C53A13" w:rsidTr="0024766B">
        <w:trPr>
          <w:trHeight w:val="628"/>
        </w:trPr>
        <w:tc>
          <w:tcPr>
            <w:tcW w:w="6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C53A13" w:rsidRDefault="00620A6A" w:rsidP="0024766B">
            <w:pPr>
              <w:spacing w:after="0" w:line="240" w:lineRule="auto"/>
              <w:jc w:val="center"/>
              <w:rPr>
                <w:rFonts w:ascii="Times New Roman" w:eastAsia="Times New Roman" w:hAnsi="Times New Roman" w:cs="Times New Roman"/>
                <w:lang w:eastAsia="ru-RU"/>
              </w:rPr>
            </w:pPr>
            <w:r w:rsidRPr="007246DC">
              <w:rPr>
                <w:rFonts w:ascii="Times New Roman" w:eastAsia="Times New Roman" w:hAnsi="Times New Roman" w:cs="Times New Roman"/>
                <w:lang w:eastAsia="ru-RU"/>
              </w:rPr>
              <w:t>Источники внутреннего финансирования дефицита бюджета</w:t>
            </w:r>
            <w:r w:rsidRPr="00C53A13">
              <w:rPr>
                <w:rFonts w:ascii="Times New Roman" w:eastAsia="Times New Roman" w:hAnsi="Times New Roman" w:cs="Times New Roman"/>
                <w:lang w:eastAsia="ru-RU"/>
              </w:rPr>
              <w:t xml:space="preserve"> </w:t>
            </w:r>
          </w:p>
        </w:tc>
        <w:tc>
          <w:tcPr>
            <w:tcW w:w="1417"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20A6A" w:rsidRPr="00C53A13" w:rsidRDefault="00620A6A" w:rsidP="0024766B">
            <w:pPr>
              <w:spacing w:after="0" w:line="240" w:lineRule="auto"/>
              <w:jc w:val="center"/>
              <w:rPr>
                <w:rFonts w:ascii="Times New Roman" w:eastAsia="Times New Roman" w:hAnsi="Times New Roman" w:cs="Times New Roman"/>
                <w:lang w:eastAsia="ru-RU"/>
              </w:rPr>
            </w:pPr>
            <w:r w:rsidRPr="00C53A13">
              <w:rPr>
                <w:rFonts w:ascii="Times New Roman" w:eastAsia="Times New Roman" w:hAnsi="Times New Roman" w:cs="Times New Roman"/>
                <w:lang w:eastAsia="ru-RU"/>
              </w:rPr>
              <w:t>Утверждено</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620A6A" w:rsidRPr="00C53A13" w:rsidRDefault="00620A6A" w:rsidP="0024766B">
            <w:pPr>
              <w:spacing w:after="0" w:line="240" w:lineRule="auto"/>
              <w:jc w:val="center"/>
              <w:rPr>
                <w:rFonts w:ascii="Times New Roman" w:eastAsia="Times New Roman" w:hAnsi="Times New Roman" w:cs="Times New Roman"/>
                <w:lang w:eastAsia="ru-RU"/>
              </w:rPr>
            </w:pPr>
            <w:r w:rsidRPr="00C53A13">
              <w:rPr>
                <w:rFonts w:ascii="Times New Roman" w:eastAsia="Times New Roman" w:hAnsi="Times New Roman" w:cs="Times New Roman"/>
                <w:lang w:eastAsia="ru-RU"/>
              </w:rPr>
              <w:t>Исполнено</w:t>
            </w:r>
          </w:p>
        </w:tc>
      </w:tr>
      <w:tr w:rsidR="00620A6A" w:rsidRPr="007246DC" w:rsidTr="0024766B">
        <w:trPr>
          <w:trHeight w:val="315"/>
        </w:trPr>
        <w:tc>
          <w:tcPr>
            <w:tcW w:w="6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C53A13" w:rsidRDefault="00620A6A" w:rsidP="0024766B">
            <w:pPr>
              <w:spacing w:after="0" w:line="240" w:lineRule="auto"/>
              <w:jc w:val="both"/>
              <w:rPr>
                <w:rFonts w:ascii="Times New Roman" w:eastAsia="Times New Roman" w:hAnsi="Times New Roman" w:cs="Times New Roman"/>
                <w:b/>
                <w:lang w:eastAsia="ru-RU"/>
              </w:rPr>
            </w:pPr>
            <w:r w:rsidRPr="00C53A13">
              <w:rPr>
                <w:rFonts w:ascii="Times New Roman" w:eastAsia="Times New Roman" w:hAnsi="Times New Roman" w:cs="Times New Roman"/>
                <w:b/>
                <w:lang w:eastAsia="ru-RU"/>
              </w:rPr>
              <w:t>Бюджетные кредиты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20A6A" w:rsidRPr="00C53A13" w:rsidRDefault="00620A6A" w:rsidP="0024766B">
            <w:pPr>
              <w:spacing w:after="0" w:line="240" w:lineRule="auto"/>
              <w:jc w:val="right"/>
              <w:rPr>
                <w:rFonts w:ascii="Times New Roman" w:eastAsia="Times New Roman" w:hAnsi="Times New Roman" w:cs="Times New Roman"/>
                <w:b/>
                <w:bCs/>
                <w:lang w:eastAsia="ru-RU"/>
              </w:rPr>
            </w:pPr>
            <w:r w:rsidRPr="00C53A13">
              <w:rPr>
                <w:rFonts w:ascii="Times New Roman" w:eastAsia="Times New Roman" w:hAnsi="Times New Roman" w:cs="Times New Roman"/>
                <w:b/>
                <w:bCs/>
                <w:lang w:eastAsia="ru-RU"/>
              </w:rPr>
              <w:t>-3 817,2</w:t>
            </w:r>
          </w:p>
        </w:tc>
        <w:tc>
          <w:tcPr>
            <w:tcW w:w="1418" w:type="dxa"/>
            <w:tcBorders>
              <w:top w:val="nil"/>
              <w:left w:val="nil"/>
              <w:bottom w:val="single" w:sz="4" w:space="0" w:color="auto"/>
              <w:right w:val="single" w:sz="8" w:space="0" w:color="auto"/>
            </w:tcBorders>
            <w:shd w:val="clear" w:color="000000" w:fill="FFFFFF"/>
            <w:noWrap/>
            <w:vAlign w:val="center"/>
            <w:hideMark/>
          </w:tcPr>
          <w:p w:rsidR="00620A6A" w:rsidRPr="00C53A13" w:rsidRDefault="00620A6A" w:rsidP="0024766B">
            <w:pPr>
              <w:spacing w:after="0" w:line="240" w:lineRule="auto"/>
              <w:jc w:val="right"/>
              <w:rPr>
                <w:rFonts w:ascii="Times New Roman" w:eastAsia="Times New Roman" w:hAnsi="Times New Roman" w:cs="Times New Roman"/>
                <w:b/>
                <w:bCs/>
                <w:lang w:eastAsia="ru-RU"/>
              </w:rPr>
            </w:pPr>
            <w:r w:rsidRPr="00C53A13">
              <w:rPr>
                <w:rFonts w:ascii="Times New Roman" w:eastAsia="Times New Roman" w:hAnsi="Times New Roman" w:cs="Times New Roman"/>
                <w:b/>
                <w:bCs/>
                <w:lang w:eastAsia="ru-RU"/>
              </w:rPr>
              <w:t>-3 817,2</w:t>
            </w:r>
          </w:p>
        </w:tc>
      </w:tr>
      <w:tr w:rsidR="00620A6A" w:rsidRPr="00C53A13" w:rsidTr="00AE0EF6">
        <w:trPr>
          <w:trHeight w:val="600"/>
        </w:trPr>
        <w:tc>
          <w:tcPr>
            <w:tcW w:w="6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C53A13" w:rsidRDefault="00620A6A" w:rsidP="0024766B">
            <w:pPr>
              <w:spacing w:after="0" w:line="240" w:lineRule="auto"/>
              <w:jc w:val="both"/>
              <w:rPr>
                <w:rFonts w:ascii="Times New Roman" w:eastAsia="Times New Roman" w:hAnsi="Times New Roman" w:cs="Times New Roman"/>
                <w:lang w:eastAsia="ru-RU"/>
              </w:rPr>
            </w:pPr>
            <w:r w:rsidRPr="00C53A13">
              <w:rPr>
                <w:rFonts w:ascii="Times New Roman" w:eastAsia="Times New Roman" w:hAnsi="Times New Roman" w:cs="Times New Roman"/>
                <w:lang w:eastAsia="ru-RU"/>
              </w:rPr>
              <w:t>Получение бюджетных кредитов от других бюджетов бюджетной системы Российской Федерации в валюте Российской Федерации</w:t>
            </w:r>
          </w:p>
        </w:tc>
        <w:tc>
          <w:tcPr>
            <w:tcW w:w="1417" w:type="dxa"/>
            <w:tcBorders>
              <w:top w:val="nil"/>
              <w:left w:val="single" w:sz="4" w:space="0" w:color="auto"/>
              <w:bottom w:val="single" w:sz="4" w:space="0" w:color="auto"/>
              <w:right w:val="single" w:sz="8" w:space="0" w:color="auto"/>
            </w:tcBorders>
            <w:shd w:val="clear" w:color="000000" w:fill="FFFFFF"/>
            <w:noWrap/>
            <w:vAlign w:val="center"/>
            <w:hideMark/>
          </w:tcPr>
          <w:p w:rsidR="00620A6A" w:rsidRPr="00C53A13" w:rsidRDefault="00620A6A" w:rsidP="0024766B">
            <w:pPr>
              <w:spacing w:after="0" w:line="240" w:lineRule="auto"/>
              <w:jc w:val="right"/>
              <w:rPr>
                <w:rFonts w:ascii="Times New Roman" w:eastAsia="Times New Roman" w:hAnsi="Times New Roman" w:cs="Times New Roman"/>
                <w:bCs/>
                <w:lang w:eastAsia="ru-RU"/>
              </w:rPr>
            </w:pPr>
            <w:r w:rsidRPr="00C53A13">
              <w:rPr>
                <w:rFonts w:ascii="Times New Roman" w:eastAsia="Times New Roman" w:hAnsi="Times New Roman" w:cs="Times New Roman"/>
                <w:bCs/>
                <w:lang w:eastAsia="ru-RU"/>
              </w:rPr>
              <w:t>3 615,6</w:t>
            </w:r>
          </w:p>
        </w:tc>
        <w:tc>
          <w:tcPr>
            <w:tcW w:w="1418" w:type="dxa"/>
            <w:tcBorders>
              <w:top w:val="nil"/>
              <w:left w:val="nil"/>
              <w:bottom w:val="single" w:sz="4" w:space="0" w:color="auto"/>
              <w:right w:val="single" w:sz="8" w:space="0" w:color="auto"/>
            </w:tcBorders>
            <w:shd w:val="clear" w:color="000000" w:fill="FFFFFF"/>
            <w:noWrap/>
            <w:vAlign w:val="center"/>
            <w:hideMark/>
          </w:tcPr>
          <w:p w:rsidR="00620A6A" w:rsidRPr="00C53A13" w:rsidRDefault="00620A6A" w:rsidP="0024766B">
            <w:pPr>
              <w:spacing w:after="0" w:line="240" w:lineRule="auto"/>
              <w:jc w:val="right"/>
              <w:rPr>
                <w:rFonts w:ascii="Times New Roman" w:eastAsia="Times New Roman" w:hAnsi="Times New Roman" w:cs="Times New Roman"/>
                <w:bCs/>
                <w:lang w:eastAsia="ru-RU"/>
              </w:rPr>
            </w:pPr>
            <w:r w:rsidRPr="00C53A13">
              <w:rPr>
                <w:rFonts w:ascii="Times New Roman" w:eastAsia="Times New Roman" w:hAnsi="Times New Roman" w:cs="Times New Roman"/>
                <w:bCs/>
                <w:lang w:eastAsia="ru-RU"/>
              </w:rPr>
              <w:t>3 615,6</w:t>
            </w:r>
          </w:p>
        </w:tc>
      </w:tr>
      <w:tr w:rsidR="00620A6A" w:rsidRPr="00C53A13" w:rsidTr="00AE0EF6">
        <w:trPr>
          <w:trHeight w:val="600"/>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0A6A" w:rsidRPr="00C53A13" w:rsidRDefault="00620A6A" w:rsidP="0024766B">
            <w:pPr>
              <w:spacing w:after="0" w:line="240" w:lineRule="auto"/>
              <w:rPr>
                <w:rFonts w:ascii="Times New Roman" w:eastAsia="Times New Roman" w:hAnsi="Times New Roman" w:cs="Times New Roman"/>
                <w:lang w:eastAsia="ru-RU"/>
              </w:rPr>
            </w:pPr>
            <w:r w:rsidRPr="00C53A13">
              <w:rPr>
                <w:rFonts w:ascii="Times New Roman" w:eastAsia="Times New Roman" w:hAnsi="Times New Roman" w:cs="Times New Roman"/>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A6A" w:rsidRPr="00C53A13" w:rsidRDefault="00620A6A" w:rsidP="0024766B">
            <w:pPr>
              <w:spacing w:after="0" w:line="240" w:lineRule="auto"/>
              <w:jc w:val="right"/>
              <w:rPr>
                <w:rFonts w:ascii="Times New Roman" w:eastAsia="Times New Roman" w:hAnsi="Times New Roman" w:cs="Times New Roman"/>
                <w:bCs/>
                <w:lang w:eastAsia="ru-RU"/>
              </w:rPr>
            </w:pPr>
            <w:r w:rsidRPr="00C53A13">
              <w:rPr>
                <w:rFonts w:ascii="Times New Roman" w:eastAsia="Times New Roman" w:hAnsi="Times New Roman" w:cs="Times New Roman"/>
                <w:bCs/>
                <w:lang w:eastAsia="ru-RU"/>
              </w:rPr>
              <w:t>-7 432,8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C53A13" w:rsidRDefault="00620A6A" w:rsidP="0024766B">
            <w:pPr>
              <w:spacing w:after="0" w:line="240" w:lineRule="auto"/>
              <w:jc w:val="right"/>
              <w:rPr>
                <w:rFonts w:ascii="Times New Roman" w:eastAsia="Times New Roman" w:hAnsi="Times New Roman" w:cs="Times New Roman"/>
                <w:bCs/>
                <w:lang w:eastAsia="ru-RU"/>
              </w:rPr>
            </w:pPr>
            <w:r w:rsidRPr="00C53A13">
              <w:rPr>
                <w:rFonts w:ascii="Times New Roman" w:eastAsia="Times New Roman" w:hAnsi="Times New Roman" w:cs="Times New Roman"/>
                <w:bCs/>
                <w:lang w:eastAsia="ru-RU"/>
              </w:rPr>
              <w:t>-7 432,8</w:t>
            </w:r>
          </w:p>
        </w:tc>
      </w:tr>
      <w:tr w:rsidR="00620A6A" w:rsidRPr="007246DC" w:rsidTr="00AE0EF6">
        <w:trPr>
          <w:trHeight w:val="420"/>
        </w:trPr>
        <w:tc>
          <w:tcPr>
            <w:tcW w:w="6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C53A13" w:rsidRDefault="00620A6A" w:rsidP="0024766B">
            <w:pPr>
              <w:spacing w:after="0" w:line="240" w:lineRule="auto"/>
              <w:rPr>
                <w:rFonts w:ascii="Times New Roman" w:eastAsia="Times New Roman" w:hAnsi="Times New Roman" w:cs="Times New Roman"/>
                <w:b/>
                <w:lang w:eastAsia="ru-RU"/>
              </w:rPr>
            </w:pPr>
            <w:r w:rsidRPr="00C53A13">
              <w:rPr>
                <w:rFonts w:ascii="Times New Roman" w:eastAsia="Times New Roman" w:hAnsi="Times New Roman" w:cs="Times New Roman"/>
                <w:b/>
                <w:lang w:eastAsia="ru-RU"/>
              </w:rPr>
              <w:t>Изменение остатков средств на счетах по учету средств бюджета</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C53A13" w:rsidRDefault="00620A6A" w:rsidP="0024766B">
            <w:pPr>
              <w:spacing w:after="0" w:line="240" w:lineRule="auto"/>
              <w:jc w:val="right"/>
              <w:rPr>
                <w:rFonts w:ascii="Times New Roman" w:eastAsia="Times New Roman" w:hAnsi="Times New Roman" w:cs="Times New Roman"/>
                <w:b/>
                <w:bCs/>
                <w:lang w:eastAsia="ru-RU"/>
              </w:rPr>
            </w:pPr>
            <w:r w:rsidRPr="00C53A13">
              <w:rPr>
                <w:rFonts w:ascii="Times New Roman" w:eastAsia="Times New Roman" w:hAnsi="Times New Roman" w:cs="Times New Roman"/>
                <w:b/>
                <w:bCs/>
                <w:lang w:eastAsia="ru-RU"/>
              </w:rPr>
              <w:t>8 262,1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C53A13" w:rsidRDefault="00620A6A" w:rsidP="0024766B">
            <w:pPr>
              <w:spacing w:after="0" w:line="240" w:lineRule="auto"/>
              <w:jc w:val="right"/>
              <w:rPr>
                <w:rFonts w:ascii="Times New Roman" w:eastAsia="Times New Roman" w:hAnsi="Times New Roman" w:cs="Times New Roman"/>
                <w:b/>
                <w:bCs/>
                <w:lang w:eastAsia="ru-RU"/>
              </w:rPr>
            </w:pPr>
            <w:r w:rsidRPr="00C53A13">
              <w:rPr>
                <w:rFonts w:ascii="Times New Roman" w:eastAsia="Times New Roman" w:hAnsi="Times New Roman" w:cs="Times New Roman"/>
                <w:b/>
                <w:bCs/>
                <w:lang w:eastAsia="ru-RU"/>
              </w:rPr>
              <w:t>-17 542,1</w:t>
            </w:r>
          </w:p>
        </w:tc>
      </w:tr>
      <w:tr w:rsidR="00620A6A" w:rsidRPr="00C53A13" w:rsidTr="00AE0EF6">
        <w:trPr>
          <w:trHeight w:val="420"/>
        </w:trPr>
        <w:tc>
          <w:tcPr>
            <w:tcW w:w="6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C53A13" w:rsidRDefault="00620A6A" w:rsidP="0024766B">
            <w:pPr>
              <w:spacing w:after="0" w:line="240" w:lineRule="auto"/>
              <w:rPr>
                <w:rFonts w:ascii="Times New Roman" w:eastAsia="Times New Roman" w:hAnsi="Times New Roman" w:cs="Times New Roman"/>
                <w:lang w:eastAsia="ru-RU"/>
              </w:rPr>
            </w:pPr>
            <w:r w:rsidRPr="00C53A13">
              <w:rPr>
                <w:rFonts w:ascii="Times New Roman" w:eastAsia="Times New Roman" w:hAnsi="Times New Roman" w:cs="Times New Roman"/>
                <w:lang w:eastAsia="ru-RU"/>
              </w:rPr>
              <w:t>Увеличение остатков средств бюджетов</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C53A13" w:rsidRDefault="00620A6A" w:rsidP="0024766B">
            <w:pPr>
              <w:spacing w:after="0" w:line="240" w:lineRule="auto"/>
              <w:jc w:val="right"/>
              <w:rPr>
                <w:rFonts w:ascii="Times New Roman" w:eastAsia="Times New Roman" w:hAnsi="Times New Roman" w:cs="Times New Roman"/>
                <w:bCs/>
                <w:lang w:eastAsia="ru-RU"/>
              </w:rPr>
            </w:pPr>
            <w:r w:rsidRPr="00C53A13">
              <w:rPr>
                <w:rFonts w:ascii="Times New Roman" w:eastAsia="Times New Roman" w:hAnsi="Times New Roman" w:cs="Times New Roman"/>
                <w:bCs/>
                <w:lang w:eastAsia="ru-RU"/>
              </w:rPr>
              <w:t>-1 345 317,6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C53A13" w:rsidRDefault="00620A6A" w:rsidP="0024766B">
            <w:pPr>
              <w:spacing w:after="0" w:line="240" w:lineRule="auto"/>
              <w:jc w:val="right"/>
              <w:rPr>
                <w:rFonts w:ascii="Times New Roman" w:eastAsia="Times New Roman" w:hAnsi="Times New Roman" w:cs="Times New Roman"/>
                <w:bCs/>
                <w:lang w:eastAsia="ru-RU"/>
              </w:rPr>
            </w:pPr>
            <w:r w:rsidRPr="00C53A13">
              <w:rPr>
                <w:rFonts w:ascii="Times New Roman" w:eastAsia="Times New Roman" w:hAnsi="Times New Roman" w:cs="Times New Roman"/>
                <w:bCs/>
                <w:lang w:eastAsia="ru-RU"/>
              </w:rPr>
              <w:t>-1 309 039,3</w:t>
            </w:r>
          </w:p>
        </w:tc>
      </w:tr>
      <w:tr w:rsidR="00620A6A" w:rsidRPr="00C53A13" w:rsidTr="00AE0EF6">
        <w:trPr>
          <w:trHeight w:val="420"/>
        </w:trPr>
        <w:tc>
          <w:tcPr>
            <w:tcW w:w="6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0A6A" w:rsidRPr="00C53A13" w:rsidRDefault="00620A6A" w:rsidP="0024766B">
            <w:pPr>
              <w:spacing w:after="0" w:line="240" w:lineRule="auto"/>
              <w:rPr>
                <w:rFonts w:ascii="Times New Roman" w:eastAsia="Times New Roman" w:hAnsi="Times New Roman" w:cs="Times New Roman"/>
                <w:lang w:eastAsia="ru-RU"/>
              </w:rPr>
            </w:pPr>
            <w:r w:rsidRPr="00C53A13">
              <w:rPr>
                <w:rFonts w:ascii="Times New Roman" w:eastAsia="Times New Roman" w:hAnsi="Times New Roman" w:cs="Times New Roman"/>
                <w:lang w:eastAsia="ru-RU"/>
              </w:rPr>
              <w:t>Уменьшение остатков средств бюджетов</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C53A13" w:rsidRDefault="00620A6A" w:rsidP="0024766B">
            <w:pPr>
              <w:spacing w:after="0" w:line="240" w:lineRule="auto"/>
              <w:jc w:val="right"/>
              <w:rPr>
                <w:rFonts w:ascii="Times New Roman" w:eastAsia="Times New Roman" w:hAnsi="Times New Roman" w:cs="Times New Roman"/>
                <w:bCs/>
                <w:lang w:eastAsia="ru-RU"/>
              </w:rPr>
            </w:pPr>
            <w:r w:rsidRPr="00C53A13">
              <w:rPr>
                <w:rFonts w:ascii="Times New Roman" w:eastAsia="Times New Roman" w:hAnsi="Times New Roman" w:cs="Times New Roman"/>
                <w:bCs/>
                <w:lang w:eastAsia="ru-RU"/>
              </w:rPr>
              <w:t>1 353 579,7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0A6A" w:rsidRPr="00C53A13" w:rsidRDefault="00620A6A" w:rsidP="0024766B">
            <w:pPr>
              <w:spacing w:after="0" w:line="240" w:lineRule="auto"/>
              <w:jc w:val="right"/>
              <w:rPr>
                <w:rFonts w:ascii="Times New Roman" w:eastAsia="Times New Roman" w:hAnsi="Times New Roman" w:cs="Times New Roman"/>
                <w:bCs/>
                <w:lang w:eastAsia="ru-RU"/>
              </w:rPr>
            </w:pPr>
            <w:r w:rsidRPr="00C53A13">
              <w:rPr>
                <w:rFonts w:ascii="Times New Roman" w:eastAsia="Times New Roman" w:hAnsi="Times New Roman" w:cs="Times New Roman"/>
                <w:bCs/>
                <w:lang w:eastAsia="ru-RU"/>
              </w:rPr>
              <w:t>1 291 497,2</w:t>
            </w:r>
          </w:p>
        </w:tc>
      </w:tr>
      <w:tr w:rsidR="00620A6A" w:rsidRPr="007246DC" w:rsidTr="00AE0EF6">
        <w:trPr>
          <w:trHeight w:val="420"/>
        </w:trPr>
        <w:tc>
          <w:tcPr>
            <w:tcW w:w="6536" w:type="dxa"/>
            <w:tcBorders>
              <w:top w:val="single" w:sz="4" w:space="0" w:color="auto"/>
              <w:left w:val="single" w:sz="4" w:space="0" w:color="auto"/>
              <w:bottom w:val="single" w:sz="4" w:space="0" w:color="auto"/>
              <w:right w:val="single" w:sz="4" w:space="0" w:color="auto"/>
            </w:tcBorders>
            <w:shd w:val="clear" w:color="000000" w:fill="FFFFFF"/>
            <w:vAlign w:val="center"/>
          </w:tcPr>
          <w:p w:rsidR="00620A6A" w:rsidRPr="007246DC" w:rsidRDefault="00620A6A" w:rsidP="0024766B">
            <w:pPr>
              <w:spacing w:after="0" w:line="240" w:lineRule="auto"/>
              <w:rPr>
                <w:rFonts w:ascii="Times New Roman" w:eastAsia="Times New Roman" w:hAnsi="Times New Roman" w:cs="Times New Roman"/>
                <w:b/>
                <w:lang w:eastAsia="ru-RU"/>
              </w:rPr>
            </w:pPr>
            <w:r w:rsidRPr="007246DC">
              <w:rPr>
                <w:rFonts w:ascii="Times New Roman" w:eastAsia="Times New Roman" w:hAnsi="Times New Roman" w:cs="Times New Roman"/>
                <w:b/>
                <w:lang w:eastAsia="ru-RU"/>
              </w:rPr>
              <w:t>Всего</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20A6A" w:rsidRPr="007246DC" w:rsidRDefault="00620A6A" w:rsidP="0024766B">
            <w:pPr>
              <w:spacing w:after="0" w:line="240" w:lineRule="auto"/>
              <w:jc w:val="right"/>
              <w:rPr>
                <w:rFonts w:ascii="Times New Roman" w:eastAsia="Times New Roman" w:hAnsi="Times New Roman" w:cs="Times New Roman"/>
                <w:b/>
                <w:bCs/>
                <w:lang w:eastAsia="ru-RU"/>
              </w:rPr>
            </w:pPr>
            <w:r w:rsidRPr="007246DC">
              <w:rPr>
                <w:rFonts w:ascii="Times New Roman" w:eastAsia="Times New Roman" w:hAnsi="Times New Roman" w:cs="Times New Roman"/>
                <w:b/>
                <w:bCs/>
                <w:lang w:eastAsia="ru-RU"/>
              </w:rPr>
              <w:t>4444,9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20A6A" w:rsidRPr="007246DC" w:rsidRDefault="00620A6A" w:rsidP="0024766B">
            <w:pPr>
              <w:spacing w:after="0" w:line="240" w:lineRule="auto"/>
              <w:jc w:val="right"/>
              <w:rPr>
                <w:rFonts w:ascii="Times New Roman" w:eastAsia="Times New Roman" w:hAnsi="Times New Roman" w:cs="Times New Roman"/>
                <w:b/>
                <w:bCs/>
                <w:lang w:eastAsia="ru-RU"/>
              </w:rPr>
            </w:pPr>
            <w:r w:rsidRPr="007246DC">
              <w:rPr>
                <w:rFonts w:ascii="Times New Roman" w:eastAsia="Times New Roman" w:hAnsi="Times New Roman" w:cs="Times New Roman"/>
                <w:b/>
                <w:bCs/>
                <w:lang w:eastAsia="ru-RU"/>
              </w:rPr>
              <w:t>-21359,3</w:t>
            </w:r>
          </w:p>
        </w:tc>
      </w:tr>
    </w:tbl>
    <w:p w:rsidR="00620A6A" w:rsidRPr="003F2DDF" w:rsidRDefault="00620A6A" w:rsidP="0056036A">
      <w:pPr>
        <w:autoSpaceDE w:val="0"/>
        <w:autoSpaceDN w:val="0"/>
        <w:adjustRightInd w:val="0"/>
        <w:spacing w:before="120" w:after="120" w:line="240" w:lineRule="auto"/>
        <w:ind w:firstLine="709"/>
        <w:jc w:val="both"/>
        <w:rPr>
          <w:rFonts w:ascii="Times New Roman" w:hAnsi="Times New Roman" w:cs="Times New Roman"/>
          <w:sz w:val="28"/>
          <w:szCs w:val="28"/>
        </w:rPr>
      </w:pPr>
      <w:r w:rsidRPr="003F2DDF">
        <w:rPr>
          <w:rFonts w:ascii="Times New Roman" w:hAnsi="Times New Roman" w:cs="Times New Roman"/>
          <w:sz w:val="28"/>
          <w:szCs w:val="28"/>
        </w:rPr>
        <w:t>Изменение остатков средств на счетах по уче</w:t>
      </w:r>
      <w:r w:rsidR="007A37C3">
        <w:rPr>
          <w:rFonts w:ascii="Times New Roman" w:hAnsi="Times New Roman" w:cs="Times New Roman"/>
          <w:sz w:val="28"/>
          <w:szCs w:val="28"/>
        </w:rPr>
        <w:t>ту средств бюджетов утверждено р</w:t>
      </w:r>
      <w:r w:rsidRPr="003F2DDF">
        <w:rPr>
          <w:rFonts w:ascii="Times New Roman" w:hAnsi="Times New Roman" w:cs="Times New Roman"/>
          <w:sz w:val="28"/>
          <w:szCs w:val="28"/>
        </w:rPr>
        <w:t>ешением о бюджете на 202</w:t>
      </w:r>
      <w:r>
        <w:rPr>
          <w:rFonts w:ascii="Times New Roman" w:hAnsi="Times New Roman" w:cs="Times New Roman"/>
          <w:sz w:val="28"/>
          <w:szCs w:val="28"/>
        </w:rPr>
        <w:t>2</w:t>
      </w:r>
      <w:r w:rsidRPr="003F2DDF">
        <w:rPr>
          <w:rFonts w:ascii="Times New Roman" w:hAnsi="Times New Roman" w:cs="Times New Roman"/>
          <w:sz w:val="28"/>
          <w:szCs w:val="28"/>
        </w:rPr>
        <w:t xml:space="preserve"> в объеме </w:t>
      </w:r>
      <w:r>
        <w:rPr>
          <w:rFonts w:ascii="Times New Roman" w:hAnsi="Times New Roman" w:cs="Times New Roman"/>
          <w:sz w:val="28"/>
          <w:szCs w:val="28"/>
        </w:rPr>
        <w:t>8262,2</w:t>
      </w:r>
      <w:r w:rsidRPr="003F2DDF">
        <w:rPr>
          <w:rFonts w:ascii="Times New Roman" w:hAnsi="Times New Roman" w:cs="Times New Roman"/>
          <w:sz w:val="28"/>
          <w:szCs w:val="28"/>
        </w:rPr>
        <w:t xml:space="preserve"> </w:t>
      </w:r>
      <w:proofErr w:type="spellStart"/>
      <w:r w:rsidRPr="003F2DDF">
        <w:rPr>
          <w:rFonts w:ascii="Times New Roman" w:hAnsi="Times New Roman" w:cs="Times New Roman"/>
          <w:sz w:val="28"/>
          <w:szCs w:val="28"/>
        </w:rPr>
        <w:t>тыс</w:t>
      </w:r>
      <w:proofErr w:type="gramStart"/>
      <w:r w:rsidRPr="003F2DDF">
        <w:rPr>
          <w:rFonts w:ascii="Times New Roman" w:hAnsi="Times New Roman" w:cs="Times New Roman"/>
          <w:sz w:val="28"/>
          <w:szCs w:val="28"/>
        </w:rPr>
        <w:t>.р</w:t>
      </w:r>
      <w:proofErr w:type="gramEnd"/>
      <w:r w:rsidRPr="003F2DDF">
        <w:rPr>
          <w:rFonts w:ascii="Times New Roman" w:hAnsi="Times New Roman" w:cs="Times New Roman"/>
          <w:sz w:val="28"/>
          <w:szCs w:val="28"/>
        </w:rPr>
        <w:t>ублей</w:t>
      </w:r>
      <w:proofErr w:type="spellEnd"/>
      <w:r w:rsidRPr="003F2DDF">
        <w:rPr>
          <w:rFonts w:ascii="Times New Roman" w:hAnsi="Times New Roman" w:cs="Times New Roman"/>
          <w:sz w:val="28"/>
          <w:szCs w:val="28"/>
        </w:rPr>
        <w:t>. Согласно данным раздела 3 «Источники финансирования дефицита бюджета» формы 0503</w:t>
      </w:r>
      <w:r>
        <w:rPr>
          <w:rFonts w:ascii="Times New Roman" w:hAnsi="Times New Roman" w:cs="Times New Roman"/>
          <w:sz w:val="28"/>
          <w:szCs w:val="28"/>
        </w:rPr>
        <w:t>3</w:t>
      </w:r>
      <w:r w:rsidRPr="003F2DDF">
        <w:rPr>
          <w:rFonts w:ascii="Times New Roman" w:hAnsi="Times New Roman" w:cs="Times New Roman"/>
          <w:sz w:val="28"/>
          <w:szCs w:val="28"/>
        </w:rPr>
        <w:t>17 в 202</w:t>
      </w:r>
      <w:r>
        <w:rPr>
          <w:rFonts w:ascii="Times New Roman" w:hAnsi="Times New Roman" w:cs="Times New Roman"/>
          <w:sz w:val="28"/>
          <w:szCs w:val="28"/>
        </w:rPr>
        <w:t>2</w:t>
      </w:r>
      <w:r w:rsidRPr="003F2DDF">
        <w:rPr>
          <w:rFonts w:ascii="Times New Roman" w:hAnsi="Times New Roman" w:cs="Times New Roman"/>
          <w:sz w:val="28"/>
          <w:szCs w:val="28"/>
        </w:rPr>
        <w:t xml:space="preserve"> году расчетное изменение остатков составило </w:t>
      </w:r>
      <w:r>
        <w:rPr>
          <w:rFonts w:ascii="Times New Roman" w:hAnsi="Times New Roman" w:cs="Times New Roman"/>
          <w:sz w:val="28"/>
          <w:szCs w:val="28"/>
        </w:rPr>
        <w:t>8262,1</w:t>
      </w:r>
      <w:r w:rsidRPr="003F2DDF">
        <w:rPr>
          <w:rFonts w:ascii="Times New Roman" w:hAnsi="Times New Roman" w:cs="Times New Roman"/>
          <w:sz w:val="28"/>
          <w:szCs w:val="28"/>
        </w:rPr>
        <w:t xml:space="preserve"> </w:t>
      </w:r>
      <w:proofErr w:type="spellStart"/>
      <w:r w:rsidRPr="003F2DDF">
        <w:rPr>
          <w:rFonts w:ascii="Times New Roman" w:hAnsi="Times New Roman" w:cs="Times New Roman"/>
          <w:sz w:val="28"/>
          <w:szCs w:val="28"/>
        </w:rPr>
        <w:t>тыс</w:t>
      </w:r>
      <w:proofErr w:type="gramStart"/>
      <w:r w:rsidRPr="003F2DDF">
        <w:rPr>
          <w:rFonts w:ascii="Times New Roman" w:hAnsi="Times New Roman" w:cs="Times New Roman"/>
          <w:sz w:val="28"/>
          <w:szCs w:val="28"/>
        </w:rPr>
        <w:t>.р</w:t>
      </w:r>
      <w:proofErr w:type="gramEnd"/>
      <w:r w:rsidRPr="003F2DDF">
        <w:rPr>
          <w:rFonts w:ascii="Times New Roman" w:hAnsi="Times New Roman" w:cs="Times New Roman"/>
          <w:sz w:val="28"/>
          <w:szCs w:val="28"/>
        </w:rPr>
        <w:t>ублей</w:t>
      </w:r>
      <w:proofErr w:type="spellEnd"/>
      <w:r w:rsidRPr="003F2DDF">
        <w:rPr>
          <w:rFonts w:ascii="Times New Roman" w:hAnsi="Times New Roman" w:cs="Times New Roman"/>
          <w:sz w:val="28"/>
          <w:szCs w:val="28"/>
        </w:rPr>
        <w:t xml:space="preserve"> (увеличение остатков средств </w:t>
      </w:r>
      <w:r>
        <w:rPr>
          <w:rFonts w:ascii="Times New Roman" w:hAnsi="Times New Roman" w:cs="Times New Roman"/>
          <w:sz w:val="28"/>
          <w:szCs w:val="28"/>
        </w:rPr>
        <w:t>1345317,6</w:t>
      </w:r>
      <w:r w:rsidRPr="003F2DDF">
        <w:rPr>
          <w:rFonts w:ascii="Times New Roman" w:hAnsi="Times New Roman" w:cs="Times New Roman"/>
          <w:sz w:val="28"/>
          <w:szCs w:val="28"/>
        </w:rPr>
        <w:t xml:space="preserve"> </w:t>
      </w:r>
      <w:proofErr w:type="spellStart"/>
      <w:r w:rsidRPr="003F2DDF">
        <w:rPr>
          <w:rFonts w:ascii="Times New Roman" w:hAnsi="Times New Roman" w:cs="Times New Roman"/>
          <w:sz w:val="28"/>
          <w:szCs w:val="28"/>
        </w:rPr>
        <w:t>тыс.рублей</w:t>
      </w:r>
      <w:proofErr w:type="spellEnd"/>
      <w:r w:rsidRPr="003F2DDF">
        <w:rPr>
          <w:rFonts w:ascii="Times New Roman" w:hAnsi="Times New Roman" w:cs="Times New Roman"/>
          <w:sz w:val="28"/>
          <w:szCs w:val="28"/>
        </w:rPr>
        <w:t xml:space="preserve">, уменьшение остатков средств </w:t>
      </w:r>
      <w:r>
        <w:rPr>
          <w:rFonts w:ascii="Times New Roman" w:hAnsi="Times New Roman" w:cs="Times New Roman"/>
          <w:sz w:val="28"/>
          <w:szCs w:val="28"/>
        </w:rPr>
        <w:t>1353579,7</w:t>
      </w:r>
      <w:r w:rsidRPr="003F2DDF">
        <w:rPr>
          <w:rFonts w:ascii="Times New Roman" w:hAnsi="Times New Roman" w:cs="Times New Roman"/>
          <w:sz w:val="28"/>
          <w:szCs w:val="28"/>
        </w:rPr>
        <w:t xml:space="preserve"> </w:t>
      </w:r>
      <w:proofErr w:type="spellStart"/>
      <w:r w:rsidRPr="003F2DDF">
        <w:rPr>
          <w:rFonts w:ascii="Times New Roman" w:hAnsi="Times New Roman" w:cs="Times New Roman"/>
          <w:sz w:val="28"/>
          <w:szCs w:val="28"/>
        </w:rPr>
        <w:t>тыс.</w:t>
      </w:r>
      <w:r>
        <w:rPr>
          <w:rFonts w:ascii="Times New Roman" w:hAnsi="Times New Roman" w:cs="Times New Roman"/>
          <w:sz w:val="28"/>
          <w:szCs w:val="28"/>
        </w:rPr>
        <w:t>рублей</w:t>
      </w:r>
      <w:proofErr w:type="spellEnd"/>
      <w:r>
        <w:rPr>
          <w:rFonts w:ascii="Times New Roman" w:hAnsi="Times New Roman" w:cs="Times New Roman"/>
          <w:sz w:val="28"/>
          <w:szCs w:val="28"/>
        </w:rPr>
        <w:t>),</w:t>
      </w:r>
      <w:r w:rsidRPr="003F2DDF">
        <w:rPr>
          <w:rFonts w:ascii="Times New Roman" w:hAnsi="Times New Roman" w:cs="Times New Roman"/>
          <w:sz w:val="28"/>
          <w:szCs w:val="28"/>
        </w:rPr>
        <w:t xml:space="preserve"> </w:t>
      </w:r>
      <w:r>
        <w:rPr>
          <w:rFonts w:ascii="Times New Roman" w:hAnsi="Times New Roman" w:cs="Times New Roman"/>
          <w:sz w:val="28"/>
          <w:szCs w:val="28"/>
        </w:rPr>
        <w:t>ч</w:t>
      </w:r>
      <w:r w:rsidRPr="003F2DDF">
        <w:rPr>
          <w:rFonts w:ascii="Times New Roman" w:hAnsi="Times New Roman" w:cs="Times New Roman"/>
          <w:sz w:val="28"/>
          <w:szCs w:val="28"/>
        </w:rPr>
        <w:t xml:space="preserve">то соответствует требованиям пункта 134 Инструкции № 191н. </w:t>
      </w:r>
    </w:p>
    <w:p w:rsidR="00620A6A" w:rsidRPr="003F2DDF" w:rsidRDefault="00620A6A" w:rsidP="00620A6A">
      <w:pPr>
        <w:autoSpaceDE w:val="0"/>
        <w:autoSpaceDN w:val="0"/>
        <w:adjustRightInd w:val="0"/>
        <w:spacing w:after="120" w:line="240" w:lineRule="auto"/>
        <w:ind w:firstLine="709"/>
        <w:jc w:val="both"/>
        <w:rPr>
          <w:rFonts w:ascii="Times New Roman" w:hAnsi="Times New Roman" w:cs="Times New Roman"/>
          <w:sz w:val="28"/>
          <w:szCs w:val="28"/>
        </w:rPr>
      </w:pPr>
    </w:p>
    <w:p w:rsidR="00620A6A" w:rsidRPr="0071579F" w:rsidRDefault="00114499" w:rsidP="00620A6A">
      <w:pPr>
        <w:autoSpaceDE w:val="0"/>
        <w:autoSpaceDN w:val="0"/>
        <w:adjustRightInd w:val="0"/>
        <w:spacing w:after="12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5</w:t>
      </w:r>
      <w:r w:rsidR="00620A6A" w:rsidRPr="0071579F">
        <w:rPr>
          <w:rFonts w:ascii="Times New Roman" w:hAnsi="Times New Roman" w:cs="Times New Roman"/>
          <w:b/>
          <w:sz w:val="28"/>
          <w:szCs w:val="28"/>
        </w:rPr>
        <w:t xml:space="preserve">.1. Выполнение программы муниципальных заимствований. </w:t>
      </w:r>
    </w:p>
    <w:p w:rsidR="00620A6A" w:rsidRPr="00CF5A0D" w:rsidRDefault="00620A6A" w:rsidP="00620A6A">
      <w:pPr>
        <w:autoSpaceDE w:val="0"/>
        <w:autoSpaceDN w:val="0"/>
        <w:adjustRightInd w:val="0"/>
        <w:spacing w:after="120" w:line="240" w:lineRule="auto"/>
        <w:ind w:firstLine="709"/>
        <w:jc w:val="both"/>
        <w:rPr>
          <w:rFonts w:ascii="Times New Roman" w:hAnsi="Times New Roman" w:cs="Times New Roman"/>
          <w:sz w:val="28"/>
          <w:szCs w:val="28"/>
        </w:rPr>
      </w:pPr>
    </w:p>
    <w:p w:rsidR="00620A6A" w:rsidRDefault="00620A6A" w:rsidP="00620A6A">
      <w:pPr>
        <w:autoSpaceDE w:val="0"/>
        <w:autoSpaceDN w:val="0"/>
        <w:adjustRightInd w:val="0"/>
        <w:spacing w:after="120" w:line="240" w:lineRule="auto"/>
        <w:ind w:firstLine="709"/>
        <w:jc w:val="both"/>
        <w:rPr>
          <w:rFonts w:ascii="Times New Roman" w:hAnsi="Times New Roman" w:cs="Times New Roman"/>
          <w:sz w:val="28"/>
          <w:szCs w:val="28"/>
        </w:rPr>
      </w:pPr>
      <w:r w:rsidRPr="0071579F">
        <w:rPr>
          <w:rFonts w:ascii="Times New Roman" w:hAnsi="Times New Roman" w:cs="Times New Roman"/>
          <w:sz w:val="28"/>
          <w:szCs w:val="28"/>
        </w:rPr>
        <w:t>Статьей 1</w:t>
      </w:r>
      <w:r>
        <w:rPr>
          <w:rFonts w:ascii="Times New Roman" w:hAnsi="Times New Roman" w:cs="Times New Roman"/>
          <w:sz w:val="28"/>
          <w:szCs w:val="28"/>
        </w:rPr>
        <w:t>5</w:t>
      </w:r>
      <w:r w:rsidRPr="0071579F">
        <w:rPr>
          <w:rFonts w:ascii="Times New Roman" w:hAnsi="Times New Roman" w:cs="Times New Roman"/>
          <w:sz w:val="28"/>
          <w:szCs w:val="28"/>
        </w:rPr>
        <w:t xml:space="preserve"> </w:t>
      </w:r>
      <w:r w:rsidR="00FB057C">
        <w:rPr>
          <w:rFonts w:ascii="Times New Roman" w:hAnsi="Times New Roman" w:cs="Times New Roman"/>
          <w:sz w:val="28"/>
          <w:szCs w:val="28"/>
        </w:rPr>
        <w:t>р</w:t>
      </w:r>
      <w:r w:rsidRPr="0071579F">
        <w:rPr>
          <w:rFonts w:ascii="Times New Roman" w:hAnsi="Times New Roman" w:cs="Times New Roman"/>
          <w:sz w:val="28"/>
          <w:szCs w:val="28"/>
        </w:rPr>
        <w:t>ешения о бюджете на 202</w:t>
      </w:r>
      <w:r>
        <w:rPr>
          <w:rFonts w:ascii="Times New Roman" w:hAnsi="Times New Roman" w:cs="Times New Roman"/>
          <w:sz w:val="28"/>
          <w:szCs w:val="28"/>
        </w:rPr>
        <w:t>2</w:t>
      </w:r>
      <w:r w:rsidRPr="0071579F">
        <w:rPr>
          <w:rFonts w:ascii="Times New Roman" w:hAnsi="Times New Roman" w:cs="Times New Roman"/>
          <w:sz w:val="28"/>
          <w:szCs w:val="28"/>
        </w:rPr>
        <w:t xml:space="preserve"> год утверждена </w:t>
      </w:r>
      <w:r>
        <w:rPr>
          <w:rFonts w:ascii="Times New Roman" w:hAnsi="Times New Roman" w:cs="Times New Roman"/>
          <w:sz w:val="28"/>
          <w:szCs w:val="28"/>
        </w:rPr>
        <w:t xml:space="preserve">программа </w:t>
      </w:r>
      <w:r w:rsidRPr="008E51E1">
        <w:rPr>
          <w:rFonts w:ascii="Times New Roman" w:hAnsi="Times New Roman" w:cs="Times New Roman"/>
          <w:sz w:val="28"/>
          <w:szCs w:val="28"/>
        </w:rPr>
        <w:t xml:space="preserve">муниципальных внутренних заимствований муниципального образования </w:t>
      </w:r>
      <w:r w:rsidR="00FB057C">
        <w:rPr>
          <w:rFonts w:ascii="Times New Roman" w:hAnsi="Times New Roman" w:cs="Times New Roman"/>
          <w:sz w:val="28"/>
          <w:szCs w:val="28"/>
        </w:rPr>
        <w:t>«</w:t>
      </w:r>
      <w:proofErr w:type="spellStart"/>
      <w:r w:rsidRPr="008E51E1">
        <w:rPr>
          <w:rFonts w:ascii="Times New Roman" w:hAnsi="Times New Roman" w:cs="Times New Roman"/>
          <w:sz w:val="28"/>
          <w:szCs w:val="28"/>
        </w:rPr>
        <w:t>Ермаковский</w:t>
      </w:r>
      <w:proofErr w:type="spellEnd"/>
      <w:r w:rsidRPr="008E51E1">
        <w:rPr>
          <w:rFonts w:ascii="Times New Roman" w:hAnsi="Times New Roman" w:cs="Times New Roman"/>
          <w:sz w:val="28"/>
          <w:szCs w:val="28"/>
        </w:rPr>
        <w:t xml:space="preserve"> район</w:t>
      </w:r>
      <w:r w:rsidR="00FB057C">
        <w:rPr>
          <w:rFonts w:ascii="Times New Roman" w:hAnsi="Times New Roman" w:cs="Times New Roman"/>
          <w:sz w:val="28"/>
          <w:szCs w:val="28"/>
        </w:rPr>
        <w:t>»</w:t>
      </w:r>
      <w:r w:rsidRPr="008E51E1">
        <w:rPr>
          <w:rFonts w:ascii="Times New Roman" w:hAnsi="Times New Roman" w:cs="Times New Roman"/>
          <w:sz w:val="28"/>
          <w:szCs w:val="28"/>
        </w:rPr>
        <w:t xml:space="preserve"> на 2022 и на плановый период 2023-2024 годов согласно приложению 13 </w:t>
      </w:r>
      <w:r w:rsidRPr="0071579F">
        <w:rPr>
          <w:rFonts w:ascii="Times New Roman" w:hAnsi="Times New Roman" w:cs="Times New Roman"/>
          <w:sz w:val="28"/>
          <w:szCs w:val="28"/>
        </w:rPr>
        <w:t xml:space="preserve">к </w:t>
      </w:r>
      <w:r w:rsidR="00FB057C">
        <w:rPr>
          <w:rFonts w:ascii="Times New Roman" w:hAnsi="Times New Roman" w:cs="Times New Roman"/>
          <w:sz w:val="28"/>
          <w:szCs w:val="28"/>
        </w:rPr>
        <w:t>р</w:t>
      </w:r>
      <w:r w:rsidRPr="0071579F">
        <w:rPr>
          <w:rFonts w:ascii="Times New Roman" w:hAnsi="Times New Roman" w:cs="Times New Roman"/>
          <w:sz w:val="28"/>
          <w:szCs w:val="28"/>
        </w:rPr>
        <w:t>ешению о бюджете.</w:t>
      </w:r>
    </w:p>
    <w:p w:rsidR="00620A6A" w:rsidRPr="0071579F" w:rsidRDefault="00620A6A" w:rsidP="00AE0EF6">
      <w:pPr>
        <w:autoSpaceDE w:val="0"/>
        <w:autoSpaceDN w:val="0"/>
        <w:adjustRightInd w:val="0"/>
        <w:spacing w:after="120" w:line="240" w:lineRule="auto"/>
        <w:ind w:firstLine="709"/>
        <w:jc w:val="both"/>
        <w:rPr>
          <w:rFonts w:ascii="Times New Roman" w:hAnsi="Times New Roman" w:cs="Times New Roman"/>
          <w:sz w:val="28"/>
          <w:szCs w:val="28"/>
        </w:rPr>
      </w:pPr>
      <w:r w:rsidRPr="0071579F">
        <w:rPr>
          <w:rFonts w:ascii="Times New Roman" w:hAnsi="Times New Roman" w:cs="Times New Roman"/>
          <w:sz w:val="28"/>
          <w:szCs w:val="28"/>
        </w:rPr>
        <w:lastRenderedPageBreak/>
        <w:t>В 202</w:t>
      </w:r>
      <w:r>
        <w:rPr>
          <w:rFonts w:ascii="Times New Roman" w:hAnsi="Times New Roman" w:cs="Times New Roman"/>
          <w:sz w:val="28"/>
          <w:szCs w:val="28"/>
        </w:rPr>
        <w:t>2</w:t>
      </w:r>
      <w:r w:rsidRPr="0071579F">
        <w:rPr>
          <w:rFonts w:ascii="Times New Roman" w:hAnsi="Times New Roman" w:cs="Times New Roman"/>
          <w:sz w:val="28"/>
          <w:szCs w:val="28"/>
        </w:rPr>
        <w:t xml:space="preserve"> году привлечение долговых обязательств было осуществлено на сумму </w:t>
      </w:r>
      <w:r>
        <w:rPr>
          <w:rFonts w:ascii="Times New Roman" w:hAnsi="Times New Roman" w:cs="Times New Roman"/>
          <w:sz w:val="28"/>
          <w:szCs w:val="28"/>
        </w:rPr>
        <w:t>3615,6</w:t>
      </w:r>
      <w:r w:rsidRPr="0071579F">
        <w:rPr>
          <w:rFonts w:ascii="Times New Roman" w:hAnsi="Times New Roman" w:cs="Times New Roman"/>
          <w:sz w:val="28"/>
          <w:szCs w:val="28"/>
        </w:rPr>
        <w:t xml:space="preserve"> </w:t>
      </w:r>
      <w:proofErr w:type="spellStart"/>
      <w:r w:rsidRPr="0071579F">
        <w:rPr>
          <w:rFonts w:ascii="Times New Roman" w:hAnsi="Times New Roman" w:cs="Times New Roman"/>
          <w:sz w:val="28"/>
          <w:szCs w:val="28"/>
        </w:rPr>
        <w:t>тыс</w:t>
      </w:r>
      <w:proofErr w:type="gramStart"/>
      <w:r w:rsidRPr="0071579F">
        <w:rPr>
          <w:rFonts w:ascii="Times New Roman" w:hAnsi="Times New Roman" w:cs="Times New Roman"/>
          <w:sz w:val="28"/>
          <w:szCs w:val="28"/>
        </w:rPr>
        <w:t>.р</w:t>
      </w:r>
      <w:proofErr w:type="gramEnd"/>
      <w:r w:rsidRPr="0071579F">
        <w:rPr>
          <w:rFonts w:ascii="Times New Roman" w:hAnsi="Times New Roman" w:cs="Times New Roman"/>
          <w:sz w:val="28"/>
          <w:szCs w:val="28"/>
        </w:rPr>
        <w:t>ублей</w:t>
      </w:r>
      <w:proofErr w:type="spellEnd"/>
      <w:r w:rsidRPr="0071579F">
        <w:rPr>
          <w:rFonts w:ascii="Times New Roman" w:hAnsi="Times New Roman" w:cs="Times New Roman"/>
          <w:sz w:val="28"/>
          <w:szCs w:val="28"/>
        </w:rPr>
        <w:t xml:space="preserve"> (привлечение кредитов) или </w:t>
      </w:r>
      <w:r>
        <w:rPr>
          <w:rFonts w:ascii="Times New Roman" w:hAnsi="Times New Roman" w:cs="Times New Roman"/>
          <w:sz w:val="28"/>
          <w:szCs w:val="28"/>
        </w:rPr>
        <w:t>100</w:t>
      </w:r>
      <w:r w:rsidRPr="0071579F">
        <w:rPr>
          <w:rFonts w:ascii="Times New Roman" w:hAnsi="Times New Roman" w:cs="Times New Roman"/>
          <w:sz w:val="28"/>
          <w:szCs w:val="28"/>
        </w:rPr>
        <w:t xml:space="preserve">,0% </w:t>
      </w:r>
      <w:r w:rsidR="00EF1221">
        <w:rPr>
          <w:rFonts w:ascii="Times New Roman" w:hAnsi="Times New Roman" w:cs="Times New Roman"/>
          <w:sz w:val="28"/>
          <w:szCs w:val="28"/>
        </w:rPr>
        <w:t xml:space="preserve">                          </w:t>
      </w:r>
      <w:r w:rsidRPr="0071579F">
        <w:rPr>
          <w:rFonts w:ascii="Times New Roman" w:hAnsi="Times New Roman" w:cs="Times New Roman"/>
          <w:sz w:val="28"/>
          <w:szCs w:val="28"/>
        </w:rPr>
        <w:t xml:space="preserve">к утвержденному плану. Погашение заимствований осуществлено в объеме </w:t>
      </w:r>
      <w:r>
        <w:rPr>
          <w:rFonts w:ascii="Times New Roman" w:hAnsi="Times New Roman" w:cs="Times New Roman"/>
          <w:sz w:val="28"/>
          <w:szCs w:val="28"/>
        </w:rPr>
        <w:t>7432,8</w:t>
      </w:r>
      <w:r w:rsidRPr="0071579F">
        <w:rPr>
          <w:rFonts w:ascii="Times New Roman" w:hAnsi="Times New Roman" w:cs="Times New Roman"/>
          <w:sz w:val="28"/>
          <w:szCs w:val="28"/>
        </w:rPr>
        <w:t xml:space="preserve"> </w:t>
      </w:r>
      <w:proofErr w:type="spellStart"/>
      <w:r w:rsidRPr="0071579F">
        <w:rPr>
          <w:rFonts w:ascii="Times New Roman" w:hAnsi="Times New Roman" w:cs="Times New Roman"/>
          <w:sz w:val="28"/>
          <w:szCs w:val="28"/>
        </w:rPr>
        <w:t>тыс</w:t>
      </w:r>
      <w:proofErr w:type="gramStart"/>
      <w:r w:rsidRPr="0071579F">
        <w:rPr>
          <w:rFonts w:ascii="Times New Roman" w:hAnsi="Times New Roman" w:cs="Times New Roman"/>
          <w:sz w:val="28"/>
          <w:szCs w:val="28"/>
        </w:rPr>
        <w:t>.р</w:t>
      </w:r>
      <w:proofErr w:type="gramEnd"/>
      <w:r w:rsidRPr="0071579F">
        <w:rPr>
          <w:rFonts w:ascii="Times New Roman" w:hAnsi="Times New Roman" w:cs="Times New Roman"/>
          <w:sz w:val="28"/>
          <w:szCs w:val="28"/>
        </w:rPr>
        <w:t>ублей</w:t>
      </w:r>
      <w:proofErr w:type="spellEnd"/>
      <w:r w:rsidRPr="0071579F">
        <w:rPr>
          <w:rFonts w:ascii="Times New Roman" w:hAnsi="Times New Roman" w:cs="Times New Roman"/>
          <w:sz w:val="28"/>
          <w:szCs w:val="28"/>
        </w:rPr>
        <w:t xml:space="preserve"> (погашение кредитов) или 100,0% к утвержденному плану. Таким образом, программа муниципальных внутренних заимствований </w:t>
      </w:r>
      <w:r>
        <w:rPr>
          <w:rFonts w:ascii="Times New Roman" w:hAnsi="Times New Roman" w:cs="Times New Roman"/>
          <w:sz w:val="28"/>
          <w:szCs w:val="28"/>
        </w:rPr>
        <w:t>Ермаковского района</w:t>
      </w:r>
      <w:r w:rsidRPr="0071579F">
        <w:rPr>
          <w:rFonts w:ascii="Times New Roman" w:hAnsi="Times New Roman" w:cs="Times New Roman"/>
          <w:sz w:val="28"/>
          <w:szCs w:val="28"/>
        </w:rPr>
        <w:t xml:space="preserve"> выполнена по привлечению долговых обязательств </w:t>
      </w:r>
      <w:r w:rsidR="00EF1221">
        <w:rPr>
          <w:rFonts w:ascii="Times New Roman" w:hAnsi="Times New Roman" w:cs="Times New Roman"/>
          <w:sz w:val="28"/>
          <w:szCs w:val="28"/>
        </w:rPr>
        <w:t xml:space="preserve">     </w:t>
      </w:r>
      <w:r w:rsidRPr="0071579F">
        <w:rPr>
          <w:rFonts w:ascii="Times New Roman" w:hAnsi="Times New Roman" w:cs="Times New Roman"/>
          <w:sz w:val="28"/>
          <w:szCs w:val="28"/>
        </w:rPr>
        <w:t xml:space="preserve">на </w:t>
      </w:r>
      <w:r>
        <w:rPr>
          <w:rFonts w:ascii="Times New Roman" w:hAnsi="Times New Roman" w:cs="Times New Roman"/>
          <w:sz w:val="28"/>
          <w:szCs w:val="28"/>
        </w:rPr>
        <w:t>100</w:t>
      </w:r>
      <w:r w:rsidRPr="0071579F">
        <w:rPr>
          <w:rFonts w:ascii="Times New Roman" w:hAnsi="Times New Roman" w:cs="Times New Roman"/>
          <w:sz w:val="28"/>
          <w:szCs w:val="28"/>
        </w:rPr>
        <w:t>,0%, по погашению заимствований на 100,0%.</w:t>
      </w:r>
    </w:p>
    <w:p w:rsidR="00620A6A" w:rsidRDefault="00620A6A" w:rsidP="00AE0EF6">
      <w:pPr>
        <w:spacing w:after="120" w:line="240" w:lineRule="auto"/>
        <w:jc w:val="both"/>
        <w:rPr>
          <w:rFonts w:ascii="Times New Roman" w:eastAsia="Andale Sans UI" w:hAnsi="Times New Roman" w:cs="Times New Roman"/>
          <w:kern w:val="1"/>
          <w:sz w:val="28"/>
          <w:szCs w:val="28"/>
          <w:lang w:eastAsia="fa-IR" w:bidi="fa-IR"/>
        </w:rPr>
      </w:pPr>
    </w:p>
    <w:p w:rsidR="00620A6A" w:rsidRPr="000264C0" w:rsidRDefault="00114499" w:rsidP="00AE0EF6">
      <w:pPr>
        <w:autoSpaceDE w:val="0"/>
        <w:autoSpaceDN w:val="0"/>
        <w:adjustRightInd w:val="0"/>
        <w:spacing w:after="12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5</w:t>
      </w:r>
      <w:r w:rsidR="00620A6A">
        <w:rPr>
          <w:rFonts w:ascii="Times New Roman" w:hAnsi="Times New Roman" w:cs="Times New Roman"/>
          <w:b/>
          <w:sz w:val="28"/>
          <w:szCs w:val="28"/>
        </w:rPr>
        <w:t>.2</w:t>
      </w:r>
      <w:r w:rsidR="00620A6A" w:rsidRPr="000264C0">
        <w:rPr>
          <w:rFonts w:ascii="Times New Roman" w:hAnsi="Times New Roman" w:cs="Times New Roman"/>
          <w:b/>
          <w:sz w:val="28"/>
          <w:szCs w:val="28"/>
        </w:rPr>
        <w:t xml:space="preserve">. Результаты проверки </w:t>
      </w:r>
      <w:r w:rsidR="00620A6A">
        <w:rPr>
          <w:rFonts w:ascii="Times New Roman" w:hAnsi="Times New Roman" w:cs="Times New Roman"/>
          <w:b/>
          <w:sz w:val="28"/>
          <w:szCs w:val="28"/>
        </w:rPr>
        <w:t>состояния муниципального долга</w:t>
      </w:r>
    </w:p>
    <w:p w:rsidR="00620A6A" w:rsidRPr="00CF5A0D" w:rsidRDefault="00620A6A" w:rsidP="00AE0EF6">
      <w:pPr>
        <w:spacing w:after="120" w:line="240" w:lineRule="auto"/>
        <w:jc w:val="both"/>
        <w:rPr>
          <w:sz w:val="28"/>
          <w:szCs w:val="28"/>
        </w:rPr>
      </w:pPr>
    </w:p>
    <w:p w:rsidR="00620A6A" w:rsidRDefault="00620A6A" w:rsidP="00AE0EF6">
      <w:pPr>
        <w:autoSpaceDE w:val="0"/>
        <w:autoSpaceDN w:val="0"/>
        <w:adjustRightInd w:val="0"/>
        <w:spacing w:after="120" w:line="240" w:lineRule="auto"/>
        <w:ind w:firstLine="709"/>
        <w:jc w:val="both"/>
        <w:rPr>
          <w:rFonts w:ascii="Times New Roman" w:hAnsi="Times New Roman" w:cs="Times New Roman"/>
          <w:sz w:val="28"/>
          <w:szCs w:val="28"/>
        </w:rPr>
      </w:pPr>
      <w:r w:rsidRPr="000264C0">
        <w:rPr>
          <w:rFonts w:ascii="Times New Roman" w:hAnsi="Times New Roman" w:cs="Times New Roman"/>
          <w:sz w:val="28"/>
          <w:szCs w:val="28"/>
        </w:rPr>
        <w:t xml:space="preserve">В соответствии со статьей 107 БК РФ объем муниципального долга </w:t>
      </w:r>
      <w:r>
        <w:rPr>
          <w:rFonts w:ascii="Times New Roman" w:hAnsi="Times New Roman" w:cs="Times New Roman"/>
          <w:sz w:val="28"/>
          <w:szCs w:val="28"/>
        </w:rPr>
        <w:t>Ермаковского района</w:t>
      </w:r>
      <w:r w:rsidRPr="000264C0">
        <w:rPr>
          <w:rFonts w:ascii="Times New Roman" w:hAnsi="Times New Roman" w:cs="Times New Roman"/>
          <w:sz w:val="28"/>
          <w:szCs w:val="28"/>
        </w:rPr>
        <w:t xml:space="preserve"> не превышал утвержденный решением о бюджете общий объем доходов местного бюджета без учета утвержденного объема безвозмездных поступлений и (или) поступлений налоговых доходов </w:t>
      </w:r>
      <w:r w:rsidR="00EF1221">
        <w:rPr>
          <w:rFonts w:ascii="Times New Roman" w:hAnsi="Times New Roman" w:cs="Times New Roman"/>
          <w:sz w:val="28"/>
          <w:szCs w:val="28"/>
        </w:rPr>
        <w:t xml:space="preserve">           </w:t>
      </w:r>
      <w:r w:rsidRPr="000264C0">
        <w:rPr>
          <w:rFonts w:ascii="Times New Roman" w:hAnsi="Times New Roman" w:cs="Times New Roman"/>
          <w:sz w:val="28"/>
          <w:szCs w:val="28"/>
        </w:rPr>
        <w:t xml:space="preserve">по дополнительным нормативам отчислений. </w:t>
      </w:r>
    </w:p>
    <w:p w:rsidR="00620A6A" w:rsidRDefault="00620A6A" w:rsidP="00620A6A">
      <w:pPr>
        <w:autoSpaceDE w:val="0"/>
        <w:autoSpaceDN w:val="0"/>
        <w:adjustRightInd w:val="0"/>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Верхний предел муниципального долга первоначально был утвержден на уровне 2918,8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 (</w:t>
      </w:r>
      <w:r w:rsidR="007A37C3">
        <w:rPr>
          <w:rFonts w:ascii="Times New Roman" w:hAnsi="Times New Roman" w:cs="Times New Roman"/>
          <w:sz w:val="28"/>
          <w:szCs w:val="28"/>
        </w:rPr>
        <w:t>р</w:t>
      </w:r>
      <w:r>
        <w:rPr>
          <w:rFonts w:ascii="Times New Roman" w:hAnsi="Times New Roman" w:cs="Times New Roman"/>
          <w:sz w:val="28"/>
          <w:szCs w:val="28"/>
        </w:rPr>
        <w:t>ешение «</w:t>
      </w:r>
      <w:r w:rsidRPr="0096495A">
        <w:rPr>
          <w:rFonts w:ascii="Times New Roman" w:hAnsi="Times New Roman" w:cs="Times New Roman"/>
          <w:sz w:val="28"/>
          <w:szCs w:val="28"/>
        </w:rPr>
        <w:t>О районном бюджете на 202</w:t>
      </w:r>
      <w:r>
        <w:rPr>
          <w:rFonts w:ascii="Times New Roman" w:hAnsi="Times New Roman" w:cs="Times New Roman"/>
          <w:sz w:val="28"/>
          <w:szCs w:val="28"/>
        </w:rPr>
        <w:t>2</w:t>
      </w:r>
      <w:r w:rsidRPr="0096495A">
        <w:rPr>
          <w:rFonts w:ascii="Times New Roman" w:hAnsi="Times New Roman" w:cs="Times New Roman"/>
          <w:sz w:val="28"/>
          <w:szCs w:val="28"/>
        </w:rPr>
        <w:t xml:space="preserve"> год </w:t>
      </w:r>
      <w:r w:rsidR="00EF1221">
        <w:rPr>
          <w:rFonts w:ascii="Times New Roman" w:hAnsi="Times New Roman" w:cs="Times New Roman"/>
          <w:sz w:val="28"/>
          <w:szCs w:val="28"/>
        </w:rPr>
        <w:t xml:space="preserve">          </w:t>
      </w:r>
      <w:r w:rsidRPr="0096495A">
        <w:rPr>
          <w:rFonts w:ascii="Times New Roman" w:hAnsi="Times New Roman" w:cs="Times New Roman"/>
          <w:sz w:val="28"/>
          <w:szCs w:val="28"/>
        </w:rPr>
        <w:t>и плановый период 202</w:t>
      </w:r>
      <w:r>
        <w:rPr>
          <w:rFonts w:ascii="Times New Roman" w:hAnsi="Times New Roman" w:cs="Times New Roman"/>
          <w:sz w:val="28"/>
          <w:szCs w:val="28"/>
        </w:rPr>
        <w:t>3</w:t>
      </w:r>
      <w:r w:rsidRPr="0096495A">
        <w:rPr>
          <w:rFonts w:ascii="Times New Roman" w:hAnsi="Times New Roman" w:cs="Times New Roman"/>
          <w:sz w:val="28"/>
          <w:szCs w:val="28"/>
        </w:rPr>
        <w:t>- 202</w:t>
      </w:r>
      <w:r>
        <w:rPr>
          <w:rFonts w:ascii="Times New Roman" w:hAnsi="Times New Roman" w:cs="Times New Roman"/>
          <w:sz w:val="28"/>
          <w:szCs w:val="28"/>
        </w:rPr>
        <w:t>4</w:t>
      </w:r>
      <w:r w:rsidRPr="0096495A">
        <w:rPr>
          <w:rFonts w:ascii="Times New Roman" w:hAnsi="Times New Roman" w:cs="Times New Roman"/>
          <w:sz w:val="28"/>
          <w:szCs w:val="28"/>
        </w:rPr>
        <w:t xml:space="preserve"> годов»</w:t>
      </w:r>
      <w:r>
        <w:rPr>
          <w:rFonts w:ascii="Times New Roman" w:hAnsi="Times New Roman" w:cs="Times New Roman"/>
          <w:sz w:val="28"/>
          <w:szCs w:val="28"/>
        </w:rPr>
        <w:t xml:space="preserve"> №19-85р от 17.12.2021г.)</w:t>
      </w:r>
    </w:p>
    <w:p w:rsidR="00620A6A" w:rsidRPr="00915F07" w:rsidRDefault="00620A6A" w:rsidP="007A37C3">
      <w:pPr>
        <w:autoSpaceDE w:val="0"/>
        <w:autoSpaceDN w:val="0"/>
        <w:adjustRightInd w:val="0"/>
        <w:spacing w:after="120" w:line="240" w:lineRule="auto"/>
        <w:ind w:firstLine="709"/>
        <w:jc w:val="both"/>
        <w:rPr>
          <w:rFonts w:ascii="Times New Roman" w:hAnsi="Times New Roman" w:cs="Times New Roman"/>
          <w:i/>
          <w:sz w:val="28"/>
          <w:szCs w:val="28"/>
        </w:rPr>
      </w:pPr>
      <w:r w:rsidRPr="00915F07">
        <w:rPr>
          <w:rFonts w:ascii="Times New Roman" w:hAnsi="Times New Roman" w:cs="Times New Roman"/>
          <w:i/>
          <w:sz w:val="28"/>
          <w:szCs w:val="28"/>
        </w:rPr>
        <w:t xml:space="preserve">В связи с тем, что договор о предоставлении бюджетного кредита на покрытие дефицита бюджета в сумме 3615,6 </w:t>
      </w:r>
      <w:proofErr w:type="spellStart"/>
      <w:r w:rsidRPr="00915F07">
        <w:rPr>
          <w:rFonts w:ascii="Times New Roman" w:hAnsi="Times New Roman" w:cs="Times New Roman"/>
          <w:i/>
          <w:sz w:val="28"/>
          <w:szCs w:val="28"/>
        </w:rPr>
        <w:t>тыс</w:t>
      </w:r>
      <w:proofErr w:type="gramStart"/>
      <w:r w:rsidRPr="00915F07">
        <w:rPr>
          <w:rFonts w:ascii="Times New Roman" w:hAnsi="Times New Roman" w:cs="Times New Roman"/>
          <w:i/>
          <w:sz w:val="28"/>
          <w:szCs w:val="28"/>
        </w:rPr>
        <w:t>.р</w:t>
      </w:r>
      <w:proofErr w:type="gramEnd"/>
      <w:r w:rsidRPr="00915F07">
        <w:rPr>
          <w:rFonts w:ascii="Times New Roman" w:hAnsi="Times New Roman" w:cs="Times New Roman"/>
          <w:i/>
          <w:sz w:val="28"/>
          <w:szCs w:val="28"/>
        </w:rPr>
        <w:t>уб</w:t>
      </w:r>
      <w:proofErr w:type="spellEnd"/>
      <w:r w:rsidRPr="00915F07">
        <w:rPr>
          <w:rFonts w:ascii="Times New Roman" w:hAnsi="Times New Roman" w:cs="Times New Roman"/>
          <w:i/>
          <w:sz w:val="28"/>
          <w:szCs w:val="28"/>
        </w:rPr>
        <w:t xml:space="preserve">. был заключен только 20.12.2022г., изменения в </w:t>
      </w:r>
      <w:r w:rsidR="007A37C3">
        <w:rPr>
          <w:rFonts w:ascii="Times New Roman" w:hAnsi="Times New Roman" w:cs="Times New Roman"/>
          <w:i/>
          <w:sz w:val="28"/>
          <w:szCs w:val="28"/>
        </w:rPr>
        <w:t>р</w:t>
      </w:r>
      <w:r w:rsidRPr="00915F07">
        <w:rPr>
          <w:rFonts w:ascii="Times New Roman" w:hAnsi="Times New Roman" w:cs="Times New Roman"/>
          <w:i/>
          <w:sz w:val="28"/>
          <w:szCs w:val="28"/>
        </w:rPr>
        <w:t>ешение «О районном бюджете на 2022 год и плановый период 2023- 2024 годов» внесены не были. Увеличение верхнего предела муниципального долга до 3</w:t>
      </w:r>
      <w:r w:rsidR="007A37C3">
        <w:rPr>
          <w:rFonts w:ascii="Times New Roman" w:hAnsi="Times New Roman" w:cs="Times New Roman"/>
          <w:i/>
          <w:sz w:val="28"/>
          <w:szCs w:val="28"/>
        </w:rPr>
        <w:t xml:space="preserve">615,6 </w:t>
      </w:r>
      <w:proofErr w:type="spellStart"/>
      <w:r w:rsidR="007A37C3">
        <w:rPr>
          <w:rFonts w:ascii="Times New Roman" w:hAnsi="Times New Roman" w:cs="Times New Roman"/>
          <w:i/>
          <w:sz w:val="28"/>
          <w:szCs w:val="28"/>
        </w:rPr>
        <w:t>тыс</w:t>
      </w:r>
      <w:proofErr w:type="gramStart"/>
      <w:r w:rsidR="007A37C3">
        <w:rPr>
          <w:rFonts w:ascii="Times New Roman" w:hAnsi="Times New Roman" w:cs="Times New Roman"/>
          <w:i/>
          <w:sz w:val="28"/>
          <w:szCs w:val="28"/>
        </w:rPr>
        <w:t>.р</w:t>
      </w:r>
      <w:proofErr w:type="gramEnd"/>
      <w:r w:rsidR="007A37C3">
        <w:rPr>
          <w:rFonts w:ascii="Times New Roman" w:hAnsi="Times New Roman" w:cs="Times New Roman"/>
          <w:i/>
          <w:sz w:val="28"/>
          <w:szCs w:val="28"/>
        </w:rPr>
        <w:t>уб</w:t>
      </w:r>
      <w:proofErr w:type="spellEnd"/>
      <w:r w:rsidR="007A37C3">
        <w:rPr>
          <w:rFonts w:ascii="Times New Roman" w:hAnsi="Times New Roman" w:cs="Times New Roman"/>
          <w:i/>
          <w:sz w:val="28"/>
          <w:szCs w:val="28"/>
        </w:rPr>
        <w:t>. было утверждено р</w:t>
      </w:r>
      <w:r w:rsidRPr="00915F07">
        <w:rPr>
          <w:rFonts w:ascii="Times New Roman" w:hAnsi="Times New Roman" w:cs="Times New Roman"/>
          <w:i/>
          <w:sz w:val="28"/>
          <w:szCs w:val="28"/>
        </w:rPr>
        <w:t xml:space="preserve">ешением «О районном бюджете на 2023 год и плановый период 2024- 2025 годов». </w:t>
      </w:r>
    </w:p>
    <w:p w:rsidR="00620A6A" w:rsidRDefault="00620A6A" w:rsidP="00620A6A">
      <w:pPr>
        <w:autoSpaceDE w:val="0"/>
        <w:autoSpaceDN w:val="0"/>
        <w:adjustRightInd w:val="0"/>
        <w:spacing w:after="120" w:line="240" w:lineRule="auto"/>
        <w:ind w:firstLine="709"/>
        <w:jc w:val="both"/>
        <w:rPr>
          <w:rFonts w:ascii="Times New Roman" w:hAnsi="Times New Roman" w:cs="Times New Roman"/>
          <w:sz w:val="28"/>
          <w:szCs w:val="28"/>
        </w:rPr>
      </w:pPr>
      <w:r w:rsidRPr="000264C0">
        <w:rPr>
          <w:rFonts w:ascii="Times New Roman" w:hAnsi="Times New Roman" w:cs="Times New Roman"/>
          <w:sz w:val="28"/>
          <w:szCs w:val="28"/>
        </w:rPr>
        <w:t xml:space="preserve">По данным выписки из долговой книги муниципального образования </w:t>
      </w:r>
      <w:r w:rsidR="00D15B87">
        <w:rPr>
          <w:rFonts w:ascii="Times New Roman" w:hAnsi="Times New Roman" w:cs="Times New Roman"/>
          <w:sz w:val="28"/>
          <w:szCs w:val="28"/>
        </w:rPr>
        <w:t>«</w:t>
      </w:r>
      <w:proofErr w:type="spellStart"/>
      <w:r>
        <w:rPr>
          <w:rFonts w:ascii="Times New Roman" w:hAnsi="Times New Roman" w:cs="Times New Roman"/>
          <w:sz w:val="28"/>
          <w:szCs w:val="28"/>
        </w:rPr>
        <w:t>Ермаковский</w:t>
      </w:r>
      <w:proofErr w:type="spellEnd"/>
      <w:r>
        <w:rPr>
          <w:rFonts w:ascii="Times New Roman" w:hAnsi="Times New Roman" w:cs="Times New Roman"/>
          <w:sz w:val="28"/>
          <w:szCs w:val="28"/>
        </w:rPr>
        <w:t xml:space="preserve"> район</w:t>
      </w:r>
      <w:r w:rsidR="00D15B87">
        <w:rPr>
          <w:rFonts w:ascii="Times New Roman" w:hAnsi="Times New Roman" w:cs="Times New Roman"/>
          <w:sz w:val="28"/>
          <w:szCs w:val="28"/>
        </w:rPr>
        <w:t>»</w:t>
      </w:r>
      <w:r w:rsidRPr="000264C0">
        <w:rPr>
          <w:rFonts w:ascii="Times New Roman" w:hAnsi="Times New Roman" w:cs="Times New Roman"/>
          <w:sz w:val="28"/>
          <w:szCs w:val="28"/>
        </w:rPr>
        <w:t xml:space="preserve"> на 01.01.202</w:t>
      </w:r>
      <w:r>
        <w:rPr>
          <w:rFonts w:ascii="Times New Roman" w:hAnsi="Times New Roman" w:cs="Times New Roman"/>
          <w:sz w:val="28"/>
          <w:szCs w:val="28"/>
        </w:rPr>
        <w:t>3</w:t>
      </w:r>
      <w:r w:rsidRPr="000264C0">
        <w:rPr>
          <w:rFonts w:ascii="Times New Roman" w:hAnsi="Times New Roman" w:cs="Times New Roman"/>
          <w:sz w:val="28"/>
          <w:szCs w:val="28"/>
        </w:rPr>
        <w:t xml:space="preserve"> объем муниципального долга составил </w:t>
      </w:r>
      <w:r>
        <w:rPr>
          <w:rFonts w:ascii="Times New Roman" w:hAnsi="Times New Roman" w:cs="Times New Roman"/>
          <w:sz w:val="28"/>
          <w:szCs w:val="28"/>
        </w:rPr>
        <w:t>3615,6</w:t>
      </w:r>
      <w:r w:rsidRPr="000264C0">
        <w:rPr>
          <w:rFonts w:ascii="Times New Roman" w:hAnsi="Times New Roman" w:cs="Times New Roman"/>
          <w:sz w:val="28"/>
          <w:szCs w:val="28"/>
        </w:rPr>
        <w:t xml:space="preserve"> </w:t>
      </w:r>
      <w:proofErr w:type="spellStart"/>
      <w:r w:rsidRPr="000264C0">
        <w:rPr>
          <w:rFonts w:ascii="Times New Roman" w:hAnsi="Times New Roman" w:cs="Times New Roman"/>
          <w:sz w:val="28"/>
          <w:szCs w:val="28"/>
        </w:rPr>
        <w:t>тыс</w:t>
      </w:r>
      <w:proofErr w:type="gramStart"/>
      <w:r w:rsidRPr="000264C0">
        <w:rPr>
          <w:rFonts w:ascii="Times New Roman" w:hAnsi="Times New Roman" w:cs="Times New Roman"/>
          <w:sz w:val="28"/>
          <w:szCs w:val="28"/>
        </w:rPr>
        <w:t>.р</w:t>
      </w:r>
      <w:proofErr w:type="gramEnd"/>
      <w:r w:rsidRPr="000264C0">
        <w:rPr>
          <w:rFonts w:ascii="Times New Roman" w:hAnsi="Times New Roman" w:cs="Times New Roman"/>
          <w:sz w:val="28"/>
          <w:szCs w:val="28"/>
        </w:rPr>
        <w:t>ублей</w:t>
      </w:r>
      <w:proofErr w:type="spellEnd"/>
      <w:r w:rsidRPr="000264C0">
        <w:rPr>
          <w:rFonts w:ascii="Times New Roman" w:hAnsi="Times New Roman" w:cs="Times New Roman"/>
          <w:sz w:val="28"/>
          <w:szCs w:val="28"/>
        </w:rPr>
        <w:t xml:space="preserve"> и не превысил размер верхнего предела муниципального внутреннего</w:t>
      </w:r>
      <w:r>
        <w:rPr>
          <w:rFonts w:ascii="Times New Roman" w:hAnsi="Times New Roman" w:cs="Times New Roman"/>
          <w:sz w:val="28"/>
          <w:szCs w:val="28"/>
        </w:rPr>
        <w:t xml:space="preserve"> долга, установленный статьей 16</w:t>
      </w:r>
      <w:r w:rsidRPr="000264C0">
        <w:rPr>
          <w:rFonts w:ascii="Times New Roman" w:hAnsi="Times New Roman" w:cs="Times New Roman"/>
          <w:sz w:val="28"/>
          <w:szCs w:val="28"/>
        </w:rPr>
        <w:t xml:space="preserve"> Решения о бюджете. </w:t>
      </w:r>
    </w:p>
    <w:p w:rsidR="00620A6A" w:rsidRPr="007B79CC" w:rsidRDefault="00620A6A" w:rsidP="00620A6A">
      <w:pPr>
        <w:autoSpaceDE w:val="0"/>
        <w:autoSpaceDN w:val="0"/>
        <w:adjustRightInd w:val="0"/>
        <w:spacing w:after="120" w:line="240" w:lineRule="auto"/>
        <w:ind w:firstLine="709"/>
        <w:jc w:val="both"/>
        <w:rPr>
          <w:rFonts w:ascii="Times New Roman" w:hAnsi="Times New Roman" w:cs="Times New Roman"/>
          <w:i/>
          <w:sz w:val="28"/>
          <w:szCs w:val="28"/>
        </w:rPr>
      </w:pPr>
      <w:proofErr w:type="gramStart"/>
      <w:r w:rsidRPr="007B79CC">
        <w:rPr>
          <w:rFonts w:ascii="Times New Roman" w:hAnsi="Times New Roman" w:cs="Times New Roman"/>
          <w:i/>
          <w:sz w:val="28"/>
          <w:szCs w:val="28"/>
        </w:rPr>
        <w:t>Отношение объема муниципального долга к утвержденному общему объему доходов</w:t>
      </w:r>
      <w:r w:rsidR="007B6612">
        <w:rPr>
          <w:rFonts w:ascii="Times New Roman" w:hAnsi="Times New Roman" w:cs="Times New Roman"/>
          <w:i/>
          <w:sz w:val="28"/>
          <w:szCs w:val="28"/>
        </w:rPr>
        <w:t xml:space="preserve"> районного</w:t>
      </w:r>
      <w:r w:rsidRPr="007B79CC">
        <w:rPr>
          <w:rFonts w:ascii="Times New Roman" w:hAnsi="Times New Roman" w:cs="Times New Roman"/>
          <w:i/>
          <w:sz w:val="28"/>
          <w:szCs w:val="28"/>
        </w:rPr>
        <w:t xml:space="preserve"> бюджета без учета объема безвозмездных поступлений составило 3,5%, что не превышает предела для однократного привлечения бюджетного кредита на пополнение остатков средств </w:t>
      </w:r>
      <w:r w:rsidR="00EF1221">
        <w:rPr>
          <w:rFonts w:ascii="Times New Roman" w:hAnsi="Times New Roman" w:cs="Times New Roman"/>
          <w:i/>
          <w:sz w:val="28"/>
          <w:szCs w:val="28"/>
        </w:rPr>
        <w:t xml:space="preserve">           </w:t>
      </w:r>
      <w:r w:rsidRPr="007B79CC">
        <w:rPr>
          <w:rFonts w:ascii="Times New Roman" w:hAnsi="Times New Roman" w:cs="Times New Roman"/>
          <w:i/>
          <w:sz w:val="28"/>
          <w:szCs w:val="28"/>
        </w:rPr>
        <w:t xml:space="preserve">на счетах районного бюджета, установленного ст.15 </w:t>
      </w:r>
      <w:r w:rsidR="001939CA">
        <w:rPr>
          <w:rFonts w:ascii="Times New Roman" w:hAnsi="Times New Roman" w:cs="Times New Roman"/>
          <w:i/>
          <w:sz w:val="28"/>
          <w:szCs w:val="28"/>
        </w:rPr>
        <w:t>р</w:t>
      </w:r>
      <w:r w:rsidRPr="007B79CC">
        <w:rPr>
          <w:rFonts w:ascii="Times New Roman" w:hAnsi="Times New Roman" w:cs="Times New Roman"/>
          <w:i/>
          <w:sz w:val="28"/>
          <w:szCs w:val="28"/>
        </w:rPr>
        <w:t>ешения «О районном бюджете на 2022 год и плановый период 2023- 2024 годов»</w:t>
      </w:r>
      <w:r>
        <w:rPr>
          <w:rFonts w:ascii="Times New Roman" w:hAnsi="Times New Roman" w:cs="Times New Roman"/>
          <w:i/>
          <w:sz w:val="28"/>
          <w:szCs w:val="28"/>
        </w:rPr>
        <w:t>.</w:t>
      </w:r>
      <w:proofErr w:type="gramEnd"/>
    </w:p>
    <w:p w:rsidR="00620A6A" w:rsidRDefault="00620A6A" w:rsidP="00620A6A">
      <w:pPr>
        <w:autoSpaceDE w:val="0"/>
        <w:autoSpaceDN w:val="0"/>
        <w:adjustRightInd w:val="0"/>
        <w:spacing w:after="120" w:line="240" w:lineRule="auto"/>
        <w:ind w:firstLine="709"/>
        <w:jc w:val="both"/>
        <w:rPr>
          <w:rFonts w:ascii="Times New Roman" w:hAnsi="Times New Roman" w:cs="Times New Roman"/>
          <w:sz w:val="28"/>
          <w:szCs w:val="28"/>
        </w:rPr>
      </w:pPr>
      <w:r w:rsidRPr="000264C0">
        <w:rPr>
          <w:rFonts w:ascii="Times New Roman" w:hAnsi="Times New Roman" w:cs="Times New Roman"/>
          <w:sz w:val="28"/>
          <w:szCs w:val="28"/>
        </w:rPr>
        <w:t xml:space="preserve">Совокупный объем и структура муниципального долга </w:t>
      </w:r>
      <w:r>
        <w:rPr>
          <w:rFonts w:ascii="Times New Roman" w:hAnsi="Times New Roman" w:cs="Times New Roman"/>
          <w:sz w:val="28"/>
          <w:szCs w:val="28"/>
        </w:rPr>
        <w:t>Ермаковского района</w:t>
      </w:r>
      <w:r w:rsidRPr="000264C0">
        <w:rPr>
          <w:rFonts w:ascii="Times New Roman" w:hAnsi="Times New Roman" w:cs="Times New Roman"/>
          <w:sz w:val="28"/>
          <w:szCs w:val="28"/>
        </w:rPr>
        <w:t xml:space="preserve"> за 20</w:t>
      </w:r>
      <w:r>
        <w:rPr>
          <w:rFonts w:ascii="Times New Roman" w:hAnsi="Times New Roman" w:cs="Times New Roman"/>
          <w:sz w:val="28"/>
          <w:szCs w:val="28"/>
        </w:rPr>
        <w:t>21</w:t>
      </w:r>
      <w:r w:rsidRPr="000264C0">
        <w:rPr>
          <w:rFonts w:ascii="Times New Roman" w:hAnsi="Times New Roman" w:cs="Times New Roman"/>
          <w:sz w:val="28"/>
          <w:szCs w:val="28"/>
        </w:rPr>
        <w:t>- 202</w:t>
      </w:r>
      <w:r>
        <w:rPr>
          <w:rFonts w:ascii="Times New Roman" w:hAnsi="Times New Roman" w:cs="Times New Roman"/>
          <w:sz w:val="28"/>
          <w:szCs w:val="28"/>
        </w:rPr>
        <w:t>2</w:t>
      </w:r>
      <w:r w:rsidRPr="000264C0">
        <w:rPr>
          <w:rFonts w:ascii="Times New Roman" w:hAnsi="Times New Roman" w:cs="Times New Roman"/>
          <w:sz w:val="28"/>
          <w:szCs w:val="28"/>
        </w:rPr>
        <w:t xml:space="preserve"> г</w:t>
      </w:r>
      <w:r>
        <w:rPr>
          <w:rFonts w:ascii="Times New Roman" w:hAnsi="Times New Roman" w:cs="Times New Roman"/>
          <w:sz w:val="28"/>
          <w:szCs w:val="28"/>
        </w:rPr>
        <w:t>оды сложились следующим образом:</w:t>
      </w:r>
    </w:p>
    <w:tbl>
      <w:tblPr>
        <w:tblStyle w:val="a3"/>
        <w:tblW w:w="0" w:type="auto"/>
        <w:tblLook w:val="04A0" w:firstRow="1" w:lastRow="0" w:firstColumn="1" w:lastColumn="0" w:noHBand="0" w:noVBand="1"/>
      </w:tblPr>
      <w:tblGrid>
        <w:gridCol w:w="2517"/>
        <w:gridCol w:w="1985"/>
        <w:gridCol w:w="1984"/>
        <w:gridCol w:w="1701"/>
        <w:gridCol w:w="1383"/>
      </w:tblGrid>
      <w:tr w:rsidR="00620A6A" w:rsidRPr="005A62C2" w:rsidTr="00EF1221">
        <w:tc>
          <w:tcPr>
            <w:tcW w:w="2517" w:type="dxa"/>
            <w:vAlign w:val="center"/>
          </w:tcPr>
          <w:p w:rsidR="00620A6A" w:rsidRPr="005A62C2" w:rsidRDefault="00620A6A" w:rsidP="0024766B">
            <w:pPr>
              <w:jc w:val="center"/>
              <w:rPr>
                <w:rFonts w:ascii="Times New Roman" w:eastAsia="Andale Sans UI" w:hAnsi="Times New Roman" w:cs="Times New Roman"/>
                <w:kern w:val="1"/>
                <w:sz w:val="24"/>
                <w:szCs w:val="24"/>
                <w:lang w:eastAsia="fa-IR" w:bidi="fa-IR"/>
              </w:rPr>
            </w:pPr>
            <w:r w:rsidRPr="005A62C2">
              <w:rPr>
                <w:rFonts w:ascii="Times New Roman" w:eastAsia="Andale Sans UI" w:hAnsi="Times New Roman" w:cs="Times New Roman"/>
                <w:kern w:val="1"/>
                <w:sz w:val="24"/>
                <w:szCs w:val="24"/>
                <w:lang w:eastAsia="fa-IR" w:bidi="fa-IR"/>
              </w:rPr>
              <w:t>Долговые обязательства</w:t>
            </w:r>
          </w:p>
        </w:tc>
        <w:tc>
          <w:tcPr>
            <w:tcW w:w="1985" w:type="dxa"/>
            <w:vAlign w:val="center"/>
          </w:tcPr>
          <w:p w:rsidR="00620A6A" w:rsidRPr="005A62C2" w:rsidRDefault="00620A6A" w:rsidP="0024766B">
            <w:pPr>
              <w:jc w:val="center"/>
              <w:rPr>
                <w:rFonts w:ascii="Times New Roman" w:eastAsia="Andale Sans UI" w:hAnsi="Times New Roman" w:cs="Times New Roman"/>
                <w:kern w:val="1"/>
                <w:sz w:val="24"/>
                <w:szCs w:val="24"/>
                <w:lang w:eastAsia="fa-IR" w:bidi="fa-IR"/>
              </w:rPr>
            </w:pPr>
            <w:r>
              <w:rPr>
                <w:rFonts w:ascii="Times New Roman" w:eastAsia="Andale Sans UI" w:hAnsi="Times New Roman" w:cs="Times New Roman"/>
                <w:kern w:val="1"/>
                <w:sz w:val="24"/>
                <w:szCs w:val="24"/>
                <w:lang w:eastAsia="fa-IR" w:bidi="fa-IR"/>
              </w:rPr>
              <w:t>н</w:t>
            </w:r>
            <w:r w:rsidRPr="005A62C2">
              <w:rPr>
                <w:rFonts w:ascii="Times New Roman" w:eastAsia="Andale Sans UI" w:hAnsi="Times New Roman" w:cs="Times New Roman"/>
                <w:kern w:val="1"/>
                <w:sz w:val="24"/>
                <w:szCs w:val="24"/>
                <w:lang w:eastAsia="fa-IR" w:bidi="fa-IR"/>
              </w:rPr>
              <w:t>а 01.01.2022</w:t>
            </w:r>
            <w:r>
              <w:rPr>
                <w:rFonts w:ascii="Times New Roman" w:eastAsia="Andale Sans UI" w:hAnsi="Times New Roman" w:cs="Times New Roman"/>
                <w:kern w:val="1"/>
                <w:sz w:val="24"/>
                <w:szCs w:val="24"/>
                <w:lang w:eastAsia="fa-IR" w:bidi="fa-IR"/>
              </w:rPr>
              <w:t xml:space="preserve">, </w:t>
            </w:r>
            <w:proofErr w:type="spellStart"/>
            <w:r>
              <w:rPr>
                <w:rFonts w:ascii="Times New Roman" w:eastAsia="Andale Sans UI" w:hAnsi="Times New Roman" w:cs="Times New Roman"/>
                <w:kern w:val="1"/>
                <w:sz w:val="24"/>
                <w:szCs w:val="24"/>
                <w:lang w:eastAsia="fa-IR" w:bidi="fa-IR"/>
              </w:rPr>
              <w:t>тыс</w:t>
            </w:r>
            <w:proofErr w:type="gramStart"/>
            <w:r>
              <w:rPr>
                <w:rFonts w:ascii="Times New Roman" w:eastAsia="Andale Sans UI" w:hAnsi="Times New Roman" w:cs="Times New Roman"/>
                <w:kern w:val="1"/>
                <w:sz w:val="24"/>
                <w:szCs w:val="24"/>
                <w:lang w:eastAsia="fa-IR" w:bidi="fa-IR"/>
              </w:rPr>
              <w:t>.р</w:t>
            </w:r>
            <w:proofErr w:type="gramEnd"/>
            <w:r>
              <w:rPr>
                <w:rFonts w:ascii="Times New Roman" w:eastAsia="Andale Sans UI" w:hAnsi="Times New Roman" w:cs="Times New Roman"/>
                <w:kern w:val="1"/>
                <w:sz w:val="24"/>
                <w:szCs w:val="24"/>
                <w:lang w:eastAsia="fa-IR" w:bidi="fa-IR"/>
              </w:rPr>
              <w:t>уб</w:t>
            </w:r>
            <w:proofErr w:type="spellEnd"/>
            <w:r>
              <w:rPr>
                <w:rFonts w:ascii="Times New Roman" w:eastAsia="Andale Sans UI" w:hAnsi="Times New Roman" w:cs="Times New Roman"/>
                <w:kern w:val="1"/>
                <w:sz w:val="24"/>
                <w:szCs w:val="24"/>
                <w:lang w:eastAsia="fa-IR" w:bidi="fa-IR"/>
              </w:rPr>
              <w:t>.</w:t>
            </w:r>
          </w:p>
        </w:tc>
        <w:tc>
          <w:tcPr>
            <w:tcW w:w="1984" w:type="dxa"/>
            <w:vAlign w:val="center"/>
          </w:tcPr>
          <w:p w:rsidR="00620A6A" w:rsidRPr="005A62C2" w:rsidRDefault="00620A6A" w:rsidP="0024766B">
            <w:pPr>
              <w:jc w:val="center"/>
              <w:rPr>
                <w:rFonts w:ascii="Times New Roman" w:eastAsia="Andale Sans UI" w:hAnsi="Times New Roman" w:cs="Times New Roman"/>
                <w:kern w:val="1"/>
                <w:sz w:val="24"/>
                <w:szCs w:val="24"/>
                <w:lang w:eastAsia="fa-IR" w:bidi="fa-IR"/>
              </w:rPr>
            </w:pPr>
            <w:r>
              <w:rPr>
                <w:rFonts w:ascii="Times New Roman" w:eastAsia="Andale Sans UI" w:hAnsi="Times New Roman" w:cs="Times New Roman"/>
                <w:kern w:val="1"/>
                <w:sz w:val="24"/>
                <w:szCs w:val="24"/>
                <w:lang w:eastAsia="fa-IR" w:bidi="fa-IR"/>
              </w:rPr>
              <w:t>н</w:t>
            </w:r>
            <w:r w:rsidRPr="005A62C2">
              <w:rPr>
                <w:rFonts w:ascii="Times New Roman" w:eastAsia="Andale Sans UI" w:hAnsi="Times New Roman" w:cs="Times New Roman"/>
                <w:kern w:val="1"/>
                <w:sz w:val="24"/>
                <w:szCs w:val="24"/>
                <w:lang w:eastAsia="fa-IR" w:bidi="fa-IR"/>
              </w:rPr>
              <w:t>а 01.01.2023</w:t>
            </w:r>
            <w:r>
              <w:rPr>
                <w:rFonts w:ascii="Times New Roman" w:eastAsia="Andale Sans UI" w:hAnsi="Times New Roman" w:cs="Times New Roman"/>
                <w:kern w:val="1"/>
                <w:sz w:val="24"/>
                <w:szCs w:val="24"/>
                <w:lang w:eastAsia="fa-IR" w:bidi="fa-IR"/>
              </w:rPr>
              <w:t xml:space="preserve">, </w:t>
            </w:r>
            <w:proofErr w:type="spellStart"/>
            <w:r>
              <w:rPr>
                <w:rFonts w:ascii="Times New Roman" w:eastAsia="Andale Sans UI" w:hAnsi="Times New Roman" w:cs="Times New Roman"/>
                <w:kern w:val="1"/>
                <w:sz w:val="24"/>
                <w:szCs w:val="24"/>
                <w:lang w:eastAsia="fa-IR" w:bidi="fa-IR"/>
              </w:rPr>
              <w:t>тыс</w:t>
            </w:r>
            <w:proofErr w:type="gramStart"/>
            <w:r>
              <w:rPr>
                <w:rFonts w:ascii="Times New Roman" w:eastAsia="Andale Sans UI" w:hAnsi="Times New Roman" w:cs="Times New Roman"/>
                <w:kern w:val="1"/>
                <w:sz w:val="24"/>
                <w:szCs w:val="24"/>
                <w:lang w:eastAsia="fa-IR" w:bidi="fa-IR"/>
              </w:rPr>
              <w:t>.р</w:t>
            </w:r>
            <w:proofErr w:type="gramEnd"/>
            <w:r>
              <w:rPr>
                <w:rFonts w:ascii="Times New Roman" w:eastAsia="Andale Sans UI" w:hAnsi="Times New Roman" w:cs="Times New Roman"/>
                <w:kern w:val="1"/>
                <w:sz w:val="24"/>
                <w:szCs w:val="24"/>
                <w:lang w:eastAsia="fa-IR" w:bidi="fa-IR"/>
              </w:rPr>
              <w:t>уб</w:t>
            </w:r>
            <w:proofErr w:type="spellEnd"/>
            <w:r>
              <w:rPr>
                <w:rFonts w:ascii="Times New Roman" w:eastAsia="Andale Sans UI" w:hAnsi="Times New Roman" w:cs="Times New Roman"/>
                <w:kern w:val="1"/>
                <w:sz w:val="24"/>
                <w:szCs w:val="24"/>
                <w:lang w:eastAsia="fa-IR" w:bidi="fa-IR"/>
              </w:rPr>
              <w:t>.</w:t>
            </w:r>
          </w:p>
        </w:tc>
        <w:tc>
          <w:tcPr>
            <w:tcW w:w="1701" w:type="dxa"/>
            <w:vAlign w:val="center"/>
          </w:tcPr>
          <w:p w:rsidR="00620A6A" w:rsidRPr="005A62C2" w:rsidRDefault="00620A6A" w:rsidP="0024766B">
            <w:pPr>
              <w:jc w:val="center"/>
              <w:rPr>
                <w:rFonts w:ascii="Times New Roman" w:eastAsia="Andale Sans UI" w:hAnsi="Times New Roman" w:cs="Times New Roman"/>
                <w:kern w:val="1"/>
                <w:sz w:val="24"/>
                <w:szCs w:val="24"/>
                <w:lang w:eastAsia="fa-IR" w:bidi="fa-IR"/>
              </w:rPr>
            </w:pPr>
            <w:r w:rsidRPr="005A62C2">
              <w:rPr>
                <w:rFonts w:ascii="Times New Roman" w:eastAsia="Andale Sans UI" w:hAnsi="Times New Roman" w:cs="Times New Roman"/>
                <w:kern w:val="1"/>
                <w:sz w:val="24"/>
                <w:szCs w:val="24"/>
                <w:lang w:eastAsia="fa-IR" w:bidi="fa-IR"/>
              </w:rPr>
              <w:t>+/-,</w:t>
            </w:r>
          </w:p>
          <w:p w:rsidR="00620A6A" w:rsidRPr="005A62C2" w:rsidRDefault="00620A6A" w:rsidP="0024766B">
            <w:pPr>
              <w:jc w:val="center"/>
              <w:rPr>
                <w:rFonts w:ascii="Times New Roman" w:eastAsia="Andale Sans UI" w:hAnsi="Times New Roman" w:cs="Times New Roman"/>
                <w:kern w:val="1"/>
                <w:sz w:val="24"/>
                <w:szCs w:val="24"/>
                <w:lang w:eastAsia="fa-IR" w:bidi="fa-IR"/>
              </w:rPr>
            </w:pPr>
            <w:r w:rsidRPr="005A62C2">
              <w:rPr>
                <w:rFonts w:ascii="Times New Roman" w:eastAsia="Andale Sans UI" w:hAnsi="Times New Roman" w:cs="Times New Roman"/>
                <w:kern w:val="1"/>
                <w:sz w:val="24"/>
                <w:szCs w:val="24"/>
                <w:lang w:eastAsia="fa-IR" w:bidi="fa-IR"/>
              </w:rPr>
              <w:t xml:space="preserve">гр.3-гр.2, </w:t>
            </w:r>
            <w:proofErr w:type="spellStart"/>
            <w:r w:rsidRPr="005A62C2">
              <w:rPr>
                <w:rFonts w:ascii="Times New Roman" w:eastAsia="Andale Sans UI" w:hAnsi="Times New Roman" w:cs="Times New Roman"/>
                <w:kern w:val="1"/>
                <w:sz w:val="24"/>
                <w:szCs w:val="24"/>
                <w:lang w:eastAsia="fa-IR" w:bidi="fa-IR"/>
              </w:rPr>
              <w:t>тыс</w:t>
            </w:r>
            <w:proofErr w:type="gramStart"/>
            <w:r w:rsidRPr="005A62C2">
              <w:rPr>
                <w:rFonts w:ascii="Times New Roman" w:eastAsia="Andale Sans UI" w:hAnsi="Times New Roman" w:cs="Times New Roman"/>
                <w:kern w:val="1"/>
                <w:sz w:val="24"/>
                <w:szCs w:val="24"/>
                <w:lang w:eastAsia="fa-IR" w:bidi="fa-IR"/>
              </w:rPr>
              <w:t>.р</w:t>
            </w:r>
            <w:proofErr w:type="gramEnd"/>
            <w:r w:rsidRPr="005A62C2">
              <w:rPr>
                <w:rFonts w:ascii="Times New Roman" w:eastAsia="Andale Sans UI" w:hAnsi="Times New Roman" w:cs="Times New Roman"/>
                <w:kern w:val="1"/>
                <w:sz w:val="24"/>
                <w:szCs w:val="24"/>
                <w:lang w:eastAsia="fa-IR" w:bidi="fa-IR"/>
              </w:rPr>
              <w:t>уб</w:t>
            </w:r>
            <w:proofErr w:type="spellEnd"/>
            <w:r w:rsidRPr="005A62C2">
              <w:rPr>
                <w:rFonts w:ascii="Times New Roman" w:eastAsia="Andale Sans UI" w:hAnsi="Times New Roman" w:cs="Times New Roman"/>
                <w:kern w:val="1"/>
                <w:sz w:val="24"/>
                <w:szCs w:val="24"/>
                <w:lang w:eastAsia="fa-IR" w:bidi="fa-IR"/>
              </w:rPr>
              <w:t>.</w:t>
            </w:r>
          </w:p>
        </w:tc>
        <w:tc>
          <w:tcPr>
            <w:tcW w:w="1383" w:type="dxa"/>
            <w:vAlign w:val="center"/>
          </w:tcPr>
          <w:p w:rsidR="00620A6A" w:rsidRDefault="00620A6A" w:rsidP="0024766B">
            <w:pPr>
              <w:jc w:val="center"/>
              <w:rPr>
                <w:rFonts w:ascii="Times New Roman" w:eastAsia="Andale Sans UI" w:hAnsi="Times New Roman" w:cs="Times New Roman"/>
                <w:kern w:val="1"/>
                <w:sz w:val="24"/>
                <w:szCs w:val="24"/>
                <w:lang w:eastAsia="fa-IR" w:bidi="fa-IR"/>
              </w:rPr>
            </w:pPr>
            <w:r w:rsidRPr="005A62C2">
              <w:rPr>
                <w:rFonts w:ascii="Times New Roman" w:eastAsia="Andale Sans UI" w:hAnsi="Times New Roman" w:cs="Times New Roman"/>
                <w:kern w:val="1"/>
                <w:sz w:val="24"/>
                <w:szCs w:val="24"/>
                <w:lang w:eastAsia="fa-IR" w:bidi="fa-IR"/>
              </w:rPr>
              <w:t>+/-,</w:t>
            </w:r>
          </w:p>
          <w:p w:rsidR="00620A6A" w:rsidRPr="005A62C2" w:rsidRDefault="00620A6A" w:rsidP="0024766B">
            <w:pPr>
              <w:jc w:val="center"/>
              <w:rPr>
                <w:rFonts w:ascii="Times New Roman" w:eastAsia="Andale Sans UI" w:hAnsi="Times New Roman" w:cs="Times New Roman"/>
                <w:kern w:val="1"/>
                <w:sz w:val="24"/>
                <w:szCs w:val="24"/>
                <w:lang w:eastAsia="fa-IR" w:bidi="fa-IR"/>
              </w:rPr>
            </w:pPr>
            <w:r w:rsidRPr="005A62C2">
              <w:rPr>
                <w:rFonts w:ascii="Times New Roman" w:eastAsia="Andale Sans UI" w:hAnsi="Times New Roman" w:cs="Times New Roman"/>
                <w:kern w:val="1"/>
                <w:sz w:val="24"/>
                <w:szCs w:val="24"/>
                <w:lang w:eastAsia="fa-IR" w:bidi="fa-IR"/>
              </w:rPr>
              <w:t>гр.3-гр.2, %</w:t>
            </w:r>
          </w:p>
        </w:tc>
      </w:tr>
      <w:tr w:rsidR="00CF5A0D" w:rsidRPr="005A62C2" w:rsidTr="00EF1221">
        <w:tc>
          <w:tcPr>
            <w:tcW w:w="2517" w:type="dxa"/>
            <w:vAlign w:val="center"/>
          </w:tcPr>
          <w:p w:rsidR="00CF5A0D" w:rsidRPr="005A62C2" w:rsidRDefault="00CF5A0D" w:rsidP="0024766B">
            <w:pPr>
              <w:jc w:val="center"/>
              <w:rPr>
                <w:rFonts w:ascii="Times New Roman" w:eastAsia="Andale Sans UI" w:hAnsi="Times New Roman" w:cs="Times New Roman"/>
                <w:kern w:val="1"/>
                <w:sz w:val="24"/>
                <w:szCs w:val="24"/>
                <w:lang w:eastAsia="fa-IR" w:bidi="fa-IR"/>
              </w:rPr>
            </w:pPr>
            <w:r>
              <w:rPr>
                <w:rFonts w:ascii="Times New Roman" w:eastAsia="Andale Sans UI" w:hAnsi="Times New Roman" w:cs="Times New Roman"/>
                <w:kern w:val="1"/>
                <w:sz w:val="24"/>
                <w:szCs w:val="24"/>
                <w:lang w:eastAsia="fa-IR" w:bidi="fa-IR"/>
              </w:rPr>
              <w:t>1</w:t>
            </w:r>
          </w:p>
        </w:tc>
        <w:tc>
          <w:tcPr>
            <w:tcW w:w="1985" w:type="dxa"/>
            <w:vAlign w:val="center"/>
          </w:tcPr>
          <w:p w:rsidR="00CF5A0D" w:rsidRDefault="00CF5A0D" w:rsidP="0024766B">
            <w:pPr>
              <w:jc w:val="center"/>
              <w:rPr>
                <w:rFonts w:ascii="Times New Roman" w:eastAsia="Andale Sans UI" w:hAnsi="Times New Roman" w:cs="Times New Roman"/>
                <w:kern w:val="1"/>
                <w:sz w:val="24"/>
                <w:szCs w:val="24"/>
                <w:lang w:eastAsia="fa-IR" w:bidi="fa-IR"/>
              </w:rPr>
            </w:pPr>
            <w:r>
              <w:rPr>
                <w:rFonts w:ascii="Times New Roman" w:eastAsia="Andale Sans UI" w:hAnsi="Times New Roman" w:cs="Times New Roman"/>
                <w:kern w:val="1"/>
                <w:sz w:val="24"/>
                <w:szCs w:val="24"/>
                <w:lang w:eastAsia="fa-IR" w:bidi="fa-IR"/>
              </w:rPr>
              <w:t>2</w:t>
            </w:r>
          </w:p>
        </w:tc>
        <w:tc>
          <w:tcPr>
            <w:tcW w:w="1984" w:type="dxa"/>
            <w:vAlign w:val="center"/>
          </w:tcPr>
          <w:p w:rsidR="00CF5A0D" w:rsidRDefault="00CF5A0D" w:rsidP="0024766B">
            <w:pPr>
              <w:jc w:val="center"/>
              <w:rPr>
                <w:rFonts w:ascii="Times New Roman" w:eastAsia="Andale Sans UI" w:hAnsi="Times New Roman" w:cs="Times New Roman"/>
                <w:kern w:val="1"/>
                <w:sz w:val="24"/>
                <w:szCs w:val="24"/>
                <w:lang w:eastAsia="fa-IR" w:bidi="fa-IR"/>
              </w:rPr>
            </w:pPr>
            <w:r>
              <w:rPr>
                <w:rFonts w:ascii="Times New Roman" w:eastAsia="Andale Sans UI" w:hAnsi="Times New Roman" w:cs="Times New Roman"/>
                <w:kern w:val="1"/>
                <w:sz w:val="24"/>
                <w:szCs w:val="24"/>
                <w:lang w:eastAsia="fa-IR" w:bidi="fa-IR"/>
              </w:rPr>
              <w:t>3</w:t>
            </w:r>
          </w:p>
        </w:tc>
        <w:tc>
          <w:tcPr>
            <w:tcW w:w="1701" w:type="dxa"/>
            <w:vAlign w:val="center"/>
          </w:tcPr>
          <w:p w:rsidR="00CF5A0D" w:rsidRPr="005A62C2" w:rsidRDefault="00CF5A0D" w:rsidP="0024766B">
            <w:pPr>
              <w:jc w:val="center"/>
              <w:rPr>
                <w:rFonts w:ascii="Times New Roman" w:eastAsia="Andale Sans UI" w:hAnsi="Times New Roman" w:cs="Times New Roman"/>
                <w:kern w:val="1"/>
                <w:sz w:val="24"/>
                <w:szCs w:val="24"/>
                <w:lang w:eastAsia="fa-IR" w:bidi="fa-IR"/>
              </w:rPr>
            </w:pPr>
            <w:r>
              <w:rPr>
                <w:rFonts w:ascii="Times New Roman" w:eastAsia="Andale Sans UI" w:hAnsi="Times New Roman" w:cs="Times New Roman"/>
                <w:kern w:val="1"/>
                <w:sz w:val="24"/>
                <w:szCs w:val="24"/>
                <w:lang w:eastAsia="fa-IR" w:bidi="fa-IR"/>
              </w:rPr>
              <w:t>4</w:t>
            </w:r>
          </w:p>
        </w:tc>
        <w:tc>
          <w:tcPr>
            <w:tcW w:w="1383" w:type="dxa"/>
            <w:vAlign w:val="center"/>
          </w:tcPr>
          <w:p w:rsidR="00CF5A0D" w:rsidRPr="005A62C2" w:rsidRDefault="00CF5A0D" w:rsidP="0024766B">
            <w:pPr>
              <w:jc w:val="center"/>
              <w:rPr>
                <w:rFonts w:ascii="Times New Roman" w:eastAsia="Andale Sans UI" w:hAnsi="Times New Roman" w:cs="Times New Roman"/>
                <w:kern w:val="1"/>
                <w:sz w:val="24"/>
                <w:szCs w:val="24"/>
                <w:lang w:eastAsia="fa-IR" w:bidi="fa-IR"/>
              </w:rPr>
            </w:pPr>
            <w:r>
              <w:rPr>
                <w:rFonts w:ascii="Times New Roman" w:eastAsia="Andale Sans UI" w:hAnsi="Times New Roman" w:cs="Times New Roman"/>
                <w:kern w:val="1"/>
                <w:sz w:val="24"/>
                <w:szCs w:val="24"/>
                <w:lang w:eastAsia="fa-IR" w:bidi="fa-IR"/>
              </w:rPr>
              <w:t>5</w:t>
            </w:r>
          </w:p>
        </w:tc>
      </w:tr>
      <w:tr w:rsidR="00620A6A" w:rsidRPr="005A62C2" w:rsidTr="00EF1221">
        <w:tc>
          <w:tcPr>
            <w:tcW w:w="2517" w:type="dxa"/>
          </w:tcPr>
          <w:p w:rsidR="00620A6A" w:rsidRPr="005A62C2" w:rsidRDefault="00620A6A" w:rsidP="0024766B">
            <w:pPr>
              <w:jc w:val="both"/>
              <w:rPr>
                <w:rFonts w:ascii="Times New Roman" w:eastAsia="Andale Sans UI" w:hAnsi="Times New Roman" w:cs="Times New Roman"/>
                <w:kern w:val="1"/>
                <w:sz w:val="24"/>
                <w:szCs w:val="24"/>
                <w:lang w:eastAsia="fa-IR" w:bidi="fa-IR"/>
              </w:rPr>
            </w:pPr>
            <w:r>
              <w:rPr>
                <w:rFonts w:ascii="Times New Roman" w:eastAsia="Andale Sans UI" w:hAnsi="Times New Roman" w:cs="Times New Roman"/>
                <w:kern w:val="1"/>
                <w:sz w:val="24"/>
                <w:szCs w:val="24"/>
                <w:lang w:eastAsia="fa-IR" w:bidi="fa-IR"/>
              </w:rPr>
              <w:t>Бюджетные кредиты</w:t>
            </w:r>
          </w:p>
        </w:tc>
        <w:tc>
          <w:tcPr>
            <w:tcW w:w="1985" w:type="dxa"/>
          </w:tcPr>
          <w:p w:rsidR="00620A6A" w:rsidRPr="005A62C2" w:rsidRDefault="00620A6A" w:rsidP="0024766B">
            <w:pPr>
              <w:jc w:val="center"/>
              <w:rPr>
                <w:rFonts w:ascii="Times New Roman" w:eastAsia="Andale Sans UI" w:hAnsi="Times New Roman" w:cs="Times New Roman"/>
                <w:kern w:val="1"/>
                <w:sz w:val="24"/>
                <w:szCs w:val="24"/>
                <w:lang w:eastAsia="fa-IR" w:bidi="fa-IR"/>
              </w:rPr>
            </w:pPr>
            <w:r>
              <w:rPr>
                <w:rFonts w:ascii="Times New Roman" w:eastAsia="Andale Sans UI" w:hAnsi="Times New Roman" w:cs="Times New Roman"/>
                <w:kern w:val="1"/>
                <w:sz w:val="24"/>
                <w:szCs w:val="24"/>
                <w:lang w:eastAsia="fa-IR" w:bidi="fa-IR"/>
              </w:rPr>
              <w:t>10532,8</w:t>
            </w:r>
          </w:p>
        </w:tc>
        <w:tc>
          <w:tcPr>
            <w:tcW w:w="1984" w:type="dxa"/>
          </w:tcPr>
          <w:p w:rsidR="00620A6A" w:rsidRPr="005A62C2" w:rsidRDefault="00620A6A" w:rsidP="0024766B">
            <w:pPr>
              <w:jc w:val="center"/>
              <w:rPr>
                <w:rFonts w:ascii="Times New Roman" w:eastAsia="Andale Sans UI" w:hAnsi="Times New Roman" w:cs="Times New Roman"/>
                <w:kern w:val="1"/>
                <w:sz w:val="24"/>
                <w:szCs w:val="24"/>
                <w:lang w:eastAsia="fa-IR" w:bidi="fa-IR"/>
              </w:rPr>
            </w:pPr>
            <w:r>
              <w:rPr>
                <w:rFonts w:ascii="Times New Roman" w:eastAsia="Andale Sans UI" w:hAnsi="Times New Roman" w:cs="Times New Roman"/>
                <w:kern w:val="1"/>
                <w:sz w:val="24"/>
                <w:szCs w:val="24"/>
                <w:lang w:eastAsia="fa-IR" w:bidi="fa-IR"/>
              </w:rPr>
              <w:t>3615,6</w:t>
            </w:r>
          </w:p>
        </w:tc>
        <w:tc>
          <w:tcPr>
            <w:tcW w:w="1701" w:type="dxa"/>
          </w:tcPr>
          <w:p w:rsidR="00620A6A" w:rsidRPr="005A62C2" w:rsidRDefault="00620A6A" w:rsidP="0024766B">
            <w:pPr>
              <w:jc w:val="center"/>
              <w:rPr>
                <w:rFonts w:ascii="Times New Roman" w:eastAsia="Andale Sans UI" w:hAnsi="Times New Roman" w:cs="Times New Roman"/>
                <w:kern w:val="1"/>
                <w:sz w:val="24"/>
                <w:szCs w:val="24"/>
                <w:lang w:eastAsia="fa-IR" w:bidi="fa-IR"/>
              </w:rPr>
            </w:pPr>
            <w:r>
              <w:rPr>
                <w:rFonts w:ascii="Times New Roman" w:eastAsia="Andale Sans UI" w:hAnsi="Times New Roman" w:cs="Times New Roman"/>
                <w:kern w:val="1"/>
                <w:sz w:val="24"/>
                <w:szCs w:val="24"/>
                <w:lang w:eastAsia="fa-IR" w:bidi="fa-IR"/>
              </w:rPr>
              <w:t>-6917,2</w:t>
            </w:r>
          </w:p>
        </w:tc>
        <w:tc>
          <w:tcPr>
            <w:tcW w:w="1383" w:type="dxa"/>
          </w:tcPr>
          <w:p w:rsidR="00620A6A" w:rsidRPr="005A62C2" w:rsidRDefault="00620A6A" w:rsidP="0024766B">
            <w:pPr>
              <w:jc w:val="center"/>
              <w:rPr>
                <w:rFonts w:ascii="Times New Roman" w:eastAsia="Andale Sans UI" w:hAnsi="Times New Roman" w:cs="Times New Roman"/>
                <w:kern w:val="1"/>
                <w:sz w:val="24"/>
                <w:szCs w:val="24"/>
                <w:lang w:eastAsia="fa-IR" w:bidi="fa-IR"/>
              </w:rPr>
            </w:pPr>
            <w:r>
              <w:rPr>
                <w:rFonts w:ascii="Times New Roman" w:eastAsia="Andale Sans UI" w:hAnsi="Times New Roman" w:cs="Times New Roman"/>
                <w:kern w:val="1"/>
                <w:sz w:val="24"/>
                <w:szCs w:val="24"/>
                <w:lang w:eastAsia="fa-IR" w:bidi="fa-IR"/>
              </w:rPr>
              <w:t>-65,7</w:t>
            </w:r>
          </w:p>
        </w:tc>
      </w:tr>
    </w:tbl>
    <w:p w:rsidR="00620A6A" w:rsidRDefault="00620A6A" w:rsidP="00AE0EF6">
      <w:pPr>
        <w:spacing w:before="120" w:after="120" w:line="240" w:lineRule="auto"/>
        <w:jc w:val="both"/>
        <w:rPr>
          <w:rFonts w:ascii="Times New Roman" w:eastAsia="Andale Sans UI" w:hAnsi="Times New Roman" w:cs="Times New Roman"/>
          <w:kern w:val="1"/>
          <w:sz w:val="28"/>
          <w:szCs w:val="28"/>
          <w:lang w:eastAsia="fa-IR" w:bidi="fa-IR"/>
        </w:rPr>
      </w:pPr>
    </w:p>
    <w:p w:rsidR="00620A6A" w:rsidRPr="004309EB" w:rsidRDefault="00114499" w:rsidP="00EC374E">
      <w:pPr>
        <w:autoSpaceDE w:val="0"/>
        <w:autoSpaceDN w:val="0"/>
        <w:adjustRightInd w:val="0"/>
        <w:spacing w:before="120" w:after="120" w:line="240" w:lineRule="auto"/>
        <w:ind w:firstLine="709"/>
        <w:jc w:val="center"/>
        <w:rPr>
          <w:rFonts w:ascii="Times New Roman" w:hAnsi="Times New Roman" w:cs="Times New Roman"/>
          <w:b/>
          <w:sz w:val="28"/>
          <w:szCs w:val="28"/>
        </w:rPr>
      </w:pPr>
      <w:r w:rsidRPr="00114499">
        <w:rPr>
          <w:rFonts w:ascii="Times New Roman" w:hAnsi="Times New Roman" w:cs="Times New Roman"/>
          <w:b/>
          <w:sz w:val="28"/>
          <w:szCs w:val="28"/>
        </w:rPr>
        <w:lastRenderedPageBreak/>
        <w:t xml:space="preserve">6. </w:t>
      </w:r>
      <w:r w:rsidR="00620A6A" w:rsidRPr="00114499">
        <w:rPr>
          <w:rFonts w:ascii="Times New Roman" w:hAnsi="Times New Roman" w:cs="Times New Roman"/>
          <w:b/>
          <w:sz w:val="28"/>
          <w:szCs w:val="28"/>
        </w:rPr>
        <w:t>Исполнение муниципальных программ</w:t>
      </w:r>
    </w:p>
    <w:p w:rsidR="00620A6A" w:rsidRPr="00114499" w:rsidRDefault="00620A6A" w:rsidP="00AE0EF6">
      <w:pPr>
        <w:pStyle w:val="20"/>
        <w:shd w:val="clear" w:color="auto" w:fill="auto"/>
        <w:spacing w:before="0" w:after="120" w:line="240" w:lineRule="auto"/>
        <w:jc w:val="both"/>
        <w:rPr>
          <w:rFonts w:eastAsiaTheme="minorHAnsi"/>
          <w:b/>
          <w:sz w:val="28"/>
          <w:szCs w:val="28"/>
        </w:rPr>
      </w:pPr>
    </w:p>
    <w:p w:rsidR="00620A6A" w:rsidRPr="00114499" w:rsidRDefault="00620A6A" w:rsidP="00AE0EF6">
      <w:pPr>
        <w:autoSpaceDE w:val="0"/>
        <w:autoSpaceDN w:val="0"/>
        <w:adjustRightInd w:val="0"/>
        <w:spacing w:after="120" w:line="240" w:lineRule="auto"/>
        <w:ind w:firstLine="709"/>
        <w:jc w:val="both"/>
        <w:rPr>
          <w:rFonts w:ascii="Times New Roman" w:hAnsi="Times New Roman" w:cs="Times New Roman"/>
          <w:sz w:val="28"/>
          <w:szCs w:val="28"/>
        </w:rPr>
      </w:pPr>
      <w:r w:rsidRPr="00114499">
        <w:rPr>
          <w:rFonts w:ascii="Times New Roman" w:hAnsi="Times New Roman" w:cs="Times New Roman"/>
          <w:sz w:val="28"/>
          <w:szCs w:val="28"/>
        </w:rPr>
        <w:t>В целях повышения эффективности бюджетных расходов при формировании районного бюджета используется программный метод планирования, нацеленный на достижение конкретных целей (результатов). Инструментом реализации этого метода является распределение бюджетных ассигнований на выполнение муниципальных программ.</w:t>
      </w:r>
    </w:p>
    <w:p w:rsidR="00620A6A" w:rsidRPr="00114499" w:rsidRDefault="00620A6A" w:rsidP="00114499">
      <w:pPr>
        <w:autoSpaceDE w:val="0"/>
        <w:autoSpaceDN w:val="0"/>
        <w:adjustRightInd w:val="0"/>
        <w:spacing w:after="120" w:line="240" w:lineRule="auto"/>
        <w:ind w:firstLine="709"/>
        <w:jc w:val="both"/>
        <w:rPr>
          <w:rFonts w:ascii="Times New Roman" w:hAnsi="Times New Roman" w:cs="Times New Roman"/>
          <w:sz w:val="28"/>
          <w:szCs w:val="28"/>
        </w:rPr>
      </w:pPr>
      <w:r w:rsidRPr="00114499">
        <w:rPr>
          <w:rFonts w:ascii="Times New Roman" w:hAnsi="Times New Roman" w:cs="Times New Roman"/>
          <w:sz w:val="28"/>
          <w:szCs w:val="28"/>
        </w:rPr>
        <w:t>В соответствии с п. 3 ст. 184.1 Б</w:t>
      </w:r>
      <w:r w:rsidR="008E57A7">
        <w:rPr>
          <w:rFonts w:ascii="Times New Roman" w:hAnsi="Times New Roman" w:cs="Times New Roman"/>
          <w:sz w:val="28"/>
          <w:szCs w:val="28"/>
        </w:rPr>
        <w:t xml:space="preserve">юджетного </w:t>
      </w:r>
      <w:r w:rsidRPr="00114499">
        <w:rPr>
          <w:rFonts w:ascii="Times New Roman" w:hAnsi="Times New Roman" w:cs="Times New Roman"/>
          <w:sz w:val="28"/>
          <w:szCs w:val="28"/>
        </w:rPr>
        <w:t>К</w:t>
      </w:r>
      <w:r w:rsidR="008E57A7">
        <w:rPr>
          <w:rFonts w:ascii="Times New Roman" w:hAnsi="Times New Roman" w:cs="Times New Roman"/>
          <w:sz w:val="28"/>
          <w:szCs w:val="28"/>
        </w:rPr>
        <w:t>одекса</w:t>
      </w:r>
      <w:r w:rsidRPr="00114499">
        <w:rPr>
          <w:rFonts w:ascii="Times New Roman" w:hAnsi="Times New Roman" w:cs="Times New Roman"/>
          <w:sz w:val="28"/>
          <w:szCs w:val="28"/>
        </w:rPr>
        <w:t xml:space="preserve"> РФ исполнение районного бюджета  осуществлялось в разрезе муниципальных программ</w:t>
      </w:r>
      <w:r w:rsidR="00001CEC">
        <w:rPr>
          <w:rFonts w:ascii="Times New Roman" w:hAnsi="Times New Roman" w:cs="Times New Roman"/>
          <w:sz w:val="28"/>
          <w:szCs w:val="28"/>
        </w:rPr>
        <w:t xml:space="preserve">      </w:t>
      </w:r>
      <w:r w:rsidRPr="00114499">
        <w:rPr>
          <w:rFonts w:ascii="Times New Roman" w:hAnsi="Times New Roman" w:cs="Times New Roman"/>
          <w:sz w:val="28"/>
          <w:szCs w:val="28"/>
        </w:rPr>
        <w:t xml:space="preserve"> и непрограммных направлений деятельности.</w:t>
      </w:r>
    </w:p>
    <w:p w:rsidR="00620A6A" w:rsidRPr="00114499" w:rsidRDefault="00620A6A" w:rsidP="00114499">
      <w:pPr>
        <w:autoSpaceDE w:val="0"/>
        <w:autoSpaceDN w:val="0"/>
        <w:adjustRightInd w:val="0"/>
        <w:spacing w:after="120" w:line="240" w:lineRule="auto"/>
        <w:ind w:firstLine="709"/>
        <w:jc w:val="both"/>
        <w:rPr>
          <w:rFonts w:ascii="Times New Roman" w:hAnsi="Times New Roman" w:cs="Times New Roman"/>
          <w:sz w:val="28"/>
          <w:szCs w:val="28"/>
        </w:rPr>
      </w:pPr>
      <w:r w:rsidRPr="00114499">
        <w:rPr>
          <w:rFonts w:ascii="Times New Roman" w:hAnsi="Times New Roman" w:cs="Times New Roman"/>
          <w:sz w:val="28"/>
          <w:szCs w:val="28"/>
        </w:rPr>
        <w:t>В 2022 году на территории района действовали 18 муниципальных программ, направленных на решение широкого круга вопросов, финансирование которых осуществлялось за счет средств районного бюджета, а также средств федерального и краевого бюджетов.</w:t>
      </w:r>
    </w:p>
    <w:p w:rsidR="00620A6A" w:rsidRPr="00B150B5" w:rsidRDefault="00620A6A" w:rsidP="00114499">
      <w:pPr>
        <w:autoSpaceDE w:val="0"/>
        <w:autoSpaceDN w:val="0"/>
        <w:adjustRightInd w:val="0"/>
        <w:spacing w:after="120" w:line="240" w:lineRule="auto"/>
        <w:ind w:firstLine="709"/>
        <w:jc w:val="both"/>
        <w:rPr>
          <w:rFonts w:ascii="Times New Roman" w:hAnsi="Times New Roman" w:cs="Times New Roman"/>
          <w:sz w:val="28"/>
          <w:szCs w:val="28"/>
        </w:rPr>
      </w:pPr>
      <w:r w:rsidRPr="00750685">
        <w:rPr>
          <w:rFonts w:ascii="Times New Roman" w:hAnsi="Times New Roman" w:cs="Times New Roman"/>
          <w:sz w:val="28"/>
          <w:szCs w:val="28"/>
        </w:rPr>
        <w:t>Доля расходов на реализацию муниципальных программ в общем объеме расходов бюджета МО «</w:t>
      </w:r>
      <w:proofErr w:type="spellStart"/>
      <w:r w:rsidRPr="00750685">
        <w:rPr>
          <w:rFonts w:ascii="Times New Roman" w:hAnsi="Times New Roman" w:cs="Times New Roman"/>
          <w:sz w:val="28"/>
          <w:szCs w:val="28"/>
        </w:rPr>
        <w:t>Ермаковский</w:t>
      </w:r>
      <w:proofErr w:type="spellEnd"/>
      <w:r w:rsidRPr="00750685">
        <w:rPr>
          <w:rFonts w:ascii="Times New Roman" w:hAnsi="Times New Roman" w:cs="Times New Roman"/>
          <w:sz w:val="28"/>
          <w:szCs w:val="28"/>
        </w:rPr>
        <w:t xml:space="preserve"> район» составила в 2022 году         94,3% к запланированным</w:t>
      </w:r>
      <w:r w:rsidRPr="0030673C">
        <w:rPr>
          <w:rFonts w:ascii="Times New Roman" w:hAnsi="Times New Roman" w:cs="Times New Roman"/>
          <w:sz w:val="28"/>
          <w:szCs w:val="28"/>
        </w:rPr>
        <w:t xml:space="preserve"> расходам.</w:t>
      </w:r>
    </w:p>
    <w:p w:rsidR="00620A6A" w:rsidRPr="00114499" w:rsidRDefault="00620A6A" w:rsidP="00114499">
      <w:pPr>
        <w:autoSpaceDE w:val="0"/>
        <w:autoSpaceDN w:val="0"/>
        <w:adjustRightInd w:val="0"/>
        <w:spacing w:after="120" w:line="240" w:lineRule="auto"/>
        <w:ind w:firstLine="709"/>
        <w:jc w:val="both"/>
        <w:rPr>
          <w:rFonts w:ascii="Times New Roman" w:hAnsi="Times New Roman" w:cs="Times New Roman"/>
          <w:sz w:val="28"/>
          <w:szCs w:val="28"/>
        </w:rPr>
      </w:pPr>
      <w:r w:rsidRPr="00114499">
        <w:rPr>
          <w:rFonts w:ascii="Times New Roman" w:hAnsi="Times New Roman" w:cs="Times New Roman"/>
          <w:sz w:val="28"/>
          <w:szCs w:val="28"/>
        </w:rPr>
        <w:t xml:space="preserve">Решением о бюджете на 2022 год на реализацию муниципальных программ утверждены бюджетные ассигнования с учетом изменений  </w:t>
      </w:r>
      <w:r w:rsidR="00637736">
        <w:rPr>
          <w:rFonts w:ascii="Times New Roman" w:hAnsi="Times New Roman" w:cs="Times New Roman"/>
          <w:sz w:val="28"/>
          <w:szCs w:val="28"/>
        </w:rPr>
        <w:t xml:space="preserve">            </w:t>
      </w:r>
      <w:r w:rsidRPr="00114499">
        <w:rPr>
          <w:rFonts w:ascii="Times New Roman" w:hAnsi="Times New Roman" w:cs="Times New Roman"/>
          <w:sz w:val="28"/>
          <w:szCs w:val="28"/>
        </w:rPr>
        <w:t xml:space="preserve">в сумме 1225230,4 тыс. рублей, в том числе за счет средств федерального бюджета 42501,4  тыс. рублей, краевого  бюджета  643014,4 тыс. рублей, </w:t>
      </w:r>
      <w:r w:rsidR="0000168B">
        <w:rPr>
          <w:rFonts w:ascii="Times New Roman" w:hAnsi="Times New Roman" w:cs="Times New Roman"/>
          <w:sz w:val="28"/>
          <w:szCs w:val="28"/>
        </w:rPr>
        <w:t xml:space="preserve">районного </w:t>
      </w:r>
      <w:r w:rsidRPr="00114499">
        <w:rPr>
          <w:rFonts w:ascii="Times New Roman" w:hAnsi="Times New Roman" w:cs="Times New Roman"/>
          <w:sz w:val="28"/>
          <w:szCs w:val="28"/>
        </w:rPr>
        <w:t>бюджета 539714,6 тыс. рублей.</w:t>
      </w:r>
    </w:p>
    <w:p w:rsidR="00620A6A" w:rsidRPr="00114499" w:rsidRDefault="00620A6A" w:rsidP="00114499">
      <w:pPr>
        <w:autoSpaceDE w:val="0"/>
        <w:autoSpaceDN w:val="0"/>
        <w:adjustRightInd w:val="0"/>
        <w:spacing w:after="120" w:line="240" w:lineRule="auto"/>
        <w:ind w:firstLine="709"/>
        <w:jc w:val="both"/>
        <w:rPr>
          <w:rFonts w:ascii="Times New Roman" w:hAnsi="Times New Roman" w:cs="Times New Roman"/>
          <w:sz w:val="28"/>
          <w:szCs w:val="28"/>
        </w:rPr>
      </w:pPr>
      <w:r w:rsidRPr="00114499">
        <w:rPr>
          <w:rFonts w:ascii="Times New Roman" w:hAnsi="Times New Roman" w:cs="Times New Roman"/>
          <w:sz w:val="28"/>
          <w:szCs w:val="28"/>
        </w:rPr>
        <w:t xml:space="preserve">Фактически на реализацию муниципальных программ из бюджетов всех уровней в 2022 году израсходовано 1200874,7 тыс. рублей                           (98,0 % исполнения), в том числе из федерального бюджета – 42167,69               тыс. рублей (99,2 % исполнения), из краевого бюджета – 620701,03                    тыс. рублей (96,5 % исполнения), из </w:t>
      </w:r>
      <w:r w:rsidR="001B0DEB">
        <w:rPr>
          <w:rFonts w:ascii="Times New Roman" w:hAnsi="Times New Roman" w:cs="Times New Roman"/>
          <w:sz w:val="28"/>
          <w:szCs w:val="28"/>
        </w:rPr>
        <w:t xml:space="preserve">районного </w:t>
      </w:r>
      <w:r w:rsidRPr="00114499">
        <w:rPr>
          <w:rFonts w:ascii="Times New Roman" w:hAnsi="Times New Roman" w:cs="Times New Roman"/>
          <w:sz w:val="28"/>
          <w:szCs w:val="28"/>
        </w:rPr>
        <w:t>бюджета израсходовано 537975,92 т</w:t>
      </w:r>
      <w:r w:rsidR="0095717E">
        <w:rPr>
          <w:rFonts w:ascii="Times New Roman" w:hAnsi="Times New Roman" w:cs="Times New Roman"/>
          <w:sz w:val="28"/>
          <w:szCs w:val="28"/>
        </w:rPr>
        <w:t>ыс. рублей (99,7 % исполнения).</w:t>
      </w:r>
    </w:p>
    <w:p w:rsidR="00620A6A" w:rsidRDefault="00620A6A" w:rsidP="00620A6A">
      <w:pPr>
        <w:pStyle w:val="32"/>
        <w:shd w:val="clear" w:color="auto" w:fill="auto"/>
        <w:spacing w:line="220" w:lineRule="exact"/>
        <w:rPr>
          <w:sz w:val="28"/>
          <w:szCs w:val="28"/>
        </w:rPr>
      </w:pPr>
    </w:p>
    <w:p w:rsidR="00620A6A" w:rsidRPr="00114499" w:rsidRDefault="00620A6A" w:rsidP="00114499">
      <w:pPr>
        <w:autoSpaceDE w:val="0"/>
        <w:autoSpaceDN w:val="0"/>
        <w:adjustRightInd w:val="0"/>
        <w:spacing w:after="0" w:line="240" w:lineRule="auto"/>
        <w:ind w:firstLine="709"/>
        <w:jc w:val="both"/>
        <w:rPr>
          <w:rFonts w:ascii="Times New Roman" w:hAnsi="Times New Roman" w:cs="Times New Roman"/>
          <w:sz w:val="28"/>
          <w:szCs w:val="28"/>
        </w:rPr>
      </w:pPr>
      <w:r w:rsidRPr="00114499">
        <w:rPr>
          <w:rFonts w:ascii="Times New Roman" w:hAnsi="Times New Roman" w:cs="Times New Roman"/>
          <w:sz w:val="28"/>
          <w:szCs w:val="28"/>
        </w:rPr>
        <w:t xml:space="preserve">Исполнение муниципальных программ представлено в таблице: </w:t>
      </w:r>
    </w:p>
    <w:p w:rsidR="00620A6A" w:rsidRPr="006A07A7" w:rsidRDefault="00620A6A" w:rsidP="00114499">
      <w:pPr>
        <w:pStyle w:val="32"/>
        <w:shd w:val="clear" w:color="auto" w:fill="auto"/>
        <w:spacing w:line="240" w:lineRule="auto"/>
      </w:pPr>
      <w:r>
        <w:t xml:space="preserve">                                                                                                                                                   (тыс. рублей)</w:t>
      </w:r>
    </w:p>
    <w:tbl>
      <w:tblPr>
        <w:tblW w:w="9356" w:type="dxa"/>
        <w:tblInd w:w="108" w:type="dxa"/>
        <w:tblLayout w:type="fixed"/>
        <w:tblCellMar>
          <w:left w:w="10" w:type="dxa"/>
          <w:right w:w="10" w:type="dxa"/>
        </w:tblCellMar>
        <w:tblLook w:val="00A0" w:firstRow="1" w:lastRow="0" w:firstColumn="1" w:lastColumn="0" w:noHBand="0" w:noVBand="0"/>
      </w:tblPr>
      <w:tblGrid>
        <w:gridCol w:w="4395"/>
        <w:gridCol w:w="1417"/>
        <w:gridCol w:w="1276"/>
        <w:gridCol w:w="1276"/>
        <w:gridCol w:w="992"/>
      </w:tblGrid>
      <w:tr w:rsidR="00620A6A" w:rsidRPr="00114499" w:rsidTr="00114499">
        <w:trPr>
          <w:trHeight w:val="1147"/>
        </w:trPr>
        <w:tc>
          <w:tcPr>
            <w:tcW w:w="439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20A6A" w:rsidRPr="00114499" w:rsidRDefault="00620A6A" w:rsidP="00114499">
            <w:pPr>
              <w:widowControl w:val="0"/>
              <w:suppressAutoHyphens/>
              <w:autoSpaceDN w:val="0"/>
              <w:spacing w:after="0" w:line="240" w:lineRule="auto"/>
              <w:jc w:val="center"/>
              <w:rPr>
                <w:rFonts w:ascii="Times New Roman" w:eastAsia="Times New Roman" w:hAnsi="Times New Roman" w:cs="Times New Roman"/>
                <w:kern w:val="3"/>
                <w:lang w:eastAsia="zh-CN" w:bidi="hi-IN"/>
              </w:rPr>
            </w:pPr>
            <w:r w:rsidRPr="00114499">
              <w:rPr>
                <w:rFonts w:ascii="Times New Roman" w:eastAsia="Times New Roman" w:hAnsi="Times New Roman" w:cs="Times New Roman"/>
                <w:kern w:val="3"/>
                <w:lang w:eastAsia="zh-CN" w:bidi="hi-IN"/>
              </w:rPr>
              <w:t>Наименование программы</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0A6A" w:rsidRPr="00114499" w:rsidRDefault="00620A6A" w:rsidP="00114499">
            <w:pPr>
              <w:widowControl w:val="0"/>
              <w:suppressAutoHyphens/>
              <w:autoSpaceDN w:val="0"/>
              <w:spacing w:after="0" w:line="240" w:lineRule="auto"/>
              <w:jc w:val="center"/>
              <w:rPr>
                <w:rFonts w:ascii="Times New Roman" w:eastAsia="Times New Roman" w:hAnsi="Times New Roman" w:cs="Times New Roman"/>
                <w:kern w:val="3"/>
                <w:lang w:eastAsia="zh-CN" w:bidi="hi-IN"/>
              </w:rPr>
            </w:pPr>
            <w:r w:rsidRPr="00114499">
              <w:rPr>
                <w:rFonts w:ascii="Times New Roman" w:eastAsia="Times New Roman" w:hAnsi="Times New Roman" w:cs="Times New Roman"/>
                <w:kern w:val="3"/>
                <w:lang w:eastAsia="zh-CN" w:bidi="hi-IN"/>
              </w:rPr>
              <w:t>Исполнено за 2021 год, тыс. руб.</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20A6A" w:rsidRPr="00114499" w:rsidRDefault="00620A6A" w:rsidP="00114499">
            <w:pPr>
              <w:widowControl w:val="0"/>
              <w:suppressAutoHyphens/>
              <w:autoSpaceDN w:val="0"/>
              <w:spacing w:after="0" w:line="240" w:lineRule="auto"/>
              <w:jc w:val="center"/>
              <w:rPr>
                <w:rFonts w:ascii="Times New Roman" w:eastAsia="Times New Roman" w:hAnsi="Times New Roman" w:cs="Times New Roman"/>
                <w:kern w:val="3"/>
                <w:lang w:eastAsia="zh-CN" w:bidi="hi-IN"/>
              </w:rPr>
            </w:pPr>
            <w:r w:rsidRPr="00114499">
              <w:rPr>
                <w:rFonts w:ascii="Times New Roman" w:eastAsia="Times New Roman" w:hAnsi="Times New Roman" w:cs="Times New Roman"/>
                <w:kern w:val="3"/>
                <w:lang w:eastAsia="zh-CN" w:bidi="hi-IN"/>
              </w:rPr>
              <w:t>План на 2022 год,</w:t>
            </w:r>
          </w:p>
          <w:p w:rsidR="00620A6A" w:rsidRPr="00114499" w:rsidRDefault="00620A6A" w:rsidP="00114499">
            <w:pPr>
              <w:widowControl w:val="0"/>
              <w:suppressAutoHyphens/>
              <w:autoSpaceDN w:val="0"/>
              <w:spacing w:after="0" w:line="240" w:lineRule="auto"/>
              <w:jc w:val="center"/>
              <w:rPr>
                <w:rFonts w:ascii="Times New Roman" w:eastAsia="Times New Roman" w:hAnsi="Times New Roman" w:cs="Times New Roman"/>
                <w:kern w:val="3"/>
                <w:lang w:eastAsia="zh-CN" w:bidi="hi-IN"/>
              </w:rPr>
            </w:pPr>
            <w:r w:rsidRPr="00114499">
              <w:rPr>
                <w:rFonts w:ascii="Times New Roman" w:eastAsia="Times New Roman" w:hAnsi="Times New Roman" w:cs="Times New Roman"/>
                <w:kern w:val="3"/>
                <w:lang w:eastAsia="zh-CN" w:bidi="hi-IN"/>
              </w:rPr>
              <w:t>тыс. руб.</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20A6A" w:rsidRPr="00114499" w:rsidRDefault="00620A6A" w:rsidP="00114499">
            <w:pPr>
              <w:widowControl w:val="0"/>
              <w:suppressAutoHyphens/>
              <w:autoSpaceDN w:val="0"/>
              <w:spacing w:after="0" w:line="240" w:lineRule="auto"/>
              <w:jc w:val="center"/>
              <w:rPr>
                <w:rFonts w:ascii="Times New Roman" w:eastAsia="Times New Roman" w:hAnsi="Times New Roman" w:cs="Times New Roman"/>
                <w:kern w:val="3"/>
                <w:lang w:eastAsia="zh-CN" w:bidi="hi-IN"/>
              </w:rPr>
            </w:pPr>
            <w:r w:rsidRPr="00114499">
              <w:rPr>
                <w:rFonts w:ascii="Times New Roman" w:eastAsia="Times New Roman" w:hAnsi="Times New Roman" w:cs="Times New Roman"/>
                <w:kern w:val="3"/>
                <w:lang w:eastAsia="zh-CN" w:bidi="hi-IN"/>
              </w:rPr>
              <w:t>Исполнено за 2022 год, тыс. руб.</w:t>
            </w:r>
          </w:p>
        </w:tc>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620A6A" w:rsidRPr="00114499" w:rsidRDefault="00620A6A" w:rsidP="00114499">
            <w:pPr>
              <w:widowControl w:val="0"/>
              <w:suppressAutoHyphens/>
              <w:autoSpaceDN w:val="0"/>
              <w:spacing w:after="0" w:line="240" w:lineRule="auto"/>
              <w:jc w:val="center"/>
              <w:rPr>
                <w:rFonts w:ascii="Times New Roman" w:eastAsia="Times New Roman" w:hAnsi="Times New Roman" w:cs="Times New Roman"/>
                <w:kern w:val="3"/>
                <w:lang w:eastAsia="zh-CN" w:bidi="hi-IN"/>
              </w:rPr>
            </w:pPr>
            <w:r w:rsidRPr="00114499">
              <w:rPr>
                <w:rFonts w:ascii="Times New Roman" w:eastAsia="Times New Roman" w:hAnsi="Times New Roman" w:cs="Times New Roman"/>
                <w:kern w:val="3"/>
                <w:lang w:eastAsia="zh-CN" w:bidi="hi-IN"/>
              </w:rPr>
              <w:t>% исполнения</w:t>
            </w:r>
          </w:p>
        </w:tc>
      </w:tr>
      <w:tr w:rsidR="00620A6A" w:rsidRPr="00EE12C7" w:rsidTr="00114499">
        <w:tc>
          <w:tcPr>
            <w:tcW w:w="439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8508F4" w:rsidRDefault="00620A6A" w:rsidP="00114499">
            <w:pPr>
              <w:widowControl w:val="0"/>
              <w:suppressAutoHyphens/>
              <w:autoSpaceDN w:val="0"/>
              <w:spacing w:after="0" w:line="240" w:lineRule="auto"/>
              <w:rPr>
                <w:rFonts w:ascii="Times New Roman" w:eastAsia="Times New Roman" w:hAnsi="Times New Roman" w:cs="Times New Roman"/>
                <w:kern w:val="3"/>
                <w:sz w:val="24"/>
                <w:szCs w:val="24"/>
                <w:lang w:eastAsia="zh-CN" w:bidi="hi-IN"/>
              </w:rPr>
            </w:pPr>
            <w:r w:rsidRPr="008508F4">
              <w:rPr>
                <w:rFonts w:ascii="Times New Roman" w:eastAsia="Times New Roman" w:hAnsi="Times New Roman" w:cs="Times New Roman"/>
                <w:kern w:val="3"/>
                <w:sz w:val="24"/>
                <w:szCs w:val="24"/>
                <w:lang w:eastAsia="zh-CN" w:bidi="hi-IN"/>
              </w:rPr>
              <w:t>1. МП «Развитие сельского хозяйства и регулирования рынков  сельскохозяйственной продукции, сырья и продовольствия в Ермаковском районе»</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0A6A" w:rsidRPr="00A1781A" w:rsidRDefault="00620A6A" w:rsidP="001144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1781A">
              <w:rPr>
                <w:rFonts w:ascii="Times New Roman" w:eastAsia="Times New Roman" w:hAnsi="Times New Roman" w:cs="Times New Roman"/>
                <w:sz w:val="24"/>
                <w:szCs w:val="24"/>
              </w:rPr>
              <w:t>4376,4</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9679E5" w:rsidRDefault="00620A6A" w:rsidP="00114499">
            <w:pPr>
              <w:spacing w:after="0" w:line="240" w:lineRule="auto"/>
              <w:jc w:val="center"/>
              <w:rPr>
                <w:rFonts w:ascii="Times New Roman" w:eastAsia="Times New Roman" w:hAnsi="Times New Roman" w:cs="Times New Roman"/>
                <w:sz w:val="24"/>
                <w:szCs w:val="24"/>
              </w:rPr>
            </w:pPr>
            <w:r w:rsidRPr="009679E5">
              <w:rPr>
                <w:rFonts w:ascii="Times New Roman" w:eastAsia="Times New Roman" w:hAnsi="Times New Roman" w:cs="Times New Roman"/>
                <w:sz w:val="24"/>
                <w:szCs w:val="24"/>
              </w:rPr>
              <w:t>4966,</w:t>
            </w:r>
            <w:r>
              <w:rPr>
                <w:rFonts w:ascii="Times New Roman" w:eastAsia="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9679E5" w:rsidRDefault="00620A6A" w:rsidP="00114499">
            <w:pPr>
              <w:spacing w:after="0" w:line="240" w:lineRule="auto"/>
              <w:jc w:val="center"/>
              <w:rPr>
                <w:rFonts w:ascii="Times New Roman" w:eastAsia="Times New Roman" w:hAnsi="Times New Roman" w:cs="Times New Roman"/>
                <w:sz w:val="24"/>
                <w:szCs w:val="24"/>
              </w:rPr>
            </w:pPr>
            <w:r w:rsidRPr="009679E5">
              <w:rPr>
                <w:rFonts w:ascii="Times New Roman" w:eastAsia="Times New Roman" w:hAnsi="Times New Roman" w:cs="Times New Roman"/>
                <w:sz w:val="24"/>
                <w:szCs w:val="24"/>
              </w:rPr>
              <w:t>4964,</w:t>
            </w:r>
            <w:r>
              <w:rPr>
                <w:rFonts w:ascii="Times New Roman" w:eastAsia="Times New Roman" w:hAnsi="Times New Roman" w:cs="Times New Roman"/>
                <w:sz w:val="24"/>
                <w:szCs w:val="24"/>
              </w:rPr>
              <w:t>7</w:t>
            </w:r>
          </w:p>
        </w:tc>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620A6A" w:rsidRPr="009679E5" w:rsidRDefault="00620A6A" w:rsidP="001144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620A6A" w:rsidRPr="00EE12C7" w:rsidTr="00114499">
        <w:trPr>
          <w:trHeight w:val="574"/>
        </w:trPr>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A6A" w:rsidRPr="008508F4" w:rsidRDefault="00620A6A" w:rsidP="00114499">
            <w:pPr>
              <w:widowControl w:val="0"/>
              <w:suppressAutoHyphens/>
              <w:autoSpaceDN w:val="0"/>
              <w:spacing w:after="0" w:line="240" w:lineRule="auto"/>
              <w:rPr>
                <w:rFonts w:ascii="Times New Roman" w:eastAsia="Times New Roman" w:hAnsi="Times New Roman" w:cs="Times New Roman"/>
                <w:kern w:val="3"/>
                <w:sz w:val="24"/>
                <w:szCs w:val="24"/>
                <w:lang w:eastAsia="zh-CN" w:bidi="hi-IN"/>
              </w:rPr>
            </w:pPr>
            <w:r w:rsidRPr="008508F4">
              <w:rPr>
                <w:rFonts w:ascii="Times New Roman" w:eastAsia="Times New Roman" w:hAnsi="Times New Roman" w:cs="Times New Roman"/>
                <w:kern w:val="3"/>
                <w:sz w:val="24"/>
                <w:szCs w:val="24"/>
                <w:lang w:eastAsia="zh-CN" w:bidi="hi-IN"/>
              </w:rPr>
              <w:t xml:space="preserve">2. МП «Содействие развитию местного самоуправления»                                                                              </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A6A" w:rsidRPr="00A1781A" w:rsidRDefault="00620A6A" w:rsidP="00114499">
            <w:pPr>
              <w:spacing w:after="0" w:line="240" w:lineRule="auto"/>
              <w:jc w:val="center"/>
              <w:rPr>
                <w:rFonts w:ascii="Times New Roman" w:eastAsia="Times New Roman" w:hAnsi="Times New Roman" w:cs="Times New Roman"/>
                <w:sz w:val="24"/>
                <w:szCs w:val="24"/>
              </w:rPr>
            </w:pPr>
            <w:r w:rsidRPr="00A1781A">
              <w:rPr>
                <w:rFonts w:ascii="Times New Roman" w:eastAsia="Times New Roman" w:hAnsi="Times New Roman" w:cs="Times New Roman"/>
                <w:sz w:val="24"/>
                <w:szCs w:val="24"/>
              </w:rPr>
              <w:t>3979,8</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A6A" w:rsidRPr="009679E5" w:rsidRDefault="00620A6A" w:rsidP="00114499">
            <w:pPr>
              <w:spacing w:after="0" w:line="240" w:lineRule="auto"/>
              <w:jc w:val="center"/>
              <w:rPr>
                <w:rFonts w:ascii="Times New Roman" w:eastAsia="Times New Roman" w:hAnsi="Times New Roman" w:cs="Times New Roman"/>
                <w:sz w:val="24"/>
                <w:szCs w:val="24"/>
              </w:rPr>
            </w:pPr>
            <w:r w:rsidRPr="009679E5">
              <w:rPr>
                <w:rFonts w:ascii="Times New Roman" w:eastAsia="Times New Roman" w:hAnsi="Times New Roman" w:cs="Times New Roman"/>
                <w:sz w:val="24"/>
                <w:szCs w:val="24"/>
              </w:rPr>
              <w:t>101</w:t>
            </w:r>
            <w:r>
              <w:rPr>
                <w:rFonts w:ascii="Times New Roman" w:eastAsia="Times New Roman" w:hAnsi="Times New Roman" w:cs="Times New Roman"/>
                <w:sz w:val="24"/>
                <w:szCs w:val="24"/>
              </w:rPr>
              <w:t>59,8</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A6A" w:rsidRPr="009679E5" w:rsidRDefault="00620A6A" w:rsidP="00114499">
            <w:pPr>
              <w:spacing w:after="0" w:line="240" w:lineRule="auto"/>
              <w:jc w:val="center"/>
              <w:rPr>
                <w:rFonts w:ascii="Times New Roman" w:eastAsia="Times New Roman" w:hAnsi="Times New Roman" w:cs="Times New Roman"/>
                <w:sz w:val="24"/>
                <w:szCs w:val="24"/>
              </w:rPr>
            </w:pPr>
            <w:r w:rsidRPr="009679E5">
              <w:rPr>
                <w:rFonts w:ascii="Times New Roman" w:eastAsia="Times New Roman" w:hAnsi="Times New Roman" w:cs="Times New Roman"/>
                <w:sz w:val="24"/>
                <w:szCs w:val="24"/>
              </w:rPr>
              <w:t>10154,</w:t>
            </w:r>
            <w:r>
              <w:rPr>
                <w:rFonts w:ascii="Times New Roman" w:eastAsia="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A6A" w:rsidRPr="009679E5" w:rsidRDefault="00620A6A" w:rsidP="00114499">
            <w:pPr>
              <w:spacing w:after="0" w:line="240" w:lineRule="auto"/>
              <w:jc w:val="center"/>
              <w:rPr>
                <w:rFonts w:ascii="Times New Roman" w:eastAsia="Times New Roman" w:hAnsi="Times New Roman" w:cs="Times New Roman"/>
                <w:sz w:val="24"/>
                <w:szCs w:val="24"/>
              </w:rPr>
            </w:pPr>
            <w:r w:rsidRPr="009679E5">
              <w:rPr>
                <w:rFonts w:ascii="Times New Roman" w:eastAsia="Times New Roman" w:hAnsi="Times New Roman" w:cs="Times New Roman"/>
                <w:sz w:val="24"/>
                <w:szCs w:val="24"/>
              </w:rPr>
              <w:t>99,9</w:t>
            </w:r>
          </w:p>
        </w:tc>
      </w:tr>
      <w:tr w:rsidR="00620A6A" w:rsidRPr="00EE12C7" w:rsidTr="00114499">
        <w:trPr>
          <w:trHeight w:val="614"/>
        </w:trPr>
        <w:tc>
          <w:tcPr>
            <w:tcW w:w="439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8508F4" w:rsidRDefault="00620A6A" w:rsidP="00114499">
            <w:pPr>
              <w:widowControl w:val="0"/>
              <w:suppressAutoHyphens/>
              <w:autoSpaceDN w:val="0"/>
              <w:spacing w:after="0" w:line="240" w:lineRule="auto"/>
              <w:rPr>
                <w:rFonts w:ascii="Times New Roman" w:eastAsia="Times New Roman" w:hAnsi="Times New Roman" w:cs="Times New Roman"/>
                <w:kern w:val="3"/>
                <w:sz w:val="24"/>
                <w:szCs w:val="24"/>
                <w:lang w:eastAsia="zh-CN" w:bidi="hi-IN"/>
              </w:rPr>
            </w:pPr>
            <w:r w:rsidRPr="008508F4">
              <w:rPr>
                <w:rFonts w:ascii="Times New Roman" w:eastAsia="Times New Roman" w:hAnsi="Times New Roman" w:cs="Times New Roman"/>
                <w:kern w:val="3"/>
                <w:sz w:val="24"/>
                <w:szCs w:val="24"/>
                <w:lang w:eastAsia="zh-CN" w:bidi="hi-IN"/>
              </w:rPr>
              <w:t>3. МП «Управление муниципальными финансами»</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0A6A" w:rsidRPr="00A1781A" w:rsidRDefault="00620A6A" w:rsidP="00114499">
            <w:pPr>
              <w:spacing w:after="0" w:line="240" w:lineRule="auto"/>
              <w:jc w:val="center"/>
              <w:rPr>
                <w:rFonts w:ascii="Times New Roman" w:eastAsia="Times New Roman" w:hAnsi="Times New Roman" w:cs="Times New Roman"/>
                <w:sz w:val="24"/>
                <w:szCs w:val="24"/>
              </w:rPr>
            </w:pPr>
            <w:r w:rsidRPr="00A1781A">
              <w:rPr>
                <w:rFonts w:ascii="Times New Roman" w:eastAsia="Times New Roman" w:hAnsi="Times New Roman" w:cs="Times New Roman"/>
                <w:sz w:val="24"/>
                <w:szCs w:val="24"/>
              </w:rPr>
              <w:t>98773,8</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9679E5" w:rsidRDefault="00620A6A" w:rsidP="00114499">
            <w:pPr>
              <w:spacing w:after="0" w:line="240" w:lineRule="auto"/>
              <w:jc w:val="center"/>
              <w:rPr>
                <w:rFonts w:ascii="Times New Roman" w:eastAsia="Times New Roman" w:hAnsi="Times New Roman" w:cs="Times New Roman"/>
                <w:sz w:val="24"/>
                <w:szCs w:val="24"/>
              </w:rPr>
            </w:pPr>
            <w:r w:rsidRPr="009679E5">
              <w:rPr>
                <w:rFonts w:ascii="Times New Roman" w:eastAsia="Times New Roman" w:hAnsi="Times New Roman" w:cs="Times New Roman"/>
                <w:sz w:val="24"/>
                <w:szCs w:val="24"/>
              </w:rPr>
              <w:t>105475,</w:t>
            </w:r>
            <w:r>
              <w:rPr>
                <w:rFonts w:ascii="Times New Roman" w:eastAsia="Times New Roman" w:hAnsi="Times New Roman" w:cs="Times New Roman"/>
                <w:sz w:val="24"/>
                <w:szCs w:val="24"/>
              </w:rPr>
              <w:t>5</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9679E5" w:rsidRDefault="00620A6A" w:rsidP="00114499">
            <w:pPr>
              <w:spacing w:after="0" w:line="240" w:lineRule="auto"/>
              <w:jc w:val="center"/>
              <w:rPr>
                <w:rFonts w:ascii="Times New Roman" w:eastAsia="Times New Roman" w:hAnsi="Times New Roman" w:cs="Times New Roman"/>
                <w:sz w:val="24"/>
                <w:szCs w:val="24"/>
              </w:rPr>
            </w:pPr>
            <w:r w:rsidRPr="009679E5">
              <w:rPr>
                <w:rFonts w:ascii="Times New Roman" w:eastAsia="Times New Roman" w:hAnsi="Times New Roman" w:cs="Times New Roman"/>
                <w:sz w:val="24"/>
                <w:szCs w:val="24"/>
              </w:rPr>
              <w:t>105466,3</w:t>
            </w:r>
          </w:p>
        </w:tc>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620A6A" w:rsidRPr="009679E5" w:rsidRDefault="00620A6A" w:rsidP="001144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620A6A" w:rsidRPr="00EE12C7" w:rsidTr="00114499">
        <w:trPr>
          <w:trHeight w:val="303"/>
        </w:trPr>
        <w:tc>
          <w:tcPr>
            <w:tcW w:w="439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8508F4" w:rsidRDefault="00620A6A" w:rsidP="00114499">
            <w:pPr>
              <w:spacing w:after="0" w:line="240" w:lineRule="auto"/>
              <w:rPr>
                <w:rFonts w:ascii="Times New Roman" w:hAnsi="Times New Roman" w:cs="Times New Roman"/>
                <w:sz w:val="24"/>
                <w:szCs w:val="24"/>
                <w:highlight w:val="yellow"/>
              </w:rPr>
            </w:pPr>
            <w:r w:rsidRPr="008508F4">
              <w:rPr>
                <w:rFonts w:ascii="Times New Roman" w:eastAsia="Times New Roman" w:hAnsi="Times New Roman" w:cs="Times New Roman"/>
                <w:kern w:val="3"/>
                <w:sz w:val="24"/>
                <w:szCs w:val="24"/>
                <w:lang w:eastAsia="zh-CN" w:bidi="hi-IN"/>
              </w:rPr>
              <w:t>4.</w:t>
            </w:r>
            <w:r w:rsidRPr="008508F4">
              <w:rPr>
                <w:rFonts w:ascii="Times New Roman" w:eastAsia="Times New Roman" w:hAnsi="Times New Roman" w:cs="Times New Roman"/>
                <w:i/>
                <w:kern w:val="3"/>
                <w:sz w:val="24"/>
                <w:szCs w:val="24"/>
                <w:lang w:eastAsia="zh-CN" w:bidi="hi-IN"/>
              </w:rPr>
              <w:t xml:space="preserve"> </w:t>
            </w:r>
            <w:r w:rsidRPr="008508F4">
              <w:rPr>
                <w:rFonts w:ascii="Times New Roman" w:eastAsia="Times New Roman" w:hAnsi="Times New Roman" w:cs="Times New Roman"/>
                <w:kern w:val="3"/>
                <w:sz w:val="24"/>
                <w:szCs w:val="24"/>
                <w:lang w:eastAsia="zh-CN" w:bidi="hi-IN"/>
              </w:rPr>
              <w:t>МП</w:t>
            </w:r>
            <w:r w:rsidRPr="008508F4">
              <w:rPr>
                <w:rFonts w:ascii="Times New Roman" w:eastAsia="Times New Roman" w:hAnsi="Times New Roman" w:cs="Times New Roman"/>
                <w:i/>
                <w:kern w:val="3"/>
                <w:sz w:val="24"/>
                <w:szCs w:val="24"/>
                <w:lang w:eastAsia="zh-CN" w:bidi="hi-IN"/>
              </w:rPr>
              <w:t xml:space="preserve"> </w:t>
            </w:r>
            <w:r w:rsidRPr="008508F4">
              <w:rPr>
                <w:rFonts w:ascii="Times New Roman" w:hAnsi="Times New Roman" w:cs="Times New Roman"/>
                <w:sz w:val="24"/>
                <w:szCs w:val="24"/>
              </w:rPr>
              <w:t>«</w:t>
            </w:r>
            <w:r>
              <w:rPr>
                <w:rFonts w:ascii="Times New Roman" w:hAnsi="Times New Roman" w:cs="Times New Roman"/>
                <w:sz w:val="24"/>
                <w:szCs w:val="24"/>
              </w:rPr>
              <w:t>З</w:t>
            </w:r>
            <w:r w:rsidRPr="008508F4">
              <w:rPr>
                <w:rFonts w:ascii="Times New Roman" w:hAnsi="Times New Roman" w:cs="Times New Roman"/>
                <w:sz w:val="24"/>
                <w:szCs w:val="24"/>
              </w:rPr>
              <w:t>ащит</w:t>
            </w:r>
            <w:r>
              <w:rPr>
                <w:rFonts w:ascii="Times New Roman" w:hAnsi="Times New Roman" w:cs="Times New Roman"/>
                <w:sz w:val="24"/>
                <w:szCs w:val="24"/>
              </w:rPr>
              <w:t>а</w:t>
            </w:r>
            <w:r w:rsidRPr="008508F4">
              <w:rPr>
                <w:rFonts w:ascii="Times New Roman" w:hAnsi="Times New Roman" w:cs="Times New Roman"/>
                <w:sz w:val="24"/>
                <w:szCs w:val="24"/>
              </w:rPr>
              <w:t xml:space="preserve"> прав потребителей </w:t>
            </w:r>
            <w:r>
              <w:rPr>
                <w:rFonts w:ascii="Times New Roman" w:hAnsi="Times New Roman" w:cs="Times New Roman"/>
                <w:sz w:val="24"/>
                <w:szCs w:val="24"/>
              </w:rPr>
              <w:t xml:space="preserve"> </w:t>
            </w:r>
            <w:r w:rsidRPr="008508F4">
              <w:rPr>
                <w:rFonts w:ascii="Times New Roman" w:hAnsi="Times New Roman" w:cs="Times New Roman"/>
                <w:sz w:val="24"/>
                <w:szCs w:val="24"/>
              </w:rPr>
              <w:t>в Ермаковском районе»</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0A6A" w:rsidRPr="00A1781A" w:rsidRDefault="00620A6A" w:rsidP="00114499">
            <w:pPr>
              <w:spacing w:after="0" w:line="240" w:lineRule="auto"/>
              <w:jc w:val="center"/>
              <w:rPr>
                <w:rFonts w:ascii="Times New Roman" w:eastAsia="Times New Roman" w:hAnsi="Times New Roman" w:cs="Times New Roman"/>
                <w:sz w:val="24"/>
                <w:szCs w:val="24"/>
              </w:rPr>
            </w:pPr>
            <w:r w:rsidRPr="00A1781A">
              <w:rPr>
                <w:rFonts w:ascii="Times New Roman" w:eastAsia="Times New Roman" w:hAnsi="Times New Roman" w:cs="Times New Roman"/>
                <w:sz w:val="24"/>
                <w:szCs w:val="24"/>
              </w:rPr>
              <w:t>0,0</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9679E5" w:rsidRDefault="00620A6A" w:rsidP="00114499">
            <w:pPr>
              <w:spacing w:after="0" w:line="240" w:lineRule="auto"/>
              <w:jc w:val="center"/>
              <w:rPr>
                <w:rFonts w:ascii="Times New Roman" w:eastAsia="Times New Roman" w:hAnsi="Times New Roman" w:cs="Times New Roman"/>
                <w:sz w:val="24"/>
                <w:szCs w:val="24"/>
              </w:rPr>
            </w:pPr>
            <w:r w:rsidRPr="009679E5">
              <w:rPr>
                <w:rFonts w:ascii="Times New Roman" w:eastAsia="Times New Roman" w:hAnsi="Times New Roman" w:cs="Times New Roman"/>
                <w:sz w:val="24"/>
                <w:szCs w:val="24"/>
              </w:rPr>
              <w:t>7,2</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9679E5" w:rsidRDefault="00620A6A" w:rsidP="00114499">
            <w:pPr>
              <w:spacing w:after="0" w:line="240" w:lineRule="auto"/>
              <w:jc w:val="center"/>
              <w:rPr>
                <w:rFonts w:ascii="Times New Roman" w:eastAsia="Times New Roman" w:hAnsi="Times New Roman" w:cs="Times New Roman"/>
                <w:sz w:val="24"/>
                <w:szCs w:val="24"/>
              </w:rPr>
            </w:pPr>
            <w:r w:rsidRPr="009679E5">
              <w:rPr>
                <w:rFonts w:ascii="Times New Roman" w:eastAsia="Times New Roman" w:hAnsi="Times New Roman" w:cs="Times New Roman"/>
                <w:sz w:val="24"/>
                <w:szCs w:val="24"/>
              </w:rPr>
              <w:t>7,2</w:t>
            </w:r>
          </w:p>
        </w:tc>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620A6A" w:rsidRPr="009679E5" w:rsidRDefault="00620A6A" w:rsidP="00114499">
            <w:pPr>
              <w:spacing w:after="0" w:line="240" w:lineRule="auto"/>
              <w:jc w:val="center"/>
              <w:rPr>
                <w:rFonts w:ascii="Times New Roman" w:eastAsia="Times New Roman" w:hAnsi="Times New Roman" w:cs="Times New Roman"/>
                <w:sz w:val="24"/>
                <w:szCs w:val="24"/>
              </w:rPr>
            </w:pPr>
            <w:r w:rsidRPr="009679E5">
              <w:rPr>
                <w:rFonts w:ascii="Times New Roman" w:eastAsia="Times New Roman" w:hAnsi="Times New Roman" w:cs="Times New Roman"/>
                <w:sz w:val="24"/>
                <w:szCs w:val="24"/>
              </w:rPr>
              <w:t>100,0</w:t>
            </w:r>
          </w:p>
        </w:tc>
      </w:tr>
      <w:tr w:rsidR="00620A6A" w:rsidRPr="00EE12C7" w:rsidTr="00114499">
        <w:trPr>
          <w:trHeight w:val="576"/>
        </w:trPr>
        <w:tc>
          <w:tcPr>
            <w:tcW w:w="439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8508F4" w:rsidRDefault="00620A6A" w:rsidP="00114499">
            <w:pPr>
              <w:widowControl w:val="0"/>
              <w:suppressAutoHyphens/>
              <w:autoSpaceDN w:val="0"/>
              <w:spacing w:after="0" w:line="240" w:lineRule="auto"/>
              <w:rPr>
                <w:rFonts w:ascii="Times New Roman" w:eastAsia="Calibri" w:hAnsi="Times New Roman" w:cs="Times New Roman"/>
                <w:bCs/>
                <w:kern w:val="3"/>
                <w:sz w:val="24"/>
                <w:szCs w:val="24"/>
                <w:lang w:eastAsia="zh-CN" w:bidi="hi-IN"/>
              </w:rPr>
            </w:pPr>
            <w:r w:rsidRPr="008508F4">
              <w:rPr>
                <w:rFonts w:ascii="Times New Roman" w:eastAsia="Times New Roman" w:hAnsi="Times New Roman" w:cs="Times New Roman"/>
                <w:kern w:val="3"/>
                <w:sz w:val="24"/>
                <w:szCs w:val="24"/>
                <w:lang w:eastAsia="zh-CN" w:bidi="hi-IN"/>
              </w:rPr>
              <w:lastRenderedPageBreak/>
              <w:t xml:space="preserve">5. </w:t>
            </w:r>
            <w:r w:rsidRPr="008508F4">
              <w:rPr>
                <w:rFonts w:ascii="Times New Roman" w:eastAsia="Calibri" w:hAnsi="Times New Roman" w:cs="Times New Roman"/>
                <w:kern w:val="3"/>
                <w:sz w:val="24"/>
                <w:szCs w:val="24"/>
                <w:lang w:bidi="hi-IN"/>
              </w:rPr>
              <w:t xml:space="preserve">МП </w:t>
            </w:r>
            <w:r w:rsidRPr="008508F4">
              <w:rPr>
                <w:rFonts w:ascii="Times New Roman" w:eastAsia="Calibri" w:hAnsi="Times New Roman" w:cs="Times New Roman"/>
                <w:bCs/>
                <w:kern w:val="3"/>
                <w:sz w:val="24"/>
                <w:szCs w:val="24"/>
                <w:lang w:eastAsia="zh-CN" w:bidi="hi-IN"/>
              </w:rPr>
              <w:t xml:space="preserve">«Молодежь Ермаковского района в XXI веке»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0A6A" w:rsidRPr="00A1781A" w:rsidRDefault="00620A6A" w:rsidP="00114499">
            <w:pPr>
              <w:spacing w:after="0" w:line="240" w:lineRule="auto"/>
              <w:jc w:val="center"/>
              <w:rPr>
                <w:rFonts w:ascii="Times New Roman" w:eastAsia="Times New Roman" w:hAnsi="Times New Roman" w:cs="Times New Roman"/>
                <w:sz w:val="24"/>
                <w:szCs w:val="24"/>
              </w:rPr>
            </w:pPr>
            <w:r w:rsidRPr="00A1781A">
              <w:rPr>
                <w:rFonts w:ascii="Times New Roman" w:eastAsia="Times New Roman" w:hAnsi="Times New Roman" w:cs="Times New Roman"/>
                <w:sz w:val="24"/>
                <w:szCs w:val="24"/>
              </w:rPr>
              <w:t>6744,8</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9679E5" w:rsidRDefault="00620A6A" w:rsidP="00114499">
            <w:pPr>
              <w:spacing w:after="0" w:line="240" w:lineRule="auto"/>
              <w:jc w:val="center"/>
              <w:rPr>
                <w:rFonts w:ascii="Times New Roman" w:eastAsia="Times New Roman" w:hAnsi="Times New Roman" w:cs="Times New Roman"/>
                <w:sz w:val="24"/>
                <w:szCs w:val="24"/>
              </w:rPr>
            </w:pPr>
            <w:r w:rsidRPr="009679E5">
              <w:rPr>
                <w:rFonts w:ascii="Times New Roman" w:eastAsia="Times New Roman" w:hAnsi="Times New Roman" w:cs="Times New Roman"/>
                <w:sz w:val="24"/>
                <w:szCs w:val="24"/>
              </w:rPr>
              <w:t>8698,</w:t>
            </w:r>
            <w:r>
              <w:rPr>
                <w:rFonts w:ascii="Times New Roman" w:eastAsia="Times New Roman" w:hAnsi="Times New Roman" w:cs="Times New Roman"/>
                <w:sz w:val="24"/>
                <w:szCs w:val="24"/>
              </w:rPr>
              <w:t>5</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9679E5" w:rsidRDefault="00620A6A" w:rsidP="00114499">
            <w:pPr>
              <w:spacing w:after="0" w:line="240" w:lineRule="auto"/>
              <w:jc w:val="center"/>
              <w:rPr>
                <w:rFonts w:ascii="Times New Roman" w:eastAsia="Times New Roman" w:hAnsi="Times New Roman" w:cs="Times New Roman"/>
                <w:sz w:val="24"/>
                <w:szCs w:val="24"/>
              </w:rPr>
            </w:pPr>
            <w:r w:rsidRPr="009679E5">
              <w:rPr>
                <w:rFonts w:ascii="Times New Roman" w:eastAsia="Times New Roman" w:hAnsi="Times New Roman" w:cs="Times New Roman"/>
                <w:sz w:val="24"/>
                <w:szCs w:val="24"/>
              </w:rPr>
              <w:t>8596,</w:t>
            </w:r>
            <w:r>
              <w:rPr>
                <w:rFonts w:ascii="Times New Roman" w:eastAsia="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620A6A" w:rsidRPr="009679E5" w:rsidRDefault="00620A6A" w:rsidP="00114499">
            <w:pPr>
              <w:spacing w:after="0" w:line="240" w:lineRule="auto"/>
              <w:jc w:val="center"/>
              <w:rPr>
                <w:rFonts w:ascii="Times New Roman" w:eastAsia="Times New Roman" w:hAnsi="Times New Roman" w:cs="Times New Roman"/>
                <w:sz w:val="24"/>
                <w:szCs w:val="24"/>
              </w:rPr>
            </w:pPr>
            <w:r w:rsidRPr="009679E5">
              <w:rPr>
                <w:rFonts w:ascii="Times New Roman" w:eastAsia="Times New Roman" w:hAnsi="Times New Roman" w:cs="Times New Roman"/>
                <w:sz w:val="24"/>
                <w:szCs w:val="24"/>
              </w:rPr>
              <w:t>98,8</w:t>
            </w:r>
          </w:p>
        </w:tc>
      </w:tr>
      <w:tr w:rsidR="00620A6A" w:rsidRPr="00EE12C7" w:rsidTr="00114499">
        <w:trPr>
          <w:trHeight w:val="313"/>
        </w:trPr>
        <w:tc>
          <w:tcPr>
            <w:tcW w:w="439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8508F4" w:rsidRDefault="00620A6A" w:rsidP="00114499">
            <w:pPr>
              <w:spacing w:after="0" w:line="240" w:lineRule="auto"/>
              <w:rPr>
                <w:sz w:val="24"/>
                <w:szCs w:val="24"/>
              </w:rPr>
            </w:pPr>
            <w:r w:rsidRPr="008508F4">
              <w:rPr>
                <w:rFonts w:ascii="Times New Roman" w:eastAsia="Times New Roman" w:hAnsi="Times New Roman" w:cs="Times New Roman"/>
                <w:kern w:val="3"/>
                <w:sz w:val="24"/>
                <w:szCs w:val="24"/>
                <w:lang w:eastAsia="zh-CN" w:bidi="hi-IN"/>
              </w:rPr>
              <w:t xml:space="preserve">6. МП </w:t>
            </w:r>
            <w:r w:rsidRPr="008508F4">
              <w:rPr>
                <w:rFonts w:ascii="Times New Roman" w:hAnsi="Times New Roman" w:cs="Times New Roman"/>
                <w:sz w:val="24"/>
                <w:szCs w:val="24"/>
              </w:rPr>
              <w:t>«Развитие физической культуры и спорта в Ермаковском районе»</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0A6A" w:rsidRPr="00A1781A" w:rsidRDefault="00620A6A" w:rsidP="00114499">
            <w:pPr>
              <w:spacing w:after="0" w:line="240" w:lineRule="auto"/>
              <w:jc w:val="center"/>
              <w:rPr>
                <w:rFonts w:ascii="Times New Roman" w:eastAsia="Times New Roman" w:hAnsi="Times New Roman" w:cs="Times New Roman"/>
                <w:sz w:val="24"/>
                <w:szCs w:val="24"/>
              </w:rPr>
            </w:pPr>
            <w:r w:rsidRPr="00A1781A">
              <w:rPr>
                <w:rFonts w:ascii="Times New Roman" w:eastAsia="Times New Roman" w:hAnsi="Times New Roman" w:cs="Times New Roman"/>
                <w:sz w:val="24"/>
                <w:szCs w:val="24"/>
              </w:rPr>
              <w:t>17277,2</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9679E5" w:rsidRDefault="00620A6A" w:rsidP="00114499">
            <w:pPr>
              <w:spacing w:after="0" w:line="240" w:lineRule="auto"/>
              <w:jc w:val="center"/>
              <w:rPr>
                <w:rFonts w:ascii="Times New Roman" w:eastAsia="Times New Roman" w:hAnsi="Times New Roman" w:cs="Times New Roman"/>
                <w:sz w:val="24"/>
                <w:szCs w:val="24"/>
              </w:rPr>
            </w:pPr>
            <w:r w:rsidRPr="009679E5">
              <w:rPr>
                <w:rFonts w:ascii="Times New Roman" w:eastAsia="Times New Roman" w:hAnsi="Times New Roman" w:cs="Times New Roman"/>
                <w:sz w:val="24"/>
                <w:szCs w:val="24"/>
              </w:rPr>
              <w:t>24079,3</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9679E5" w:rsidRDefault="00620A6A" w:rsidP="00114499">
            <w:pPr>
              <w:spacing w:after="0" w:line="240" w:lineRule="auto"/>
              <w:jc w:val="center"/>
              <w:rPr>
                <w:rFonts w:ascii="Times New Roman" w:eastAsia="Times New Roman" w:hAnsi="Times New Roman" w:cs="Times New Roman"/>
                <w:sz w:val="24"/>
                <w:szCs w:val="24"/>
              </w:rPr>
            </w:pPr>
            <w:r w:rsidRPr="009679E5">
              <w:rPr>
                <w:rFonts w:ascii="Times New Roman" w:eastAsia="Times New Roman" w:hAnsi="Times New Roman" w:cs="Times New Roman"/>
                <w:sz w:val="24"/>
                <w:szCs w:val="24"/>
              </w:rPr>
              <w:t>23892,</w:t>
            </w: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620A6A" w:rsidRPr="009679E5" w:rsidRDefault="00620A6A" w:rsidP="00114499">
            <w:pPr>
              <w:spacing w:after="0" w:line="240" w:lineRule="auto"/>
              <w:jc w:val="center"/>
              <w:rPr>
                <w:rFonts w:ascii="Times New Roman" w:eastAsia="Times New Roman" w:hAnsi="Times New Roman" w:cs="Times New Roman"/>
                <w:sz w:val="24"/>
                <w:szCs w:val="24"/>
              </w:rPr>
            </w:pPr>
            <w:r w:rsidRPr="009679E5">
              <w:rPr>
                <w:rFonts w:ascii="Times New Roman" w:eastAsia="Times New Roman" w:hAnsi="Times New Roman" w:cs="Times New Roman"/>
                <w:sz w:val="24"/>
                <w:szCs w:val="24"/>
              </w:rPr>
              <w:t>99,2</w:t>
            </w:r>
          </w:p>
        </w:tc>
      </w:tr>
      <w:tr w:rsidR="00620A6A" w:rsidRPr="00EE12C7" w:rsidTr="00114499">
        <w:tc>
          <w:tcPr>
            <w:tcW w:w="439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8508F4" w:rsidRDefault="00620A6A" w:rsidP="00114499">
            <w:pPr>
              <w:widowControl w:val="0"/>
              <w:suppressAutoHyphens/>
              <w:autoSpaceDN w:val="0"/>
              <w:spacing w:after="0" w:line="240" w:lineRule="auto"/>
              <w:rPr>
                <w:rFonts w:ascii="Times New Roman" w:eastAsia="Lucida Sans" w:hAnsi="Times New Roman" w:cs="Times New Roman"/>
                <w:kern w:val="3"/>
                <w:sz w:val="24"/>
                <w:szCs w:val="24"/>
                <w:lang w:eastAsia="zh-CN" w:bidi="hi-IN"/>
              </w:rPr>
            </w:pPr>
            <w:r w:rsidRPr="008508F4">
              <w:rPr>
                <w:rFonts w:ascii="Times New Roman" w:eastAsia="Lucida Sans" w:hAnsi="Times New Roman" w:cs="Times New Roman"/>
                <w:kern w:val="3"/>
                <w:sz w:val="24"/>
                <w:szCs w:val="24"/>
                <w:lang w:eastAsia="zh-CN" w:bidi="hi-IN"/>
              </w:rPr>
              <w:t>7.</w:t>
            </w:r>
            <w:r w:rsidRPr="008508F4">
              <w:rPr>
                <w:rFonts w:ascii="Times New Roman" w:eastAsia="Times New Roman" w:hAnsi="Times New Roman" w:cs="Times New Roman"/>
                <w:kern w:val="3"/>
                <w:sz w:val="24"/>
                <w:szCs w:val="24"/>
                <w:lang w:eastAsia="zh-CN" w:bidi="hi-IN"/>
              </w:rPr>
              <w:t xml:space="preserve"> МП «Развитие транспортной системы Ермаковского района»</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0A6A" w:rsidRPr="00A1781A" w:rsidRDefault="00620A6A" w:rsidP="00114499">
            <w:pPr>
              <w:spacing w:after="0" w:line="240" w:lineRule="auto"/>
              <w:jc w:val="center"/>
              <w:rPr>
                <w:rFonts w:ascii="Times New Roman" w:eastAsia="Times New Roman" w:hAnsi="Times New Roman" w:cs="Times New Roman"/>
                <w:sz w:val="24"/>
                <w:szCs w:val="24"/>
              </w:rPr>
            </w:pPr>
            <w:r w:rsidRPr="00A1781A">
              <w:rPr>
                <w:rFonts w:ascii="Times New Roman" w:eastAsia="Times New Roman" w:hAnsi="Times New Roman" w:cs="Times New Roman"/>
                <w:sz w:val="24"/>
                <w:szCs w:val="24"/>
              </w:rPr>
              <w:t>3276</w:t>
            </w:r>
            <w:r>
              <w:rPr>
                <w:rFonts w:ascii="Times New Roman" w:eastAsia="Times New Roman" w:hAnsi="Times New Roman" w:cs="Times New Roman"/>
                <w:sz w:val="24"/>
                <w:szCs w:val="24"/>
              </w:rPr>
              <w:t>2,6</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9679E5" w:rsidRDefault="00620A6A" w:rsidP="00114499">
            <w:pPr>
              <w:spacing w:after="0" w:line="240" w:lineRule="auto"/>
              <w:jc w:val="center"/>
              <w:rPr>
                <w:rFonts w:ascii="Times New Roman" w:eastAsia="Times New Roman" w:hAnsi="Times New Roman" w:cs="Times New Roman"/>
                <w:sz w:val="24"/>
                <w:szCs w:val="24"/>
              </w:rPr>
            </w:pPr>
            <w:r w:rsidRPr="009679E5">
              <w:rPr>
                <w:rFonts w:ascii="Times New Roman" w:eastAsia="Times New Roman" w:hAnsi="Times New Roman" w:cs="Times New Roman"/>
                <w:sz w:val="24"/>
                <w:szCs w:val="24"/>
              </w:rPr>
              <w:t>25507,</w:t>
            </w:r>
            <w:r>
              <w:rPr>
                <w:rFonts w:ascii="Times New Roman" w:eastAsia="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9679E5" w:rsidRDefault="00620A6A" w:rsidP="00114499">
            <w:pPr>
              <w:spacing w:after="0" w:line="240" w:lineRule="auto"/>
              <w:jc w:val="center"/>
              <w:rPr>
                <w:rFonts w:ascii="Times New Roman" w:eastAsia="Times New Roman" w:hAnsi="Times New Roman" w:cs="Times New Roman"/>
                <w:sz w:val="24"/>
                <w:szCs w:val="24"/>
              </w:rPr>
            </w:pPr>
            <w:r w:rsidRPr="009679E5">
              <w:rPr>
                <w:rFonts w:ascii="Times New Roman" w:eastAsia="Times New Roman" w:hAnsi="Times New Roman" w:cs="Times New Roman"/>
                <w:sz w:val="24"/>
                <w:szCs w:val="24"/>
              </w:rPr>
              <w:t>25493,7</w:t>
            </w:r>
          </w:p>
        </w:tc>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620A6A" w:rsidRPr="009679E5" w:rsidRDefault="00620A6A" w:rsidP="00114499">
            <w:pPr>
              <w:spacing w:after="0" w:line="240" w:lineRule="auto"/>
              <w:jc w:val="center"/>
              <w:rPr>
                <w:rFonts w:ascii="Times New Roman" w:eastAsia="Times New Roman" w:hAnsi="Times New Roman" w:cs="Times New Roman"/>
                <w:sz w:val="24"/>
                <w:szCs w:val="24"/>
              </w:rPr>
            </w:pPr>
            <w:r w:rsidRPr="009679E5">
              <w:rPr>
                <w:rFonts w:ascii="Times New Roman" w:eastAsia="Times New Roman" w:hAnsi="Times New Roman" w:cs="Times New Roman"/>
                <w:sz w:val="24"/>
                <w:szCs w:val="24"/>
              </w:rPr>
              <w:t>99,9</w:t>
            </w:r>
          </w:p>
        </w:tc>
      </w:tr>
      <w:tr w:rsidR="00620A6A" w:rsidRPr="00EE12C7" w:rsidTr="00114499">
        <w:tc>
          <w:tcPr>
            <w:tcW w:w="439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8508F4" w:rsidRDefault="00620A6A" w:rsidP="00114499">
            <w:pPr>
              <w:widowControl w:val="0"/>
              <w:suppressAutoHyphens/>
              <w:autoSpaceDN w:val="0"/>
              <w:spacing w:after="0" w:line="240" w:lineRule="auto"/>
              <w:rPr>
                <w:rFonts w:ascii="Times New Roman" w:eastAsia="Lucida Sans" w:hAnsi="Times New Roman" w:cs="Times New Roman"/>
                <w:kern w:val="3"/>
                <w:sz w:val="24"/>
                <w:szCs w:val="24"/>
                <w:lang w:eastAsia="zh-CN" w:bidi="hi-IN"/>
              </w:rPr>
            </w:pPr>
            <w:r w:rsidRPr="008508F4">
              <w:rPr>
                <w:rFonts w:ascii="Times New Roman" w:eastAsia="Lucida Sans" w:hAnsi="Times New Roman" w:cs="Times New Roman"/>
                <w:kern w:val="3"/>
                <w:sz w:val="24"/>
                <w:szCs w:val="24"/>
                <w:lang w:eastAsia="zh-CN" w:bidi="hi-IN"/>
              </w:rPr>
              <w:t>8.</w:t>
            </w:r>
            <w:r w:rsidRPr="008508F4">
              <w:rPr>
                <w:rFonts w:ascii="Times New Roman" w:eastAsia="Times New Roman" w:hAnsi="Times New Roman" w:cs="Times New Roman"/>
                <w:kern w:val="3"/>
                <w:sz w:val="24"/>
                <w:szCs w:val="24"/>
                <w:lang w:eastAsia="zh-CN" w:bidi="hi-IN"/>
              </w:rPr>
              <w:t xml:space="preserve"> МП «Управление муниципальным имуществом и земельными ресурсами»</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0A6A" w:rsidRPr="00A1781A" w:rsidRDefault="00620A6A" w:rsidP="00114499">
            <w:pPr>
              <w:spacing w:after="0" w:line="240" w:lineRule="auto"/>
              <w:jc w:val="center"/>
              <w:rPr>
                <w:rFonts w:ascii="Times New Roman" w:eastAsia="Times New Roman" w:hAnsi="Times New Roman" w:cs="Times New Roman"/>
                <w:sz w:val="24"/>
                <w:szCs w:val="24"/>
              </w:rPr>
            </w:pPr>
            <w:r w:rsidRPr="00A1781A">
              <w:rPr>
                <w:rFonts w:ascii="Times New Roman" w:eastAsia="Times New Roman" w:hAnsi="Times New Roman" w:cs="Times New Roman"/>
                <w:sz w:val="24"/>
                <w:szCs w:val="24"/>
              </w:rPr>
              <w:t>136,2</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9679E5" w:rsidRDefault="00620A6A" w:rsidP="00114499">
            <w:pPr>
              <w:spacing w:after="0" w:line="240" w:lineRule="auto"/>
              <w:jc w:val="center"/>
              <w:rPr>
                <w:rFonts w:ascii="Times New Roman" w:eastAsia="Times New Roman" w:hAnsi="Times New Roman" w:cs="Times New Roman"/>
                <w:sz w:val="24"/>
                <w:szCs w:val="24"/>
              </w:rPr>
            </w:pPr>
            <w:r w:rsidRPr="009679E5">
              <w:rPr>
                <w:rFonts w:ascii="Times New Roman" w:eastAsia="Times New Roman" w:hAnsi="Times New Roman" w:cs="Times New Roman"/>
                <w:sz w:val="24"/>
                <w:szCs w:val="24"/>
              </w:rPr>
              <w:t>409,7</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9679E5" w:rsidRDefault="00620A6A" w:rsidP="00114499">
            <w:pPr>
              <w:spacing w:after="0" w:line="240" w:lineRule="auto"/>
              <w:jc w:val="center"/>
              <w:rPr>
                <w:rFonts w:ascii="Times New Roman" w:eastAsia="Times New Roman" w:hAnsi="Times New Roman" w:cs="Times New Roman"/>
                <w:sz w:val="24"/>
                <w:szCs w:val="24"/>
              </w:rPr>
            </w:pPr>
            <w:r w:rsidRPr="009679E5">
              <w:rPr>
                <w:rFonts w:ascii="Times New Roman" w:eastAsia="Times New Roman" w:hAnsi="Times New Roman" w:cs="Times New Roman"/>
                <w:sz w:val="24"/>
                <w:szCs w:val="24"/>
              </w:rPr>
              <w:t>409,5</w:t>
            </w:r>
          </w:p>
        </w:tc>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620A6A" w:rsidRPr="009679E5" w:rsidRDefault="00620A6A" w:rsidP="001144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620A6A" w:rsidRPr="00EE12C7" w:rsidTr="00114499">
        <w:trPr>
          <w:trHeight w:val="527"/>
        </w:trPr>
        <w:tc>
          <w:tcPr>
            <w:tcW w:w="439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8508F4" w:rsidRDefault="00620A6A" w:rsidP="00114499">
            <w:pPr>
              <w:widowControl w:val="0"/>
              <w:suppressAutoHyphens/>
              <w:autoSpaceDN w:val="0"/>
              <w:spacing w:after="0" w:line="240" w:lineRule="auto"/>
              <w:rPr>
                <w:rFonts w:ascii="Times New Roman" w:eastAsia="Lucida Sans" w:hAnsi="Times New Roman" w:cs="Times New Roman"/>
                <w:kern w:val="3"/>
                <w:sz w:val="24"/>
                <w:szCs w:val="24"/>
                <w:lang w:eastAsia="zh-CN" w:bidi="hi-IN"/>
              </w:rPr>
            </w:pPr>
            <w:r w:rsidRPr="008508F4">
              <w:rPr>
                <w:rFonts w:ascii="Times New Roman" w:eastAsia="Lucida Sans" w:hAnsi="Times New Roman" w:cs="Times New Roman"/>
                <w:kern w:val="3"/>
                <w:sz w:val="24"/>
                <w:szCs w:val="24"/>
                <w:lang w:eastAsia="zh-CN" w:bidi="hi-IN"/>
              </w:rPr>
              <w:t>9.</w:t>
            </w:r>
            <w:r w:rsidRPr="008508F4">
              <w:rPr>
                <w:rFonts w:ascii="Times New Roman" w:eastAsia="Times New Roman" w:hAnsi="Times New Roman" w:cs="Times New Roman"/>
                <w:kern w:val="3"/>
                <w:sz w:val="24"/>
                <w:szCs w:val="24"/>
                <w:lang w:eastAsia="zh-CN" w:bidi="hi-IN"/>
              </w:rPr>
              <w:t xml:space="preserve"> МП «Развитие образования Ермаковского района»</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0A6A" w:rsidRPr="00A1781A" w:rsidRDefault="00620A6A" w:rsidP="00114499">
            <w:pPr>
              <w:spacing w:after="0" w:line="240" w:lineRule="auto"/>
              <w:jc w:val="center"/>
              <w:rPr>
                <w:rFonts w:ascii="Times New Roman" w:eastAsia="Times New Roman" w:hAnsi="Times New Roman" w:cs="Times New Roman"/>
                <w:sz w:val="24"/>
                <w:szCs w:val="24"/>
              </w:rPr>
            </w:pPr>
            <w:r w:rsidRPr="00A1781A">
              <w:rPr>
                <w:rFonts w:ascii="Times New Roman" w:eastAsia="Times New Roman" w:hAnsi="Times New Roman" w:cs="Times New Roman"/>
                <w:sz w:val="24"/>
                <w:szCs w:val="24"/>
              </w:rPr>
              <w:t>732684,9</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691452" w:rsidRDefault="00620A6A" w:rsidP="00114499">
            <w:pPr>
              <w:spacing w:after="0" w:line="240" w:lineRule="auto"/>
              <w:jc w:val="center"/>
              <w:rPr>
                <w:rFonts w:ascii="Times New Roman" w:hAnsi="Times New Roman" w:cs="Times New Roman"/>
                <w:sz w:val="24"/>
                <w:szCs w:val="24"/>
              </w:rPr>
            </w:pPr>
            <w:r w:rsidRPr="009679E5">
              <w:rPr>
                <w:rFonts w:ascii="Times New Roman" w:hAnsi="Times New Roman" w:cs="Times New Roman"/>
                <w:sz w:val="24"/>
                <w:szCs w:val="24"/>
              </w:rPr>
              <w:t>840585,1</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691452" w:rsidRDefault="00620A6A" w:rsidP="00114499">
            <w:pPr>
              <w:spacing w:after="0" w:line="240" w:lineRule="auto"/>
              <w:jc w:val="center"/>
              <w:rPr>
                <w:rFonts w:ascii="Times New Roman" w:hAnsi="Times New Roman" w:cs="Times New Roman"/>
                <w:sz w:val="24"/>
                <w:szCs w:val="24"/>
              </w:rPr>
            </w:pPr>
            <w:r w:rsidRPr="009679E5">
              <w:rPr>
                <w:rFonts w:ascii="Times New Roman" w:hAnsi="Times New Roman" w:cs="Times New Roman"/>
                <w:sz w:val="24"/>
                <w:szCs w:val="24"/>
              </w:rPr>
              <w:t>824734,</w:t>
            </w:r>
            <w:r>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620A6A" w:rsidRPr="009679E5" w:rsidRDefault="00620A6A" w:rsidP="00114499">
            <w:pPr>
              <w:spacing w:after="0" w:line="240" w:lineRule="auto"/>
              <w:jc w:val="center"/>
              <w:rPr>
                <w:rFonts w:ascii="Times New Roman" w:eastAsia="Times New Roman" w:hAnsi="Times New Roman" w:cs="Times New Roman"/>
                <w:sz w:val="24"/>
                <w:szCs w:val="24"/>
              </w:rPr>
            </w:pPr>
            <w:r w:rsidRPr="009679E5">
              <w:rPr>
                <w:rFonts w:ascii="Times New Roman" w:eastAsia="Times New Roman" w:hAnsi="Times New Roman" w:cs="Times New Roman"/>
                <w:sz w:val="24"/>
                <w:szCs w:val="24"/>
              </w:rPr>
              <w:t>98,1</w:t>
            </w:r>
          </w:p>
        </w:tc>
      </w:tr>
      <w:tr w:rsidR="00620A6A" w:rsidRPr="00EE12C7" w:rsidTr="00114499">
        <w:trPr>
          <w:trHeight w:val="277"/>
        </w:trPr>
        <w:tc>
          <w:tcPr>
            <w:tcW w:w="439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8508F4" w:rsidRDefault="00620A6A" w:rsidP="00114499">
            <w:pPr>
              <w:widowControl w:val="0"/>
              <w:suppressAutoHyphens/>
              <w:autoSpaceDN w:val="0"/>
              <w:spacing w:after="0" w:line="240" w:lineRule="auto"/>
              <w:rPr>
                <w:rFonts w:ascii="Times New Roman" w:eastAsia="Lucida Sans" w:hAnsi="Times New Roman" w:cs="Times New Roman"/>
                <w:kern w:val="3"/>
                <w:sz w:val="24"/>
                <w:szCs w:val="24"/>
                <w:lang w:eastAsia="zh-CN" w:bidi="hi-IN"/>
              </w:rPr>
            </w:pPr>
            <w:r w:rsidRPr="008508F4">
              <w:rPr>
                <w:rFonts w:ascii="Times New Roman" w:eastAsia="Lucida Sans" w:hAnsi="Times New Roman" w:cs="Times New Roman"/>
                <w:kern w:val="3"/>
                <w:sz w:val="24"/>
                <w:szCs w:val="24"/>
                <w:lang w:eastAsia="zh-CN" w:bidi="hi-IN"/>
              </w:rPr>
              <w:t>10.</w:t>
            </w:r>
            <w:r w:rsidRPr="008508F4">
              <w:rPr>
                <w:rFonts w:ascii="Times New Roman" w:eastAsia="Times New Roman" w:hAnsi="Times New Roman" w:cs="Times New Roman"/>
                <w:kern w:val="3"/>
                <w:sz w:val="24"/>
                <w:szCs w:val="24"/>
                <w:lang w:eastAsia="zh-CN" w:bidi="hi-IN"/>
              </w:rPr>
              <w:t xml:space="preserve"> МП «Развитие культуры»</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0A6A" w:rsidRPr="00A1781A" w:rsidRDefault="00620A6A" w:rsidP="00114499">
            <w:pPr>
              <w:spacing w:after="0" w:line="240" w:lineRule="auto"/>
              <w:jc w:val="center"/>
              <w:rPr>
                <w:rFonts w:ascii="Times New Roman" w:eastAsia="Times New Roman" w:hAnsi="Times New Roman" w:cs="Times New Roman"/>
                <w:sz w:val="24"/>
                <w:szCs w:val="24"/>
              </w:rPr>
            </w:pPr>
            <w:r w:rsidRPr="00A1781A">
              <w:rPr>
                <w:rFonts w:ascii="Times New Roman" w:eastAsia="Times New Roman" w:hAnsi="Times New Roman" w:cs="Times New Roman"/>
                <w:sz w:val="24"/>
                <w:szCs w:val="24"/>
              </w:rPr>
              <w:t>125639,</w:t>
            </w:r>
            <w:r>
              <w:rPr>
                <w:rFonts w:ascii="Times New Roman" w:eastAsia="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9679E5" w:rsidRDefault="00620A6A" w:rsidP="00114499">
            <w:pPr>
              <w:spacing w:after="0" w:line="240" w:lineRule="auto"/>
              <w:jc w:val="center"/>
              <w:rPr>
                <w:rFonts w:ascii="Times New Roman" w:eastAsia="Times New Roman" w:hAnsi="Times New Roman" w:cs="Times New Roman"/>
                <w:sz w:val="24"/>
                <w:szCs w:val="24"/>
              </w:rPr>
            </w:pPr>
            <w:r w:rsidRPr="009679E5">
              <w:rPr>
                <w:rFonts w:ascii="Times New Roman" w:eastAsia="Times New Roman" w:hAnsi="Times New Roman" w:cs="Times New Roman"/>
                <w:sz w:val="24"/>
                <w:szCs w:val="24"/>
              </w:rPr>
              <w:t>146089,</w:t>
            </w:r>
            <w:r>
              <w:rPr>
                <w:rFonts w:ascii="Times New Roman" w:eastAsia="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9679E5" w:rsidRDefault="00620A6A" w:rsidP="00114499">
            <w:pPr>
              <w:spacing w:after="0" w:line="240" w:lineRule="auto"/>
              <w:jc w:val="center"/>
              <w:rPr>
                <w:rFonts w:ascii="Times New Roman" w:eastAsia="Times New Roman" w:hAnsi="Times New Roman" w:cs="Times New Roman"/>
                <w:sz w:val="24"/>
                <w:szCs w:val="24"/>
              </w:rPr>
            </w:pPr>
            <w:r w:rsidRPr="009679E5">
              <w:rPr>
                <w:rFonts w:ascii="Times New Roman" w:eastAsia="Times New Roman" w:hAnsi="Times New Roman" w:cs="Times New Roman"/>
                <w:sz w:val="24"/>
                <w:szCs w:val="24"/>
              </w:rPr>
              <w:t>146006,</w:t>
            </w:r>
            <w:r>
              <w:rPr>
                <w:rFonts w:ascii="Times New Roman" w:eastAsia="Times New Roman" w:hAnsi="Times New Roman" w:cs="Times New Roman"/>
                <w:sz w:val="24"/>
                <w:szCs w:val="24"/>
              </w:rPr>
              <w:t>7</w:t>
            </w:r>
          </w:p>
        </w:tc>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620A6A" w:rsidRPr="009679E5" w:rsidRDefault="00620A6A" w:rsidP="00114499">
            <w:pPr>
              <w:spacing w:after="0" w:line="240" w:lineRule="auto"/>
              <w:jc w:val="center"/>
              <w:rPr>
                <w:rFonts w:ascii="Times New Roman" w:eastAsia="Times New Roman" w:hAnsi="Times New Roman" w:cs="Times New Roman"/>
                <w:sz w:val="24"/>
                <w:szCs w:val="24"/>
              </w:rPr>
            </w:pPr>
            <w:r w:rsidRPr="009679E5">
              <w:rPr>
                <w:rFonts w:ascii="Times New Roman" w:eastAsia="Times New Roman" w:hAnsi="Times New Roman" w:cs="Times New Roman"/>
                <w:sz w:val="24"/>
                <w:szCs w:val="24"/>
              </w:rPr>
              <w:t>99,9</w:t>
            </w:r>
          </w:p>
        </w:tc>
      </w:tr>
      <w:tr w:rsidR="00620A6A" w:rsidRPr="00EE12C7" w:rsidTr="00114499">
        <w:trPr>
          <w:trHeight w:val="1377"/>
        </w:trPr>
        <w:tc>
          <w:tcPr>
            <w:tcW w:w="439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8508F4" w:rsidRDefault="00620A6A" w:rsidP="00114499">
            <w:pPr>
              <w:widowControl w:val="0"/>
              <w:suppressAutoHyphens/>
              <w:autoSpaceDN w:val="0"/>
              <w:spacing w:after="0" w:line="240" w:lineRule="auto"/>
              <w:rPr>
                <w:rFonts w:ascii="Times New Roman" w:eastAsia="Lucida Sans" w:hAnsi="Times New Roman" w:cs="Times New Roman"/>
                <w:kern w:val="3"/>
                <w:sz w:val="24"/>
                <w:szCs w:val="24"/>
                <w:lang w:eastAsia="zh-CN" w:bidi="hi-IN"/>
              </w:rPr>
            </w:pPr>
            <w:r w:rsidRPr="008508F4">
              <w:rPr>
                <w:rFonts w:ascii="Times New Roman" w:eastAsia="Lucida Sans" w:hAnsi="Times New Roman" w:cs="Times New Roman"/>
                <w:kern w:val="3"/>
                <w:sz w:val="24"/>
                <w:szCs w:val="24"/>
                <w:lang w:eastAsia="zh-CN" w:bidi="hi-IN"/>
              </w:rPr>
              <w:t>11.</w:t>
            </w:r>
            <w:r w:rsidRPr="008508F4">
              <w:rPr>
                <w:rFonts w:ascii="Times New Roman" w:eastAsia="Times New Roman" w:hAnsi="Times New Roman" w:cs="Times New Roman"/>
                <w:kern w:val="3"/>
                <w:sz w:val="24"/>
                <w:szCs w:val="24"/>
                <w:lang w:eastAsia="zh-CN" w:bidi="hi-IN"/>
              </w:rPr>
              <w:t xml:space="preserve"> МП «Реформирование и </w:t>
            </w:r>
            <w:r w:rsidR="00114499">
              <w:rPr>
                <w:rFonts w:ascii="Times New Roman" w:eastAsia="Times New Roman" w:hAnsi="Times New Roman" w:cs="Times New Roman"/>
                <w:kern w:val="3"/>
                <w:sz w:val="24"/>
                <w:szCs w:val="24"/>
                <w:lang w:eastAsia="zh-CN" w:bidi="hi-IN"/>
              </w:rPr>
              <w:t>м</w:t>
            </w:r>
            <w:r w:rsidRPr="008508F4">
              <w:rPr>
                <w:rFonts w:ascii="Times New Roman" w:eastAsia="Times New Roman" w:hAnsi="Times New Roman" w:cs="Times New Roman"/>
                <w:kern w:val="3"/>
                <w:sz w:val="24"/>
                <w:szCs w:val="24"/>
                <w:lang w:eastAsia="zh-CN" w:bidi="hi-IN"/>
              </w:rPr>
              <w:t>одернизация  жилищно-коммунального хозяйства и повышение энергетической эффективности Ермаковского района»</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0A6A" w:rsidRPr="00A1781A" w:rsidRDefault="00620A6A" w:rsidP="00114499">
            <w:pPr>
              <w:spacing w:after="0" w:line="240" w:lineRule="auto"/>
              <w:jc w:val="center"/>
              <w:rPr>
                <w:rFonts w:ascii="Times New Roman" w:eastAsia="Times New Roman" w:hAnsi="Times New Roman" w:cs="Times New Roman"/>
                <w:sz w:val="24"/>
                <w:szCs w:val="24"/>
              </w:rPr>
            </w:pPr>
            <w:r w:rsidRPr="00A1781A">
              <w:rPr>
                <w:rFonts w:ascii="Times New Roman" w:eastAsia="Times New Roman" w:hAnsi="Times New Roman" w:cs="Times New Roman"/>
                <w:sz w:val="24"/>
                <w:szCs w:val="24"/>
              </w:rPr>
              <w:t>27393,1</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9679E5" w:rsidRDefault="00620A6A" w:rsidP="00114499">
            <w:pPr>
              <w:spacing w:after="0" w:line="240" w:lineRule="auto"/>
              <w:jc w:val="center"/>
              <w:rPr>
                <w:rFonts w:ascii="Times New Roman" w:eastAsia="Times New Roman" w:hAnsi="Times New Roman" w:cs="Times New Roman"/>
                <w:sz w:val="24"/>
                <w:szCs w:val="24"/>
              </w:rPr>
            </w:pPr>
            <w:r w:rsidRPr="009679E5">
              <w:rPr>
                <w:rFonts w:ascii="Times New Roman" w:eastAsia="Times New Roman" w:hAnsi="Times New Roman" w:cs="Times New Roman"/>
                <w:sz w:val="24"/>
                <w:szCs w:val="24"/>
              </w:rPr>
              <w:t>27978,4</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9679E5" w:rsidRDefault="00620A6A" w:rsidP="00114499">
            <w:pPr>
              <w:spacing w:after="0" w:line="240" w:lineRule="auto"/>
              <w:jc w:val="center"/>
              <w:rPr>
                <w:rFonts w:ascii="Times New Roman" w:eastAsia="Times New Roman" w:hAnsi="Times New Roman" w:cs="Times New Roman"/>
                <w:sz w:val="24"/>
                <w:szCs w:val="24"/>
              </w:rPr>
            </w:pPr>
            <w:r w:rsidRPr="009679E5">
              <w:rPr>
                <w:rFonts w:ascii="Times New Roman" w:eastAsia="Times New Roman" w:hAnsi="Times New Roman" w:cs="Times New Roman"/>
                <w:sz w:val="24"/>
                <w:szCs w:val="24"/>
              </w:rPr>
              <w:t>27978,4</w:t>
            </w:r>
          </w:p>
        </w:tc>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620A6A" w:rsidRPr="009679E5" w:rsidRDefault="00620A6A" w:rsidP="00114499">
            <w:pPr>
              <w:spacing w:after="0" w:line="240" w:lineRule="auto"/>
              <w:jc w:val="center"/>
              <w:rPr>
                <w:rFonts w:ascii="Times New Roman" w:eastAsia="Times New Roman" w:hAnsi="Times New Roman" w:cs="Times New Roman"/>
                <w:sz w:val="24"/>
                <w:szCs w:val="24"/>
              </w:rPr>
            </w:pPr>
            <w:r w:rsidRPr="009679E5">
              <w:rPr>
                <w:rFonts w:ascii="Times New Roman" w:eastAsia="Times New Roman" w:hAnsi="Times New Roman" w:cs="Times New Roman"/>
                <w:sz w:val="24"/>
                <w:szCs w:val="24"/>
              </w:rPr>
              <w:t>100,00</w:t>
            </w:r>
          </w:p>
        </w:tc>
      </w:tr>
      <w:tr w:rsidR="00620A6A" w:rsidRPr="00EE12C7" w:rsidTr="00114499">
        <w:trPr>
          <w:trHeight w:val="524"/>
        </w:trPr>
        <w:tc>
          <w:tcPr>
            <w:tcW w:w="439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8508F4" w:rsidRDefault="00620A6A" w:rsidP="00114499">
            <w:pPr>
              <w:widowControl w:val="0"/>
              <w:suppressAutoHyphens/>
              <w:autoSpaceDN w:val="0"/>
              <w:spacing w:after="0" w:line="240" w:lineRule="auto"/>
              <w:rPr>
                <w:rFonts w:ascii="Times New Roman" w:eastAsia="Lucida Sans" w:hAnsi="Times New Roman" w:cs="Times New Roman"/>
                <w:kern w:val="3"/>
                <w:sz w:val="24"/>
                <w:szCs w:val="24"/>
                <w:lang w:eastAsia="zh-CN" w:bidi="hi-IN"/>
              </w:rPr>
            </w:pPr>
            <w:r w:rsidRPr="008508F4">
              <w:rPr>
                <w:rFonts w:ascii="Times New Roman" w:eastAsia="Lucida Sans" w:hAnsi="Times New Roman" w:cs="Times New Roman"/>
                <w:kern w:val="3"/>
                <w:sz w:val="24"/>
                <w:szCs w:val="24"/>
                <w:lang w:eastAsia="zh-CN" w:bidi="hi-IN"/>
              </w:rPr>
              <w:t>12.</w:t>
            </w:r>
            <w:r w:rsidRPr="008508F4">
              <w:rPr>
                <w:rFonts w:ascii="Times New Roman" w:eastAsia="Times New Roman" w:hAnsi="Times New Roman" w:cs="Times New Roman"/>
                <w:kern w:val="3"/>
                <w:sz w:val="24"/>
                <w:szCs w:val="24"/>
                <w:lang w:eastAsia="zh-CN" w:bidi="hi-IN"/>
              </w:rPr>
              <w:t xml:space="preserve"> МП «Обращение с твердыми бытовыми отходами на территории Ермаковского района»</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0A6A" w:rsidRPr="00A1781A" w:rsidRDefault="00620A6A" w:rsidP="00114499">
            <w:pPr>
              <w:spacing w:after="0" w:line="240" w:lineRule="auto"/>
              <w:jc w:val="center"/>
              <w:rPr>
                <w:rFonts w:ascii="Times New Roman" w:eastAsia="Times New Roman" w:hAnsi="Times New Roman" w:cs="Times New Roman"/>
                <w:sz w:val="24"/>
                <w:szCs w:val="24"/>
              </w:rPr>
            </w:pPr>
            <w:r w:rsidRPr="00A1781A">
              <w:rPr>
                <w:rFonts w:ascii="Times New Roman" w:eastAsia="Times New Roman" w:hAnsi="Times New Roman" w:cs="Times New Roman"/>
                <w:sz w:val="24"/>
                <w:szCs w:val="24"/>
              </w:rPr>
              <w:t>2324,7</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9679E5" w:rsidRDefault="00620A6A" w:rsidP="00114499">
            <w:pPr>
              <w:spacing w:after="0" w:line="240" w:lineRule="auto"/>
              <w:jc w:val="center"/>
              <w:rPr>
                <w:rFonts w:ascii="Times New Roman" w:eastAsia="Times New Roman" w:hAnsi="Times New Roman" w:cs="Times New Roman"/>
                <w:sz w:val="24"/>
                <w:szCs w:val="24"/>
              </w:rPr>
            </w:pPr>
            <w:r w:rsidRPr="009679E5">
              <w:rPr>
                <w:rFonts w:ascii="Times New Roman" w:eastAsia="Times New Roman" w:hAnsi="Times New Roman" w:cs="Times New Roman"/>
                <w:sz w:val="24"/>
                <w:szCs w:val="24"/>
              </w:rPr>
              <w:t>6389,0</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9679E5" w:rsidRDefault="00620A6A" w:rsidP="00114499">
            <w:pPr>
              <w:spacing w:after="0" w:line="240" w:lineRule="auto"/>
              <w:jc w:val="center"/>
              <w:rPr>
                <w:rFonts w:ascii="Times New Roman" w:eastAsia="Times New Roman" w:hAnsi="Times New Roman" w:cs="Times New Roman"/>
                <w:sz w:val="24"/>
                <w:szCs w:val="24"/>
              </w:rPr>
            </w:pPr>
            <w:r w:rsidRPr="009679E5">
              <w:rPr>
                <w:rFonts w:ascii="Times New Roman" w:eastAsia="Times New Roman" w:hAnsi="Times New Roman" w:cs="Times New Roman"/>
                <w:sz w:val="24"/>
                <w:szCs w:val="24"/>
              </w:rPr>
              <w:t>5766,</w:t>
            </w:r>
            <w:r>
              <w:rPr>
                <w:rFonts w:ascii="Times New Roman" w:eastAsia="Times New Roman" w:hAnsi="Times New Roman" w:cs="Times New Roman"/>
                <w:sz w:val="24"/>
                <w:szCs w:val="24"/>
              </w:rPr>
              <w:t>7</w:t>
            </w:r>
          </w:p>
        </w:tc>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620A6A" w:rsidRPr="009679E5" w:rsidRDefault="00620A6A" w:rsidP="001144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90,3</w:t>
            </w:r>
          </w:p>
        </w:tc>
      </w:tr>
      <w:tr w:rsidR="00620A6A" w:rsidRPr="00EE12C7" w:rsidTr="00114499">
        <w:tc>
          <w:tcPr>
            <w:tcW w:w="439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8508F4" w:rsidRDefault="00620A6A" w:rsidP="00114499">
            <w:pPr>
              <w:widowControl w:val="0"/>
              <w:suppressAutoHyphens/>
              <w:autoSpaceDN w:val="0"/>
              <w:spacing w:after="0" w:line="240" w:lineRule="auto"/>
              <w:rPr>
                <w:rFonts w:ascii="Times New Roman" w:eastAsia="Lucida Sans" w:hAnsi="Times New Roman" w:cs="Times New Roman"/>
                <w:kern w:val="3"/>
                <w:sz w:val="24"/>
                <w:szCs w:val="24"/>
                <w:lang w:eastAsia="zh-CN" w:bidi="hi-IN"/>
              </w:rPr>
            </w:pPr>
            <w:r w:rsidRPr="008508F4">
              <w:rPr>
                <w:rFonts w:ascii="Times New Roman" w:eastAsia="Lucida Sans" w:hAnsi="Times New Roman" w:cs="Times New Roman"/>
                <w:kern w:val="3"/>
                <w:sz w:val="24"/>
                <w:szCs w:val="24"/>
                <w:lang w:eastAsia="zh-CN" w:bidi="hi-IN"/>
              </w:rPr>
              <w:t>13.</w:t>
            </w:r>
            <w:r w:rsidRPr="008508F4">
              <w:rPr>
                <w:rFonts w:ascii="Times New Roman" w:eastAsia="Times New Roman" w:hAnsi="Times New Roman" w:cs="Times New Roman"/>
                <w:kern w:val="3"/>
                <w:sz w:val="24"/>
                <w:szCs w:val="24"/>
                <w:lang w:eastAsia="zh-CN" w:bidi="hi-IN"/>
              </w:rPr>
              <w:t xml:space="preserve"> МП «Создание условий для строительства социально значимых объектов, а также обеспечения доступным и комфортным жильем граждан Ермаковского района Красноярского края»</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0A6A" w:rsidRPr="00A1781A" w:rsidRDefault="00620A6A" w:rsidP="00114499">
            <w:pPr>
              <w:spacing w:after="0" w:line="240" w:lineRule="auto"/>
              <w:jc w:val="center"/>
              <w:rPr>
                <w:rFonts w:ascii="Times New Roman" w:eastAsia="Times New Roman" w:hAnsi="Times New Roman" w:cs="Times New Roman"/>
                <w:sz w:val="24"/>
                <w:szCs w:val="24"/>
              </w:rPr>
            </w:pPr>
            <w:r w:rsidRPr="00A1781A">
              <w:rPr>
                <w:rFonts w:ascii="Times New Roman" w:eastAsia="Times New Roman" w:hAnsi="Times New Roman" w:cs="Times New Roman"/>
                <w:sz w:val="24"/>
                <w:szCs w:val="24"/>
              </w:rPr>
              <w:t>40437,2</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9679E5" w:rsidRDefault="00620A6A" w:rsidP="00114499">
            <w:pPr>
              <w:spacing w:after="0" w:line="240" w:lineRule="auto"/>
              <w:jc w:val="center"/>
              <w:rPr>
                <w:rFonts w:ascii="Times New Roman" w:eastAsia="Times New Roman" w:hAnsi="Times New Roman" w:cs="Times New Roman"/>
                <w:sz w:val="24"/>
                <w:szCs w:val="24"/>
              </w:rPr>
            </w:pPr>
            <w:r w:rsidRPr="009679E5">
              <w:rPr>
                <w:rFonts w:ascii="Times New Roman" w:eastAsia="Times New Roman" w:hAnsi="Times New Roman" w:cs="Times New Roman"/>
                <w:sz w:val="24"/>
                <w:szCs w:val="24"/>
              </w:rPr>
              <w:t>11458,1</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9679E5" w:rsidRDefault="00620A6A" w:rsidP="00114499">
            <w:pPr>
              <w:spacing w:after="0" w:line="240" w:lineRule="auto"/>
              <w:jc w:val="center"/>
              <w:rPr>
                <w:rFonts w:ascii="Times New Roman" w:eastAsia="Times New Roman" w:hAnsi="Times New Roman" w:cs="Times New Roman"/>
                <w:sz w:val="24"/>
                <w:szCs w:val="24"/>
              </w:rPr>
            </w:pPr>
            <w:r w:rsidRPr="009679E5">
              <w:rPr>
                <w:rFonts w:ascii="Times New Roman" w:eastAsia="Times New Roman" w:hAnsi="Times New Roman" w:cs="Times New Roman"/>
                <w:sz w:val="24"/>
                <w:szCs w:val="24"/>
              </w:rPr>
              <w:t>3985,8</w:t>
            </w:r>
          </w:p>
        </w:tc>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620A6A" w:rsidRPr="009679E5" w:rsidRDefault="00620A6A" w:rsidP="00114499">
            <w:pPr>
              <w:spacing w:after="0" w:line="240" w:lineRule="auto"/>
              <w:jc w:val="center"/>
              <w:rPr>
                <w:rFonts w:ascii="Times New Roman" w:eastAsia="Times New Roman" w:hAnsi="Times New Roman" w:cs="Times New Roman"/>
                <w:sz w:val="24"/>
                <w:szCs w:val="24"/>
              </w:rPr>
            </w:pPr>
            <w:r w:rsidRPr="009679E5">
              <w:rPr>
                <w:rFonts w:ascii="Times New Roman" w:eastAsia="Times New Roman" w:hAnsi="Times New Roman" w:cs="Times New Roman"/>
                <w:sz w:val="24"/>
                <w:szCs w:val="24"/>
              </w:rPr>
              <w:t>34,8</w:t>
            </w:r>
          </w:p>
        </w:tc>
      </w:tr>
      <w:tr w:rsidR="00620A6A" w:rsidRPr="00EE12C7" w:rsidTr="00114499">
        <w:trPr>
          <w:trHeight w:val="648"/>
        </w:trPr>
        <w:tc>
          <w:tcPr>
            <w:tcW w:w="439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8508F4" w:rsidRDefault="00620A6A" w:rsidP="00114499">
            <w:pPr>
              <w:widowControl w:val="0"/>
              <w:suppressAutoHyphens/>
              <w:autoSpaceDN w:val="0"/>
              <w:spacing w:after="0" w:line="240" w:lineRule="auto"/>
              <w:rPr>
                <w:rFonts w:ascii="Times New Roman" w:eastAsia="Times New Roman" w:hAnsi="Times New Roman" w:cs="Times New Roman"/>
                <w:kern w:val="3"/>
                <w:sz w:val="24"/>
                <w:szCs w:val="24"/>
                <w:lang w:eastAsia="zh-CN" w:bidi="hi-IN"/>
              </w:rPr>
            </w:pPr>
            <w:r>
              <w:rPr>
                <w:rFonts w:ascii="Times New Roman" w:eastAsia="Times New Roman" w:hAnsi="Times New Roman" w:cs="Times New Roman"/>
                <w:kern w:val="3"/>
                <w:sz w:val="24"/>
                <w:szCs w:val="24"/>
                <w:lang w:eastAsia="zh-CN" w:bidi="hi-IN"/>
              </w:rPr>
              <w:t xml:space="preserve">14. </w:t>
            </w:r>
            <w:r w:rsidRPr="008508F4">
              <w:rPr>
                <w:rFonts w:ascii="Times New Roman" w:eastAsia="Times New Roman" w:hAnsi="Times New Roman" w:cs="Times New Roman"/>
                <w:kern w:val="3"/>
                <w:sz w:val="24"/>
                <w:szCs w:val="24"/>
                <w:lang w:eastAsia="zh-CN" w:bidi="hi-IN"/>
              </w:rPr>
              <w:t>МП «Развитие архивного дела в Ермаковском районе»</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0A6A" w:rsidRPr="00A1781A" w:rsidRDefault="00620A6A" w:rsidP="00114499">
            <w:pPr>
              <w:spacing w:after="0" w:line="240" w:lineRule="auto"/>
              <w:jc w:val="center"/>
              <w:rPr>
                <w:rFonts w:ascii="Times New Roman" w:eastAsia="Times New Roman" w:hAnsi="Times New Roman" w:cs="Times New Roman"/>
                <w:bCs/>
                <w:sz w:val="24"/>
                <w:szCs w:val="24"/>
              </w:rPr>
            </w:pPr>
            <w:r w:rsidRPr="00A1781A">
              <w:rPr>
                <w:rFonts w:ascii="Times New Roman" w:eastAsia="Times New Roman" w:hAnsi="Times New Roman" w:cs="Times New Roman"/>
                <w:bCs/>
                <w:sz w:val="24"/>
                <w:szCs w:val="24"/>
              </w:rPr>
              <w:t>2130,6</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9679E5" w:rsidRDefault="00620A6A" w:rsidP="00114499">
            <w:pPr>
              <w:spacing w:after="0" w:line="240" w:lineRule="auto"/>
              <w:jc w:val="center"/>
              <w:rPr>
                <w:rFonts w:ascii="Times New Roman" w:eastAsia="Times New Roman" w:hAnsi="Times New Roman" w:cs="Times New Roman"/>
                <w:bCs/>
                <w:sz w:val="24"/>
                <w:szCs w:val="24"/>
              </w:rPr>
            </w:pPr>
            <w:r w:rsidRPr="009679E5">
              <w:rPr>
                <w:rFonts w:ascii="Times New Roman" w:eastAsia="Times New Roman" w:hAnsi="Times New Roman" w:cs="Times New Roman"/>
                <w:bCs/>
                <w:sz w:val="24"/>
                <w:szCs w:val="24"/>
              </w:rPr>
              <w:t>2408,1</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9679E5" w:rsidRDefault="00620A6A" w:rsidP="00114499">
            <w:pPr>
              <w:spacing w:after="0" w:line="240" w:lineRule="auto"/>
              <w:jc w:val="center"/>
              <w:rPr>
                <w:rFonts w:ascii="Times New Roman" w:eastAsia="Times New Roman" w:hAnsi="Times New Roman" w:cs="Times New Roman"/>
                <w:bCs/>
                <w:sz w:val="24"/>
                <w:szCs w:val="24"/>
              </w:rPr>
            </w:pPr>
            <w:r w:rsidRPr="009679E5">
              <w:rPr>
                <w:rFonts w:ascii="Times New Roman" w:eastAsia="Times New Roman" w:hAnsi="Times New Roman" w:cs="Times New Roman"/>
                <w:bCs/>
                <w:sz w:val="24"/>
                <w:szCs w:val="24"/>
              </w:rPr>
              <w:t>2404,0</w:t>
            </w:r>
          </w:p>
        </w:tc>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620A6A" w:rsidRPr="009679E5" w:rsidRDefault="00620A6A" w:rsidP="00114499">
            <w:pPr>
              <w:spacing w:after="0" w:line="240" w:lineRule="auto"/>
              <w:jc w:val="center"/>
              <w:rPr>
                <w:rFonts w:ascii="Times New Roman" w:eastAsia="Times New Roman" w:hAnsi="Times New Roman" w:cs="Times New Roman"/>
                <w:bCs/>
                <w:color w:val="000000"/>
                <w:sz w:val="24"/>
                <w:szCs w:val="24"/>
              </w:rPr>
            </w:pPr>
            <w:r w:rsidRPr="009679E5">
              <w:rPr>
                <w:rFonts w:ascii="Times New Roman" w:eastAsia="Times New Roman" w:hAnsi="Times New Roman" w:cs="Times New Roman"/>
                <w:bCs/>
                <w:color w:val="000000"/>
                <w:sz w:val="24"/>
                <w:szCs w:val="24"/>
              </w:rPr>
              <w:t>99,8</w:t>
            </w:r>
          </w:p>
        </w:tc>
      </w:tr>
      <w:tr w:rsidR="00620A6A" w:rsidRPr="00EE12C7" w:rsidTr="00114499">
        <w:tc>
          <w:tcPr>
            <w:tcW w:w="439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8508F4" w:rsidRDefault="00620A6A" w:rsidP="00114499">
            <w:pPr>
              <w:widowControl w:val="0"/>
              <w:suppressAutoHyphens/>
              <w:autoSpaceDN w:val="0"/>
              <w:spacing w:after="0" w:line="240" w:lineRule="auto"/>
              <w:rPr>
                <w:rFonts w:ascii="Times New Roman" w:eastAsia="Times New Roman" w:hAnsi="Times New Roman" w:cs="Times New Roman"/>
                <w:kern w:val="3"/>
                <w:sz w:val="24"/>
                <w:szCs w:val="24"/>
                <w:lang w:eastAsia="zh-CN" w:bidi="hi-IN"/>
              </w:rPr>
            </w:pPr>
            <w:r>
              <w:rPr>
                <w:rFonts w:ascii="Times New Roman" w:eastAsia="Times New Roman" w:hAnsi="Times New Roman" w:cs="Times New Roman"/>
                <w:kern w:val="3"/>
                <w:sz w:val="24"/>
                <w:szCs w:val="24"/>
                <w:lang w:eastAsia="zh-CN" w:bidi="hi-IN"/>
              </w:rPr>
              <w:t xml:space="preserve">15. </w:t>
            </w:r>
            <w:r w:rsidRPr="008508F4">
              <w:rPr>
                <w:rFonts w:ascii="Times New Roman" w:eastAsia="Times New Roman" w:hAnsi="Times New Roman" w:cs="Times New Roman"/>
                <w:kern w:val="3"/>
                <w:sz w:val="24"/>
                <w:szCs w:val="24"/>
                <w:lang w:eastAsia="zh-CN" w:bidi="hi-IN"/>
              </w:rPr>
              <w:t>МП «Развитие электронного муниципалитета в Ермаковском районе»</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0A6A" w:rsidRPr="00FD507D" w:rsidRDefault="00620A6A" w:rsidP="00114499">
            <w:pPr>
              <w:spacing w:after="0" w:line="240" w:lineRule="auto"/>
              <w:jc w:val="center"/>
              <w:rPr>
                <w:rFonts w:ascii="Times New Roman" w:eastAsia="Times New Roman" w:hAnsi="Times New Roman" w:cs="Times New Roman"/>
                <w:sz w:val="24"/>
                <w:szCs w:val="24"/>
              </w:rPr>
            </w:pPr>
            <w:r w:rsidRPr="00FD507D">
              <w:rPr>
                <w:rFonts w:ascii="Times New Roman" w:eastAsia="Times New Roman" w:hAnsi="Times New Roman" w:cs="Times New Roman"/>
                <w:sz w:val="24"/>
                <w:szCs w:val="24"/>
              </w:rPr>
              <w:t>377,6</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FD507D" w:rsidRDefault="00620A6A" w:rsidP="00114499">
            <w:pPr>
              <w:spacing w:after="0" w:line="240" w:lineRule="auto"/>
              <w:jc w:val="center"/>
              <w:rPr>
                <w:rFonts w:ascii="Times New Roman" w:eastAsia="Times New Roman" w:hAnsi="Times New Roman" w:cs="Times New Roman"/>
                <w:sz w:val="24"/>
                <w:szCs w:val="24"/>
              </w:rPr>
            </w:pPr>
            <w:r w:rsidRPr="00FD507D">
              <w:rPr>
                <w:rFonts w:ascii="Times New Roman" w:eastAsia="Times New Roman" w:hAnsi="Times New Roman" w:cs="Times New Roman"/>
                <w:sz w:val="24"/>
                <w:szCs w:val="24"/>
              </w:rPr>
              <w:t>2573,8</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FD507D" w:rsidRDefault="00620A6A" w:rsidP="00114499">
            <w:pPr>
              <w:spacing w:after="0" w:line="240" w:lineRule="auto"/>
              <w:jc w:val="center"/>
              <w:rPr>
                <w:rFonts w:ascii="Times New Roman" w:eastAsia="Times New Roman" w:hAnsi="Times New Roman" w:cs="Times New Roman"/>
                <w:sz w:val="24"/>
                <w:szCs w:val="24"/>
              </w:rPr>
            </w:pPr>
            <w:r w:rsidRPr="00FD507D">
              <w:rPr>
                <w:rFonts w:ascii="Times New Roman" w:eastAsia="Times New Roman" w:hAnsi="Times New Roman" w:cs="Times New Roman"/>
                <w:sz w:val="24"/>
                <w:szCs w:val="24"/>
              </w:rPr>
              <w:t>2573,8</w:t>
            </w:r>
          </w:p>
        </w:tc>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620A6A" w:rsidRPr="00FD507D" w:rsidRDefault="00620A6A" w:rsidP="00114499">
            <w:pPr>
              <w:spacing w:after="0" w:line="240" w:lineRule="auto"/>
              <w:jc w:val="center"/>
              <w:rPr>
                <w:rFonts w:ascii="Times New Roman" w:eastAsia="Times New Roman" w:hAnsi="Times New Roman" w:cs="Times New Roman"/>
                <w:sz w:val="24"/>
                <w:szCs w:val="24"/>
              </w:rPr>
            </w:pPr>
            <w:r w:rsidRPr="00FD507D">
              <w:rPr>
                <w:rFonts w:ascii="Times New Roman" w:eastAsia="Times New Roman" w:hAnsi="Times New Roman" w:cs="Times New Roman"/>
                <w:sz w:val="24"/>
                <w:szCs w:val="24"/>
              </w:rPr>
              <w:t>100,00</w:t>
            </w:r>
          </w:p>
        </w:tc>
      </w:tr>
      <w:tr w:rsidR="00620A6A" w:rsidRPr="00EE12C7" w:rsidTr="00114499">
        <w:trPr>
          <w:trHeight w:val="266"/>
        </w:trPr>
        <w:tc>
          <w:tcPr>
            <w:tcW w:w="439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8508F4" w:rsidRDefault="00620A6A" w:rsidP="00114499">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Pr="008508F4">
              <w:rPr>
                <w:rFonts w:ascii="Times New Roman" w:hAnsi="Times New Roman" w:cs="Times New Roman"/>
                <w:sz w:val="24"/>
                <w:szCs w:val="24"/>
              </w:rPr>
              <w:t>МП «Поддержка и развитие малого и среднего предпринимательства в Ермаковском районе»</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0A6A" w:rsidRPr="00A1781A" w:rsidRDefault="00620A6A" w:rsidP="00114499">
            <w:pPr>
              <w:spacing w:after="0" w:line="240" w:lineRule="auto"/>
              <w:jc w:val="center"/>
              <w:rPr>
                <w:rFonts w:ascii="Times New Roman" w:eastAsia="Times New Roman" w:hAnsi="Times New Roman" w:cs="Times New Roman"/>
                <w:sz w:val="24"/>
                <w:szCs w:val="24"/>
              </w:rPr>
            </w:pPr>
            <w:r w:rsidRPr="00A1781A">
              <w:rPr>
                <w:rFonts w:ascii="Times New Roman" w:eastAsia="Times New Roman" w:hAnsi="Times New Roman" w:cs="Times New Roman"/>
                <w:sz w:val="24"/>
                <w:szCs w:val="24"/>
              </w:rPr>
              <w:t>148,8</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9679E5" w:rsidRDefault="00620A6A" w:rsidP="00114499">
            <w:pPr>
              <w:spacing w:after="0" w:line="240" w:lineRule="auto"/>
              <w:jc w:val="center"/>
              <w:rPr>
                <w:rFonts w:ascii="Times New Roman" w:eastAsia="Times New Roman" w:hAnsi="Times New Roman" w:cs="Times New Roman"/>
                <w:sz w:val="24"/>
                <w:szCs w:val="24"/>
              </w:rPr>
            </w:pPr>
            <w:r w:rsidRPr="009679E5">
              <w:rPr>
                <w:rFonts w:ascii="Times New Roman" w:eastAsia="Times New Roman" w:hAnsi="Times New Roman" w:cs="Times New Roman"/>
                <w:sz w:val="24"/>
                <w:szCs w:val="24"/>
              </w:rPr>
              <w:t>3121,</w:t>
            </w:r>
            <w:r>
              <w:rPr>
                <w:rFonts w:ascii="Times New Roman" w:eastAsia="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9679E5" w:rsidRDefault="00620A6A" w:rsidP="00114499">
            <w:pPr>
              <w:spacing w:after="0" w:line="240" w:lineRule="auto"/>
              <w:jc w:val="center"/>
              <w:rPr>
                <w:rFonts w:ascii="Times New Roman" w:eastAsia="Times New Roman" w:hAnsi="Times New Roman" w:cs="Times New Roman"/>
                <w:sz w:val="24"/>
                <w:szCs w:val="24"/>
              </w:rPr>
            </w:pPr>
            <w:r w:rsidRPr="009679E5">
              <w:rPr>
                <w:rFonts w:ascii="Times New Roman" w:eastAsia="Times New Roman" w:hAnsi="Times New Roman" w:cs="Times New Roman"/>
                <w:sz w:val="24"/>
                <w:szCs w:val="24"/>
              </w:rPr>
              <w:t>3121,</w:t>
            </w:r>
            <w:r>
              <w:rPr>
                <w:rFonts w:ascii="Times New Roman" w:eastAsia="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620A6A" w:rsidRPr="009679E5" w:rsidRDefault="00620A6A" w:rsidP="001144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620A6A" w:rsidRPr="00EE12C7" w:rsidTr="00114499">
        <w:tc>
          <w:tcPr>
            <w:tcW w:w="439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8508F4" w:rsidRDefault="00620A6A" w:rsidP="00114499">
            <w:pPr>
              <w:widowControl w:val="0"/>
              <w:tabs>
                <w:tab w:val="left" w:pos="317"/>
              </w:tabs>
              <w:suppressAutoHyphens/>
              <w:autoSpaceDN w:val="0"/>
              <w:spacing w:after="0" w:line="240" w:lineRule="auto"/>
              <w:rPr>
                <w:rFonts w:ascii="Times New Roman" w:eastAsia="Times New Roman" w:hAnsi="Times New Roman" w:cs="Times New Roman"/>
                <w:kern w:val="3"/>
                <w:sz w:val="24"/>
                <w:szCs w:val="24"/>
                <w:lang w:eastAsia="zh-CN" w:bidi="hi-IN"/>
              </w:rPr>
            </w:pPr>
            <w:r>
              <w:rPr>
                <w:rFonts w:ascii="Times New Roman" w:eastAsia="Times New Roman" w:hAnsi="Times New Roman" w:cs="Times New Roman"/>
                <w:kern w:val="3"/>
                <w:sz w:val="24"/>
                <w:szCs w:val="24"/>
                <w:lang w:eastAsia="zh-CN" w:bidi="hi-IN"/>
              </w:rPr>
              <w:t xml:space="preserve">17. </w:t>
            </w:r>
            <w:r w:rsidRPr="008508F4">
              <w:rPr>
                <w:rFonts w:ascii="Times New Roman" w:eastAsia="Times New Roman" w:hAnsi="Times New Roman" w:cs="Times New Roman"/>
                <w:kern w:val="3"/>
                <w:sz w:val="24"/>
                <w:szCs w:val="24"/>
                <w:lang w:eastAsia="zh-CN" w:bidi="hi-IN"/>
              </w:rPr>
              <w:t xml:space="preserve">МП «Обеспечение </w:t>
            </w:r>
            <w:proofErr w:type="gramStart"/>
            <w:r w:rsidRPr="008508F4">
              <w:rPr>
                <w:rFonts w:ascii="Times New Roman" w:eastAsia="Times New Roman" w:hAnsi="Times New Roman" w:cs="Times New Roman"/>
                <w:kern w:val="3"/>
                <w:sz w:val="24"/>
                <w:szCs w:val="24"/>
                <w:lang w:eastAsia="zh-CN" w:bidi="hi-IN"/>
              </w:rPr>
              <w:t>безопасности жизнедеятельности населения территории Ермаковского района</w:t>
            </w:r>
            <w:proofErr w:type="gramEnd"/>
            <w:r w:rsidRPr="008508F4">
              <w:rPr>
                <w:rFonts w:ascii="Times New Roman" w:eastAsia="Times New Roman" w:hAnsi="Times New Roman" w:cs="Times New Roman"/>
                <w:kern w:val="3"/>
                <w:sz w:val="24"/>
                <w:szCs w:val="24"/>
                <w:lang w:eastAsia="zh-CN" w:bidi="hi-IN"/>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0A6A" w:rsidRPr="00A1781A" w:rsidRDefault="00620A6A" w:rsidP="00114499">
            <w:pPr>
              <w:spacing w:after="0" w:line="240" w:lineRule="auto"/>
              <w:jc w:val="center"/>
              <w:rPr>
                <w:rFonts w:ascii="Times New Roman" w:eastAsia="Times New Roman" w:hAnsi="Times New Roman" w:cs="Times New Roman"/>
                <w:sz w:val="24"/>
                <w:szCs w:val="24"/>
              </w:rPr>
            </w:pPr>
            <w:r w:rsidRPr="00A1781A">
              <w:rPr>
                <w:rFonts w:ascii="Times New Roman" w:eastAsia="Times New Roman" w:hAnsi="Times New Roman" w:cs="Times New Roman"/>
                <w:sz w:val="24"/>
                <w:szCs w:val="24"/>
              </w:rPr>
              <w:t>4089,6</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9679E5" w:rsidRDefault="00620A6A" w:rsidP="00114499">
            <w:pPr>
              <w:spacing w:after="0" w:line="240" w:lineRule="auto"/>
              <w:jc w:val="center"/>
              <w:rPr>
                <w:rFonts w:ascii="Times New Roman" w:eastAsia="Times New Roman" w:hAnsi="Times New Roman" w:cs="Times New Roman"/>
                <w:sz w:val="24"/>
                <w:szCs w:val="24"/>
              </w:rPr>
            </w:pPr>
            <w:r w:rsidRPr="009679E5">
              <w:rPr>
                <w:rFonts w:ascii="Times New Roman" w:eastAsia="Times New Roman" w:hAnsi="Times New Roman" w:cs="Times New Roman"/>
                <w:sz w:val="24"/>
                <w:szCs w:val="24"/>
              </w:rPr>
              <w:t>5268,9</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9679E5" w:rsidRDefault="00620A6A" w:rsidP="00114499">
            <w:pPr>
              <w:spacing w:after="0" w:line="240" w:lineRule="auto"/>
              <w:jc w:val="center"/>
              <w:rPr>
                <w:rFonts w:ascii="Times New Roman" w:eastAsia="Times New Roman" w:hAnsi="Times New Roman" w:cs="Times New Roman"/>
                <w:sz w:val="24"/>
                <w:szCs w:val="24"/>
              </w:rPr>
            </w:pPr>
            <w:r w:rsidRPr="009679E5">
              <w:rPr>
                <w:rFonts w:ascii="Times New Roman" w:eastAsia="Times New Roman" w:hAnsi="Times New Roman" w:cs="Times New Roman"/>
                <w:sz w:val="24"/>
                <w:szCs w:val="24"/>
              </w:rPr>
              <w:t>5264,6</w:t>
            </w:r>
          </w:p>
        </w:tc>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620A6A" w:rsidRPr="009679E5" w:rsidRDefault="00620A6A" w:rsidP="00114499">
            <w:pPr>
              <w:spacing w:after="0" w:line="240" w:lineRule="auto"/>
              <w:jc w:val="center"/>
              <w:rPr>
                <w:rFonts w:ascii="Times New Roman" w:eastAsia="Times New Roman" w:hAnsi="Times New Roman" w:cs="Times New Roman"/>
                <w:sz w:val="24"/>
                <w:szCs w:val="24"/>
              </w:rPr>
            </w:pPr>
            <w:r w:rsidRPr="009679E5">
              <w:rPr>
                <w:rFonts w:ascii="Times New Roman" w:eastAsia="Times New Roman" w:hAnsi="Times New Roman" w:cs="Times New Roman"/>
                <w:sz w:val="24"/>
                <w:szCs w:val="24"/>
              </w:rPr>
              <w:t>99,9</w:t>
            </w:r>
          </w:p>
        </w:tc>
      </w:tr>
      <w:tr w:rsidR="00620A6A" w:rsidRPr="00EE12C7" w:rsidTr="00114499">
        <w:tc>
          <w:tcPr>
            <w:tcW w:w="439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9679E5" w:rsidRDefault="00620A6A" w:rsidP="00114499">
            <w:pPr>
              <w:widowControl w:val="0"/>
              <w:tabs>
                <w:tab w:val="left" w:pos="317"/>
              </w:tabs>
              <w:suppressAutoHyphens/>
              <w:autoSpaceDN w:val="0"/>
              <w:spacing w:after="0" w:line="240" w:lineRule="auto"/>
              <w:rPr>
                <w:rFonts w:ascii="Times New Roman" w:eastAsia="Times New Roman" w:hAnsi="Times New Roman" w:cs="Times New Roman"/>
                <w:kern w:val="3"/>
                <w:sz w:val="24"/>
                <w:szCs w:val="24"/>
                <w:lang w:eastAsia="zh-CN" w:bidi="hi-IN"/>
              </w:rPr>
            </w:pPr>
            <w:r w:rsidRPr="009679E5">
              <w:rPr>
                <w:rFonts w:ascii="Times New Roman" w:eastAsia="Times New Roman" w:hAnsi="Times New Roman" w:cs="Times New Roman"/>
                <w:sz w:val="24"/>
                <w:szCs w:val="24"/>
              </w:rPr>
              <w:t>18.МП</w:t>
            </w:r>
            <w:r>
              <w:rPr>
                <w:rFonts w:ascii="Times New Roman" w:eastAsia="Times New Roman" w:hAnsi="Times New Roman" w:cs="Times New Roman"/>
                <w:sz w:val="24"/>
                <w:szCs w:val="24"/>
              </w:rPr>
              <w:t xml:space="preserve"> </w:t>
            </w:r>
            <w:r w:rsidRPr="009679E5">
              <w:rPr>
                <w:rFonts w:ascii="Times New Roman" w:eastAsia="Calibri" w:hAnsi="Times New Roman" w:cs="Times New Roman"/>
                <w:iCs/>
                <w:sz w:val="24"/>
                <w:szCs w:val="24"/>
              </w:rPr>
              <w:t xml:space="preserve">«Профилактика преступлений и иных правонарушений на территории муниципального образования </w:t>
            </w:r>
            <w:proofErr w:type="spellStart"/>
            <w:r w:rsidRPr="009679E5">
              <w:rPr>
                <w:rFonts w:ascii="Times New Roman" w:eastAsia="Calibri" w:hAnsi="Times New Roman" w:cs="Times New Roman"/>
                <w:iCs/>
                <w:sz w:val="24"/>
                <w:szCs w:val="24"/>
              </w:rPr>
              <w:t>Ермаковский</w:t>
            </w:r>
            <w:proofErr w:type="spellEnd"/>
            <w:r w:rsidRPr="009679E5">
              <w:rPr>
                <w:rFonts w:ascii="Times New Roman" w:eastAsia="Calibri" w:hAnsi="Times New Roman" w:cs="Times New Roman"/>
                <w:iCs/>
                <w:sz w:val="24"/>
                <w:szCs w:val="24"/>
              </w:rPr>
              <w:t xml:space="preserve"> район»</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0A6A" w:rsidRPr="00A1781A" w:rsidRDefault="00620A6A" w:rsidP="00114499">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9679E5" w:rsidRDefault="00620A6A" w:rsidP="00114499">
            <w:pPr>
              <w:spacing w:after="0" w:line="240" w:lineRule="auto"/>
              <w:jc w:val="center"/>
              <w:rPr>
                <w:rFonts w:ascii="Times New Roman" w:eastAsia="Times New Roman" w:hAnsi="Times New Roman" w:cs="Times New Roman"/>
                <w:sz w:val="24"/>
                <w:szCs w:val="24"/>
              </w:rPr>
            </w:pPr>
            <w:r w:rsidRPr="009679E5">
              <w:rPr>
                <w:rFonts w:ascii="Times New Roman" w:eastAsia="Times New Roman" w:hAnsi="Times New Roman" w:cs="Times New Roman"/>
                <w:sz w:val="24"/>
                <w:szCs w:val="24"/>
              </w:rPr>
              <w:t>55,0</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9679E5" w:rsidRDefault="00620A6A" w:rsidP="00114499">
            <w:pPr>
              <w:spacing w:after="0" w:line="240" w:lineRule="auto"/>
              <w:jc w:val="center"/>
              <w:rPr>
                <w:rFonts w:ascii="Times New Roman" w:eastAsia="Times New Roman" w:hAnsi="Times New Roman" w:cs="Times New Roman"/>
                <w:sz w:val="24"/>
                <w:szCs w:val="24"/>
              </w:rPr>
            </w:pPr>
            <w:r w:rsidRPr="009679E5">
              <w:rPr>
                <w:rFonts w:ascii="Times New Roman" w:eastAsia="Times New Roman" w:hAnsi="Times New Roman" w:cs="Times New Roman"/>
                <w:sz w:val="24"/>
                <w:szCs w:val="24"/>
              </w:rPr>
              <w:t>55,0</w:t>
            </w:r>
          </w:p>
        </w:tc>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620A6A" w:rsidRPr="009679E5" w:rsidRDefault="00620A6A" w:rsidP="00114499">
            <w:pPr>
              <w:spacing w:after="0" w:line="240" w:lineRule="auto"/>
              <w:jc w:val="center"/>
              <w:rPr>
                <w:rFonts w:ascii="Times New Roman" w:eastAsia="Times New Roman" w:hAnsi="Times New Roman" w:cs="Times New Roman"/>
                <w:sz w:val="24"/>
                <w:szCs w:val="24"/>
              </w:rPr>
            </w:pPr>
            <w:r w:rsidRPr="009679E5">
              <w:rPr>
                <w:rFonts w:ascii="Times New Roman" w:eastAsia="Times New Roman" w:hAnsi="Times New Roman" w:cs="Times New Roman"/>
                <w:sz w:val="24"/>
                <w:szCs w:val="24"/>
              </w:rPr>
              <w:t>100,00</w:t>
            </w:r>
          </w:p>
        </w:tc>
      </w:tr>
      <w:tr w:rsidR="00620A6A" w:rsidRPr="00114499" w:rsidTr="00114499">
        <w:trPr>
          <w:trHeight w:val="692"/>
        </w:trPr>
        <w:tc>
          <w:tcPr>
            <w:tcW w:w="439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114499" w:rsidRDefault="00620A6A" w:rsidP="00114499">
            <w:pPr>
              <w:spacing w:after="0" w:line="240" w:lineRule="auto"/>
              <w:rPr>
                <w:rFonts w:ascii="Times New Roman" w:eastAsia="Times New Roman" w:hAnsi="Times New Roman" w:cs="Times New Roman"/>
                <w:b/>
                <w:sz w:val="24"/>
                <w:szCs w:val="24"/>
              </w:rPr>
            </w:pPr>
            <w:r w:rsidRPr="00114499">
              <w:rPr>
                <w:rFonts w:ascii="Times New Roman" w:eastAsia="Times New Roman" w:hAnsi="Times New Roman" w:cs="Times New Roman"/>
                <w:b/>
                <w:sz w:val="24"/>
                <w:szCs w:val="24"/>
              </w:rPr>
              <w:t>Всего по муниципальным программам Ермаковского района</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0A6A" w:rsidRPr="00114499" w:rsidRDefault="00620A6A" w:rsidP="00114499">
            <w:pPr>
              <w:spacing w:after="0" w:line="240" w:lineRule="auto"/>
              <w:jc w:val="center"/>
              <w:rPr>
                <w:rFonts w:ascii="Times New Roman" w:eastAsia="Times New Roman" w:hAnsi="Times New Roman" w:cs="Times New Roman"/>
                <w:b/>
                <w:sz w:val="24"/>
                <w:szCs w:val="24"/>
              </w:rPr>
            </w:pPr>
            <w:r w:rsidRPr="00114499">
              <w:rPr>
                <w:rFonts w:ascii="Times New Roman" w:eastAsia="Times New Roman" w:hAnsi="Times New Roman" w:cs="Times New Roman"/>
                <w:b/>
                <w:sz w:val="24"/>
                <w:szCs w:val="24"/>
              </w:rPr>
              <w:t>1099276,9</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114499" w:rsidRDefault="00620A6A" w:rsidP="00114499">
            <w:pPr>
              <w:spacing w:after="0" w:line="240" w:lineRule="auto"/>
              <w:jc w:val="center"/>
              <w:rPr>
                <w:rFonts w:ascii="Times New Roman" w:eastAsia="Times New Roman" w:hAnsi="Times New Roman" w:cs="Times New Roman"/>
                <w:b/>
                <w:sz w:val="24"/>
                <w:szCs w:val="24"/>
              </w:rPr>
            </w:pPr>
            <w:r w:rsidRPr="00114499">
              <w:rPr>
                <w:rFonts w:ascii="Times New Roman" w:eastAsia="Times New Roman" w:hAnsi="Times New Roman" w:cs="Times New Roman"/>
                <w:b/>
                <w:sz w:val="24"/>
                <w:szCs w:val="24"/>
              </w:rPr>
              <w:t>1225230,4</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114499" w:rsidRDefault="00620A6A" w:rsidP="00114499">
            <w:pPr>
              <w:spacing w:after="0" w:line="240" w:lineRule="auto"/>
              <w:jc w:val="center"/>
              <w:rPr>
                <w:rFonts w:ascii="Times New Roman" w:eastAsia="Times New Roman" w:hAnsi="Times New Roman" w:cs="Times New Roman"/>
                <w:b/>
                <w:sz w:val="24"/>
                <w:szCs w:val="24"/>
              </w:rPr>
            </w:pPr>
            <w:r w:rsidRPr="00114499">
              <w:rPr>
                <w:rFonts w:ascii="Times New Roman" w:eastAsia="Times New Roman" w:hAnsi="Times New Roman" w:cs="Times New Roman"/>
                <w:b/>
                <w:sz w:val="24"/>
                <w:szCs w:val="24"/>
              </w:rPr>
              <w:t>1200874,7</w:t>
            </w:r>
          </w:p>
        </w:tc>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620A6A" w:rsidRPr="00114499" w:rsidRDefault="00620A6A" w:rsidP="00114499">
            <w:pPr>
              <w:spacing w:after="0" w:line="240" w:lineRule="auto"/>
              <w:jc w:val="center"/>
              <w:rPr>
                <w:rFonts w:ascii="Times New Roman" w:eastAsia="Times New Roman" w:hAnsi="Times New Roman" w:cs="Times New Roman"/>
                <w:b/>
                <w:sz w:val="24"/>
                <w:szCs w:val="24"/>
              </w:rPr>
            </w:pPr>
            <w:r w:rsidRPr="00114499">
              <w:rPr>
                <w:rFonts w:ascii="Times New Roman" w:eastAsia="Times New Roman" w:hAnsi="Times New Roman" w:cs="Times New Roman"/>
                <w:b/>
                <w:sz w:val="24"/>
                <w:szCs w:val="24"/>
              </w:rPr>
              <w:t>100,0</w:t>
            </w:r>
          </w:p>
        </w:tc>
      </w:tr>
    </w:tbl>
    <w:p w:rsidR="00620A6A" w:rsidRPr="00114499" w:rsidRDefault="00620A6A" w:rsidP="00637736">
      <w:pPr>
        <w:autoSpaceDE w:val="0"/>
        <w:autoSpaceDN w:val="0"/>
        <w:adjustRightInd w:val="0"/>
        <w:spacing w:before="120" w:after="120" w:line="240" w:lineRule="auto"/>
        <w:ind w:firstLine="709"/>
        <w:jc w:val="both"/>
        <w:rPr>
          <w:rFonts w:ascii="Times New Roman" w:hAnsi="Times New Roman" w:cs="Times New Roman"/>
          <w:sz w:val="28"/>
          <w:szCs w:val="28"/>
        </w:rPr>
      </w:pPr>
      <w:r w:rsidRPr="00691452">
        <w:rPr>
          <w:rFonts w:ascii="Times New Roman" w:hAnsi="Times New Roman" w:cs="Times New Roman"/>
          <w:sz w:val="28"/>
          <w:szCs w:val="28"/>
        </w:rPr>
        <w:t>В представленном отчете</w:t>
      </w:r>
      <w:r w:rsidRPr="00114499">
        <w:rPr>
          <w:rFonts w:ascii="Times New Roman" w:hAnsi="Times New Roman" w:cs="Times New Roman"/>
          <w:sz w:val="28"/>
          <w:szCs w:val="28"/>
        </w:rPr>
        <w:t xml:space="preserve"> </w:t>
      </w:r>
      <w:r w:rsidRPr="00691452">
        <w:rPr>
          <w:rFonts w:ascii="Times New Roman" w:hAnsi="Times New Roman" w:cs="Times New Roman"/>
          <w:sz w:val="28"/>
          <w:szCs w:val="28"/>
        </w:rPr>
        <w:t>о реализации муниципальных программ объем расходов соответствует бюджетной росписи и отчету об исполнении районного бюджета.</w:t>
      </w:r>
      <w:r w:rsidRPr="00A10F93">
        <w:rPr>
          <w:rFonts w:ascii="Times New Roman" w:hAnsi="Times New Roman" w:cs="Times New Roman"/>
          <w:sz w:val="28"/>
          <w:szCs w:val="28"/>
        </w:rPr>
        <w:t xml:space="preserve"> </w:t>
      </w:r>
    </w:p>
    <w:p w:rsidR="00620A6A" w:rsidRPr="00114499" w:rsidRDefault="00620A6A" w:rsidP="00114499">
      <w:pPr>
        <w:autoSpaceDE w:val="0"/>
        <w:autoSpaceDN w:val="0"/>
        <w:adjustRightInd w:val="0"/>
        <w:spacing w:after="120" w:line="240" w:lineRule="auto"/>
        <w:ind w:firstLine="709"/>
        <w:jc w:val="both"/>
        <w:rPr>
          <w:rFonts w:ascii="Times New Roman" w:hAnsi="Times New Roman" w:cs="Times New Roman"/>
          <w:sz w:val="28"/>
          <w:szCs w:val="28"/>
        </w:rPr>
      </w:pPr>
      <w:r w:rsidRPr="00114499">
        <w:rPr>
          <w:rFonts w:ascii="Times New Roman" w:hAnsi="Times New Roman" w:cs="Times New Roman"/>
          <w:sz w:val="28"/>
          <w:szCs w:val="28"/>
        </w:rPr>
        <w:t xml:space="preserve">Отчет о реализации муниципальных программ составлен согласно «Порядка принятия решений о разработке муниципальных программ Ермаковского района, их формировании и реализации», утверждённого Постановлением администрации района от  05.08.2013 года (в редакции постановления  от 10.12.2014г № 1001-п, № 516-п 14.06.2022г).  </w:t>
      </w:r>
    </w:p>
    <w:p w:rsidR="00620A6A" w:rsidRPr="001B0DEB" w:rsidRDefault="00620A6A" w:rsidP="00114499">
      <w:pPr>
        <w:autoSpaceDE w:val="0"/>
        <w:autoSpaceDN w:val="0"/>
        <w:adjustRightInd w:val="0"/>
        <w:spacing w:after="120" w:line="240" w:lineRule="auto"/>
        <w:ind w:firstLine="709"/>
        <w:jc w:val="both"/>
        <w:rPr>
          <w:rFonts w:ascii="Times New Roman" w:hAnsi="Times New Roman" w:cs="Times New Roman"/>
          <w:i/>
          <w:sz w:val="28"/>
          <w:szCs w:val="28"/>
        </w:rPr>
      </w:pPr>
      <w:r w:rsidRPr="001B0DEB">
        <w:rPr>
          <w:rFonts w:ascii="Times New Roman" w:hAnsi="Times New Roman" w:cs="Times New Roman"/>
          <w:i/>
          <w:sz w:val="28"/>
          <w:szCs w:val="28"/>
        </w:rPr>
        <w:lastRenderedPageBreak/>
        <w:t>В нарушени</w:t>
      </w:r>
      <w:r w:rsidR="00CF74A8">
        <w:rPr>
          <w:rFonts w:ascii="Times New Roman" w:hAnsi="Times New Roman" w:cs="Times New Roman"/>
          <w:i/>
          <w:sz w:val="28"/>
          <w:szCs w:val="28"/>
        </w:rPr>
        <w:t>е</w:t>
      </w:r>
      <w:r w:rsidRPr="001B0DEB">
        <w:rPr>
          <w:rFonts w:ascii="Times New Roman" w:hAnsi="Times New Roman" w:cs="Times New Roman"/>
          <w:i/>
          <w:sz w:val="28"/>
          <w:szCs w:val="28"/>
        </w:rPr>
        <w:t xml:space="preserve"> части 2 статьи 16 «Положения о бюджетном процессе                 в Ермаковском районе» изменения в муниципальные программы                            вносятся несвоевременно. </w:t>
      </w:r>
    </w:p>
    <w:p w:rsidR="00620A6A" w:rsidRPr="00114499" w:rsidRDefault="00620A6A" w:rsidP="00114499">
      <w:pPr>
        <w:autoSpaceDE w:val="0"/>
        <w:autoSpaceDN w:val="0"/>
        <w:adjustRightInd w:val="0"/>
        <w:spacing w:after="120" w:line="240" w:lineRule="auto"/>
        <w:ind w:firstLine="709"/>
        <w:jc w:val="both"/>
        <w:rPr>
          <w:rFonts w:ascii="Times New Roman" w:hAnsi="Times New Roman" w:cs="Times New Roman"/>
          <w:sz w:val="28"/>
          <w:szCs w:val="28"/>
        </w:rPr>
      </w:pPr>
      <w:r w:rsidRPr="00114499">
        <w:rPr>
          <w:rFonts w:ascii="Times New Roman" w:hAnsi="Times New Roman" w:cs="Times New Roman"/>
          <w:sz w:val="28"/>
          <w:szCs w:val="28"/>
        </w:rPr>
        <w:t>Объем финансового обеспечения муниципальных программ за 2022</w:t>
      </w:r>
      <w:r w:rsidR="00114499">
        <w:rPr>
          <w:rFonts w:ascii="Times New Roman" w:hAnsi="Times New Roman" w:cs="Times New Roman"/>
          <w:sz w:val="28"/>
          <w:szCs w:val="28"/>
        </w:rPr>
        <w:t xml:space="preserve"> </w:t>
      </w:r>
      <w:r w:rsidRPr="00114499">
        <w:rPr>
          <w:rFonts w:ascii="Times New Roman" w:hAnsi="Times New Roman" w:cs="Times New Roman"/>
          <w:sz w:val="28"/>
          <w:szCs w:val="28"/>
        </w:rPr>
        <w:t>г</w:t>
      </w:r>
      <w:r w:rsidR="00114499">
        <w:rPr>
          <w:rFonts w:ascii="Times New Roman" w:hAnsi="Times New Roman" w:cs="Times New Roman"/>
          <w:sz w:val="28"/>
          <w:szCs w:val="28"/>
        </w:rPr>
        <w:t>од</w:t>
      </w:r>
      <w:r w:rsidRPr="00114499">
        <w:rPr>
          <w:rFonts w:ascii="Times New Roman" w:hAnsi="Times New Roman" w:cs="Times New Roman"/>
          <w:sz w:val="28"/>
          <w:szCs w:val="28"/>
        </w:rPr>
        <w:t xml:space="preserve">              не соответствует решению о районном бюджете </w:t>
      </w:r>
      <w:proofErr w:type="gramStart"/>
      <w:r w:rsidRPr="00114499">
        <w:rPr>
          <w:rFonts w:ascii="Times New Roman" w:hAnsi="Times New Roman" w:cs="Times New Roman"/>
          <w:sz w:val="28"/>
          <w:szCs w:val="28"/>
        </w:rPr>
        <w:t>по</w:t>
      </w:r>
      <w:proofErr w:type="gramEnd"/>
      <w:r w:rsidRPr="00114499">
        <w:rPr>
          <w:rFonts w:ascii="Times New Roman" w:hAnsi="Times New Roman" w:cs="Times New Roman"/>
          <w:sz w:val="28"/>
          <w:szCs w:val="28"/>
        </w:rPr>
        <w:t xml:space="preserve"> следующим муниципальным программ:</w:t>
      </w:r>
    </w:p>
    <w:p w:rsidR="00620A6A" w:rsidRPr="00114499" w:rsidRDefault="00620A6A" w:rsidP="00114499">
      <w:pPr>
        <w:spacing w:after="0" w:line="240" w:lineRule="auto"/>
        <w:jc w:val="right"/>
        <w:rPr>
          <w:rFonts w:ascii="Times New Roman" w:eastAsia="Calibri" w:hAnsi="Times New Roman" w:cs="Times New Roman"/>
          <w:i/>
        </w:rPr>
      </w:pPr>
      <w:r w:rsidRPr="00114499">
        <w:rPr>
          <w:rFonts w:ascii="Times New Roman" w:hAnsi="Times New Roman" w:cs="Times New Roman"/>
        </w:rPr>
        <w:t xml:space="preserve">                                                                                                                      (тыс. рублей)  </w:t>
      </w:r>
    </w:p>
    <w:tbl>
      <w:tblPr>
        <w:tblW w:w="9356" w:type="dxa"/>
        <w:tblInd w:w="108" w:type="dxa"/>
        <w:tblLayout w:type="fixed"/>
        <w:tblCellMar>
          <w:left w:w="10" w:type="dxa"/>
          <w:right w:w="10" w:type="dxa"/>
        </w:tblCellMar>
        <w:tblLook w:val="00A0" w:firstRow="1" w:lastRow="0" w:firstColumn="1" w:lastColumn="0" w:noHBand="0" w:noVBand="0"/>
      </w:tblPr>
      <w:tblGrid>
        <w:gridCol w:w="3969"/>
        <w:gridCol w:w="1560"/>
        <w:gridCol w:w="2409"/>
        <w:gridCol w:w="1418"/>
      </w:tblGrid>
      <w:tr w:rsidR="00620A6A" w:rsidRPr="00114499" w:rsidTr="00114499">
        <w:trPr>
          <w:trHeight w:val="1147"/>
        </w:trPr>
        <w:tc>
          <w:tcPr>
            <w:tcW w:w="396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20A6A" w:rsidRPr="00114499" w:rsidRDefault="00620A6A" w:rsidP="00114499">
            <w:pPr>
              <w:widowControl w:val="0"/>
              <w:suppressAutoHyphens/>
              <w:autoSpaceDN w:val="0"/>
              <w:jc w:val="center"/>
              <w:rPr>
                <w:rFonts w:ascii="Times New Roman" w:eastAsia="Times New Roman" w:hAnsi="Times New Roman" w:cs="Times New Roman"/>
                <w:kern w:val="3"/>
                <w:lang w:eastAsia="zh-CN" w:bidi="hi-IN"/>
              </w:rPr>
            </w:pPr>
            <w:r w:rsidRPr="00114499">
              <w:rPr>
                <w:rFonts w:ascii="Times New Roman" w:eastAsia="Times New Roman" w:hAnsi="Times New Roman" w:cs="Times New Roman"/>
                <w:kern w:val="3"/>
                <w:lang w:eastAsia="zh-CN" w:bidi="hi-IN"/>
              </w:rPr>
              <w:t>Наименование программы</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0A6A" w:rsidRPr="00114499" w:rsidRDefault="00620A6A" w:rsidP="00114499">
            <w:pPr>
              <w:widowControl w:val="0"/>
              <w:suppressAutoHyphens/>
              <w:autoSpaceDN w:val="0"/>
              <w:spacing w:after="0"/>
              <w:jc w:val="center"/>
              <w:rPr>
                <w:rFonts w:ascii="Times New Roman" w:eastAsia="Times New Roman" w:hAnsi="Times New Roman" w:cs="Times New Roman"/>
                <w:kern w:val="3"/>
                <w:lang w:eastAsia="zh-CN" w:bidi="hi-IN"/>
              </w:rPr>
            </w:pPr>
            <w:r w:rsidRPr="00114499">
              <w:rPr>
                <w:rFonts w:ascii="Times New Roman" w:eastAsia="Times New Roman" w:hAnsi="Times New Roman" w:cs="Times New Roman"/>
                <w:kern w:val="3"/>
                <w:lang w:eastAsia="zh-CN" w:bidi="hi-IN"/>
              </w:rPr>
              <w:t>Утверждено</w:t>
            </w:r>
          </w:p>
          <w:p w:rsidR="00620A6A" w:rsidRPr="00114499" w:rsidRDefault="00620A6A" w:rsidP="00114499">
            <w:pPr>
              <w:widowControl w:val="0"/>
              <w:suppressAutoHyphens/>
              <w:autoSpaceDN w:val="0"/>
              <w:spacing w:after="0"/>
              <w:jc w:val="center"/>
              <w:rPr>
                <w:rFonts w:ascii="Times New Roman" w:eastAsia="Times New Roman" w:hAnsi="Times New Roman" w:cs="Times New Roman"/>
                <w:kern w:val="3"/>
                <w:lang w:eastAsia="zh-CN" w:bidi="hi-IN"/>
              </w:rPr>
            </w:pPr>
            <w:r w:rsidRPr="00114499">
              <w:rPr>
                <w:rFonts w:ascii="Times New Roman" w:eastAsia="Times New Roman" w:hAnsi="Times New Roman" w:cs="Times New Roman"/>
                <w:kern w:val="3"/>
                <w:lang w:eastAsia="zh-CN" w:bidi="hi-IN"/>
              </w:rPr>
              <w:t>решением                   о бюджете на 2022год                     (с учетом изменений)</w:t>
            </w:r>
          </w:p>
        </w:tc>
        <w:tc>
          <w:tcPr>
            <w:tcW w:w="240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620A6A" w:rsidRPr="00114499" w:rsidRDefault="00620A6A" w:rsidP="00114499">
            <w:pPr>
              <w:widowControl w:val="0"/>
              <w:suppressAutoHyphens/>
              <w:autoSpaceDN w:val="0"/>
              <w:spacing w:after="0"/>
              <w:jc w:val="center"/>
              <w:rPr>
                <w:rFonts w:ascii="Times New Roman" w:eastAsia="Times New Roman" w:hAnsi="Times New Roman" w:cs="Times New Roman"/>
                <w:kern w:val="3"/>
                <w:lang w:eastAsia="zh-CN" w:bidi="hi-IN"/>
              </w:rPr>
            </w:pPr>
            <w:r w:rsidRPr="00114499">
              <w:rPr>
                <w:rFonts w:ascii="Times New Roman" w:eastAsia="Times New Roman" w:hAnsi="Times New Roman" w:cs="Times New Roman"/>
                <w:kern w:val="3"/>
                <w:lang w:eastAsia="zh-CN" w:bidi="hi-IN"/>
              </w:rPr>
              <w:t>Утверждено</w:t>
            </w:r>
          </w:p>
          <w:p w:rsidR="00620A6A" w:rsidRPr="00114499" w:rsidRDefault="00620A6A" w:rsidP="00114499">
            <w:pPr>
              <w:widowControl w:val="0"/>
              <w:suppressAutoHyphens/>
              <w:autoSpaceDN w:val="0"/>
              <w:spacing w:after="0"/>
              <w:jc w:val="center"/>
              <w:rPr>
                <w:rFonts w:ascii="Times New Roman" w:eastAsia="Times New Roman" w:hAnsi="Times New Roman" w:cs="Times New Roman"/>
                <w:kern w:val="3"/>
                <w:lang w:eastAsia="zh-CN" w:bidi="hi-IN"/>
              </w:rPr>
            </w:pPr>
            <w:r w:rsidRPr="00114499">
              <w:rPr>
                <w:rFonts w:ascii="Times New Roman" w:eastAsia="Times New Roman" w:hAnsi="Times New Roman" w:cs="Times New Roman"/>
                <w:kern w:val="3"/>
                <w:lang w:eastAsia="zh-CN" w:bidi="hi-IN"/>
              </w:rPr>
              <w:t>постановлением о внесении изменений              в муниципальные программы  (паспорт МП на 2022год)</w:t>
            </w:r>
          </w:p>
        </w:tc>
        <w:tc>
          <w:tcPr>
            <w:tcW w:w="14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620A6A" w:rsidRPr="00114499" w:rsidRDefault="00620A6A" w:rsidP="00114499">
            <w:pPr>
              <w:widowControl w:val="0"/>
              <w:suppressAutoHyphens/>
              <w:autoSpaceDN w:val="0"/>
              <w:spacing w:after="0"/>
              <w:jc w:val="center"/>
              <w:rPr>
                <w:rFonts w:ascii="Times New Roman" w:eastAsia="Times New Roman" w:hAnsi="Times New Roman" w:cs="Times New Roman"/>
                <w:kern w:val="3"/>
                <w:lang w:eastAsia="zh-CN" w:bidi="hi-IN"/>
              </w:rPr>
            </w:pPr>
            <w:r w:rsidRPr="00114499">
              <w:rPr>
                <w:rFonts w:ascii="Times New Roman" w:eastAsia="Times New Roman" w:hAnsi="Times New Roman" w:cs="Times New Roman"/>
                <w:kern w:val="3"/>
                <w:lang w:eastAsia="zh-CN" w:bidi="hi-IN"/>
              </w:rPr>
              <w:t>Отклонение</w:t>
            </w:r>
          </w:p>
        </w:tc>
      </w:tr>
      <w:tr w:rsidR="00620A6A" w:rsidRPr="00A1781A" w:rsidTr="00114499">
        <w:tc>
          <w:tcPr>
            <w:tcW w:w="396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114499" w:rsidRDefault="00620A6A" w:rsidP="00114499">
            <w:pPr>
              <w:pStyle w:val="20"/>
              <w:shd w:val="clear" w:color="auto" w:fill="auto"/>
              <w:spacing w:before="0" w:line="240" w:lineRule="auto"/>
              <w:jc w:val="left"/>
            </w:pPr>
            <w:r w:rsidRPr="00114499">
              <w:rPr>
                <w:kern w:val="3"/>
                <w:lang w:eastAsia="zh-CN" w:bidi="hi-IN"/>
              </w:rPr>
              <w:t xml:space="preserve">1. МП </w:t>
            </w:r>
            <w:r w:rsidRPr="00114499">
              <w:t>«Развитие физической культуры и спорта в Ермаковском районе»</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0A6A" w:rsidRPr="00114499" w:rsidRDefault="00620A6A" w:rsidP="00114499">
            <w:pPr>
              <w:spacing w:after="0" w:line="240" w:lineRule="auto"/>
              <w:jc w:val="center"/>
              <w:rPr>
                <w:rFonts w:ascii="Times New Roman" w:eastAsia="Times New Roman" w:hAnsi="Times New Roman" w:cs="Times New Roman"/>
              </w:rPr>
            </w:pPr>
          </w:p>
          <w:p w:rsidR="00620A6A" w:rsidRPr="00114499" w:rsidRDefault="00620A6A" w:rsidP="00114499">
            <w:pPr>
              <w:spacing w:after="0" w:line="240" w:lineRule="auto"/>
              <w:jc w:val="center"/>
              <w:rPr>
                <w:rFonts w:ascii="Times New Roman" w:eastAsia="Times New Roman" w:hAnsi="Times New Roman" w:cs="Times New Roman"/>
              </w:rPr>
            </w:pPr>
            <w:r w:rsidRPr="00114499">
              <w:rPr>
                <w:rFonts w:ascii="Times New Roman" w:eastAsia="Times New Roman" w:hAnsi="Times New Roman" w:cs="Times New Roman"/>
              </w:rPr>
              <w:t>24079,3</w:t>
            </w:r>
          </w:p>
        </w:tc>
        <w:tc>
          <w:tcPr>
            <w:tcW w:w="24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114499" w:rsidRDefault="00620A6A" w:rsidP="00114499">
            <w:pPr>
              <w:spacing w:after="0" w:line="240" w:lineRule="auto"/>
              <w:jc w:val="center"/>
              <w:rPr>
                <w:rFonts w:ascii="Times New Roman" w:eastAsia="Times New Roman" w:hAnsi="Times New Roman" w:cs="Times New Roman"/>
              </w:rPr>
            </w:pPr>
          </w:p>
          <w:p w:rsidR="00620A6A" w:rsidRPr="00114499" w:rsidRDefault="00620A6A" w:rsidP="00114499">
            <w:pPr>
              <w:spacing w:after="0" w:line="240" w:lineRule="auto"/>
              <w:jc w:val="center"/>
              <w:rPr>
                <w:rFonts w:ascii="Times New Roman" w:eastAsia="Times New Roman" w:hAnsi="Times New Roman" w:cs="Times New Roman"/>
              </w:rPr>
            </w:pPr>
            <w:r w:rsidRPr="00114499">
              <w:rPr>
                <w:rFonts w:ascii="Times New Roman" w:eastAsia="Times New Roman" w:hAnsi="Times New Roman" w:cs="Times New Roman"/>
              </w:rPr>
              <w:t>23802,4</w:t>
            </w:r>
          </w:p>
        </w:tc>
        <w:tc>
          <w:tcPr>
            <w:tcW w:w="14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620A6A" w:rsidRPr="00114499" w:rsidRDefault="00620A6A" w:rsidP="00114499">
            <w:pPr>
              <w:spacing w:after="0" w:line="240" w:lineRule="auto"/>
              <w:jc w:val="center"/>
              <w:rPr>
                <w:rFonts w:ascii="Times New Roman" w:eastAsia="Times New Roman" w:hAnsi="Times New Roman" w:cs="Times New Roman"/>
              </w:rPr>
            </w:pPr>
          </w:p>
          <w:p w:rsidR="00620A6A" w:rsidRPr="00114499" w:rsidRDefault="00620A6A" w:rsidP="00114499">
            <w:pPr>
              <w:spacing w:after="0" w:line="240" w:lineRule="auto"/>
              <w:jc w:val="center"/>
              <w:rPr>
                <w:rFonts w:ascii="Times New Roman" w:eastAsia="Times New Roman" w:hAnsi="Times New Roman" w:cs="Times New Roman"/>
              </w:rPr>
            </w:pPr>
            <w:r w:rsidRPr="00114499">
              <w:rPr>
                <w:rFonts w:ascii="Times New Roman" w:eastAsia="Times New Roman" w:hAnsi="Times New Roman" w:cs="Times New Roman"/>
              </w:rPr>
              <w:t>276,9</w:t>
            </w:r>
          </w:p>
        </w:tc>
      </w:tr>
      <w:tr w:rsidR="00620A6A" w:rsidRPr="00A1781A" w:rsidTr="00792AC5">
        <w:trPr>
          <w:trHeight w:val="580"/>
        </w:trPr>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A6A" w:rsidRPr="00114499" w:rsidRDefault="00620A6A" w:rsidP="00114499">
            <w:pPr>
              <w:widowControl w:val="0"/>
              <w:suppressAutoHyphens/>
              <w:autoSpaceDN w:val="0"/>
              <w:spacing w:after="0" w:line="240" w:lineRule="auto"/>
              <w:rPr>
                <w:rFonts w:ascii="Times New Roman" w:eastAsia="Times New Roman" w:hAnsi="Times New Roman" w:cs="Times New Roman"/>
                <w:kern w:val="3"/>
                <w:lang w:eastAsia="zh-CN" w:bidi="hi-IN"/>
              </w:rPr>
            </w:pPr>
            <w:r w:rsidRPr="00114499">
              <w:rPr>
                <w:rFonts w:ascii="Times New Roman" w:eastAsia="Calibri" w:hAnsi="Times New Roman" w:cs="Times New Roman"/>
                <w:kern w:val="3"/>
                <w:lang w:bidi="hi-IN"/>
              </w:rPr>
              <w:t xml:space="preserve">2. МП </w:t>
            </w:r>
            <w:r w:rsidRPr="00114499">
              <w:rPr>
                <w:rFonts w:ascii="Times New Roman" w:eastAsia="Calibri" w:hAnsi="Times New Roman" w:cs="Times New Roman"/>
                <w:bCs/>
                <w:kern w:val="3"/>
                <w:lang w:eastAsia="zh-CN" w:bidi="hi-IN"/>
              </w:rPr>
              <w:t xml:space="preserve">«Молодежь Ермаковского района в XXI веке»       </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A6A" w:rsidRPr="00114499" w:rsidRDefault="00620A6A" w:rsidP="00114499">
            <w:pPr>
              <w:spacing w:after="0" w:line="240" w:lineRule="auto"/>
              <w:jc w:val="center"/>
              <w:rPr>
                <w:rFonts w:ascii="Times New Roman" w:eastAsia="Times New Roman" w:hAnsi="Times New Roman" w:cs="Times New Roman"/>
              </w:rPr>
            </w:pPr>
            <w:r w:rsidRPr="00114499">
              <w:rPr>
                <w:rFonts w:ascii="Times New Roman" w:eastAsia="Times New Roman" w:hAnsi="Times New Roman" w:cs="Times New Roman"/>
              </w:rPr>
              <w:t>8698,5</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A6A" w:rsidRPr="00114499" w:rsidRDefault="00620A6A" w:rsidP="00114499">
            <w:pPr>
              <w:spacing w:after="0" w:line="240" w:lineRule="auto"/>
              <w:jc w:val="center"/>
              <w:rPr>
                <w:rFonts w:ascii="Times New Roman" w:eastAsia="Times New Roman" w:hAnsi="Times New Roman" w:cs="Times New Roman"/>
              </w:rPr>
            </w:pPr>
            <w:r w:rsidRPr="00114499">
              <w:rPr>
                <w:rFonts w:ascii="Times New Roman" w:eastAsia="Times New Roman" w:hAnsi="Times New Roman" w:cs="Times New Roman"/>
              </w:rPr>
              <w:t>8738,3</w:t>
            </w:r>
            <w:bookmarkStart w:id="1" w:name="_GoBack"/>
            <w:bookmarkEnd w:id="1"/>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A6A" w:rsidRPr="00114499" w:rsidRDefault="00620A6A" w:rsidP="00114499">
            <w:pPr>
              <w:spacing w:after="0" w:line="240" w:lineRule="auto"/>
              <w:jc w:val="center"/>
              <w:rPr>
                <w:rFonts w:ascii="Times New Roman" w:eastAsia="Times New Roman" w:hAnsi="Times New Roman" w:cs="Times New Roman"/>
              </w:rPr>
            </w:pPr>
            <w:r w:rsidRPr="00114499">
              <w:rPr>
                <w:rFonts w:ascii="Times New Roman" w:eastAsia="Times New Roman" w:hAnsi="Times New Roman" w:cs="Times New Roman"/>
              </w:rPr>
              <w:t>-39,8</w:t>
            </w:r>
          </w:p>
        </w:tc>
      </w:tr>
      <w:tr w:rsidR="00620A6A" w:rsidRPr="00A1781A" w:rsidTr="00114499">
        <w:trPr>
          <w:trHeight w:val="502"/>
        </w:trPr>
        <w:tc>
          <w:tcPr>
            <w:tcW w:w="396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114499" w:rsidRDefault="00620A6A" w:rsidP="00114499">
            <w:pPr>
              <w:widowControl w:val="0"/>
              <w:suppressAutoHyphens/>
              <w:autoSpaceDN w:val="0"/>
              <w:spacing w:after="0" w:line="240" w:lineRule="auto"/>
              <w:rPr>
                <w:rFonts w:ascii="Times New Roman" w:eastAsia="Times New Roman" w:hAnsi="Times New Roman" w:cs="Times New Roman"/>
                <w:kern w:val="3"/>
                <w:lang w:eastAsia="zh-CN" w:bidi="hi-IN"/>
              </w:rPr>
            </w:pPr>
            <w:r w:rsidRPr="00114499">
              <w:rPr>
                <w:rFonts w:ascii="Times New Roman" w:eastAsia="Times New Roman" w:hAnsi="Times New Roman" w:cs="Times New Roman"/>
                <w:kern w:val="3"/>
                <w:lang w:eastAsia="zh-CN" w:bidi="hi-IN"/>
              </w:rPr>
              <w:t>3. МП «Развитие транспортной системы Ермаковского района»</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0A6A" w:rsidRPr="00114499" w:rsidRDefault="00620A6A" w:rsidP="00114499">
            <w:pPr>
              <w:spacing w:after="0" w:line="240" w:lineRule="auto"/>
              <w:jc w:val="center"/>
              <w:rPr>
                <w:rFonts w:ascii="Times New Roman" w:eastAsia="Times New Roman" w:hAnsi="Times New Roman" w:cs="Times New Roman"/>
              </w:rPr>
            </w:pPr>
            <w:r w:rsidRPr="00114499">
              <w:rPr>
                <w:rFonts w:ascii="Times New Roman" w:eastAsia="Times New Roman" w:hAnsi="Times New Roman" w:cs="Times New Roman"/>
              </w:rPr>
              <w:t>25507,2</w:t>
            </w:r>
          </w:p>
        </w:tc>
        <w:tc>
          <w:tcPr>
            <w:tcW w:w="24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114499" w:rsidRDefault="00620A6A" w:rsidP="00114499">
            <w:pPr>
              <w:spacing w:after="0" w:line="240" w:lineRule="auto"/>
              <w:jc w:val="center"/>
              <w:rPr>
                <w:rFonts w:ascii="Times New Roman" w:eastAsia="Times New Roman" w:hAnsi="Times New Roman" w:cs="Times New Roman"/>
              </w:rPr>
            </w:pPr>
            <w:r w:rsidRPr="00114499">
              <w:rPr>
                <w:rFonts w:ascii="Times New Roman" w:eastAsia="Times New Roman" w:hAnsi="Times New Roman" w:cs="Times New Roman"/>
              </w:rPr>
              <w:t>23807,2</w:t>
            </w:r>
          </w:p>
        </w:tc>
        <w:tc>
          <w:tcPr>
            <w:tcW w:w="14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620A6A" w:rsidRPr="00114499" w:rsidRDefault="00620A6A" w:rsidP="00114499">
            <w:pPr>
              <w:spacing w:after="0" w:line="240" w:lineRule="auto"/>
              <w:jc w:val="center"/>
              <w:rPr>
                <w:rFonts w:ascii="Times New Roman" w:eastAsia="Times New Roman" w:hAnsi="Times New Roman" w:cs="Times New Roman"/>
              </w:rPr>
            </w:pPr>
            <w:r w:rsidRPr="00114499">
              <w:rPr>
                <w:rFonts w:ascii="Times New Roman" w:eastAsia="Times New Roman" w:hAnsi="Times New Roman" w:cs="Times New Roman"/>
              </w:rPr>
              <w:t>1700,0</w:t>
            </w:r>
          </w:p>
        </w:tc>
      </w:tr>
      <w:tr w:rsidR="00620A6A" w:rsidRPr="00A1781A" w:rsidTr="00114499">
        <w:trPr>
          <w:trHeight w:val="303"/>
        </w:trPr>
        <w:tc>
          <w:tcPr>
            <w:tcW w:w="396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114499" w:rsidRDefault="00620A6A" w:rsidP="00114499">
            <w:pPr>
              <w:spacing w:after="0" w:line="240" w:lineRule="auto"/>
              <w:rPr>
                <w:rFonts w:ascii="Times New Roman" w:hAnsi="Times New Roman" w:cs="Times New Roman"/>
                <w:highlight w:val="yellow"/>
              </w:rPr>
            </w:pPr>
            <w:r w:rsidRPr="00114499">
              <w:rPr>
                <w:rFonts w:ascii="Times New Roman" w:eastAsia="Times New Roman" w:hAnsi="Times New Roman" w:cs="Times New Roman"/>
                <w:kern w:val="3"/>
                <w:lang w:eastAsia="zh-CN" w:bidi="hi-IN"/>
              </w:rPr>
              <w:t>4.</w:t>
            </w:r>
            <w:r w:rsidRPr="00114499">
              <w:rPr>
                <w:rFonts w:ascii="Times New Roman" w:eastAsia="Times New Roman" w:hAnsi="Times New Roman" w:cs="Times New Roman"/>
                <w:i/>
                <w:kern w:val="3"/>
                <w:lang w:eastAsia="zh-CN" w:bidi="hi-IN"/>
              </w:rPr>
              <w:t xml:space="preserve"> </w:t>
            </w:r>
            <w:r w:rsidRPr="00114499">
              <w:rPr>
                <w:rFonts w:ascii="Times New Roman" w:eastAsia="Times New Roman" w:hAnsi="Times New Roman" w:cs="Times New Roman"/>
                <w:kern w:val="3"/>
                <w:lang w:eastAsia="zh-CN" w:bidi="hi-IN"/>
              </w:rPr>
              <w:t>МП «Создание условий для строительства социально значимых объектов, а также обеспечения доступным и комфортным жильем граждан Ермаковского района Красноярского края»</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0A6A" w:rsidRPr="00114499" w:rsidRDefault="00620A6A" w:rsidP="00114499">
            <w:pPr>
              <w:spacing w:after="0" w:line="240" w:lineRule="auto"/>
              <w:jc w:val="center"/>
              <w:rPr>
                <w:rFonts w:ascii="Times New Roman" w:eastAsia="Times New Roman" w:hAnsi="Times New Roman" w:cs="Times New Roman"/>
              </w:rPr>
            </w:pPr>
            <w:r w:rsidRPr="00114499">
              <w:rPr>
                <w:rFonts w:ascii="Times New Roman" w:eastAsia="Times New Roman" w:hAnsi="Times New Roman" w:cs="Times New Roman"/>
              </w:rPr>
              <w:t>11458,1</w:t>
            </w:r>
          </w:p>
        </w:tc>
        <w:tc>
          <w:tcPr>
            <w:tcW w:w="24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114499" w:rsidRDefault="00620A6A" w:rsidP="00114499">
            <w:pPr>
              <w:spacing w:after="0" w:line="240" w:lineRule="auto"/>
              <w:jc w:val="center"/>
              <w:rPr>
                <w:rFonts w:ascii="Times New Roman" w:eastAsia="Times New Roman" w:hAnsi="Times New Roman" w:cs="Times New Roman"/>
              </w:rPr>
            </w:pPr>
            <w:r w:rsidRPr="00114499">
              <w:rPr>
                <w:rFonts w:ascii="Times New Roman" w:eastAsia="Times New Roman" w:hAnsi="Times New Roman" w:cs="Times New Roman"/>
              </w:rPr>
              <w:t>12616,5</w:t>
            </w:r>
          </w:p>
        </w:tc>
        <w:tc>
          <w:tcPr>
            <w:tcW w:w="14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620A6A" w:rsidRPr="00114499" w:rsidRDefault="00620A6A" w:rsidP="00114499">
            <w:pPr>
              <w:spacing w:after="0" w:line="240" w:lineRule="auto"/>
              <w:jc w:val="center"/>
              <w:rPr>
                <w:rFonts w:ascii="Times New Roman" w:eastAsia="Times New Roman" w:hAnsi="Times New Roman" w:cs="Times New Roman"/>
              </w:rPr>
            </w:pPr>
            <w:r w:rsidRPr="00114499">
              <w:rPr>
                <w:rFonts w:ascii="Times New Roman" w:eastAsia="Times New Roman" w:hAnsi="Times New Roman" w:cs="Times New Roman"/>
              </w:rPr>
              <w:t>-1158,4</w:t>
            </w:r>
          </w:p>
        </w:tc>
      </w:tr>
      <w:tr w:rsidR="00620A6A" w:rsidRPr="00A1781A" w:rsidTr="00114499">
        <w:trPr>
          <w:trHeight w:val="303"/>
        </w:trPr>
        <w:tc>
          <w:tcPr>
            <w:tcW w:w="396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114499" w:rsidRDefault="00620A6A" w:rsidP="00114499">
            <w:pPr>
              <w:spacing w:after="0" w:line="240" w:lineRule="auto"/>
              <w:rPr>
                <w:rFonts w:ascii="Times New Roman" w:eastAsia="Times New Roman" w:hAnsi="Times New Roman" w:cs="Times New Roman"/>
                <w:kern w:val="3"/>
                <w:lang w:eastAsia="zh-CN" w:bidi="hi-IN"/>
              </w:rPr>
            </w:pPr>
            <w:r w:rsidRPr="00114499">
              <w:rPr>
                <w:rFonts w:ascii="Times New Roman" w:eastAsia="Times New Roman" w:hAnsi="Times New Roman" w:cs="Times New Roman"/>
                <w:kern w:val="3"/>
                <w:lang w:eastAsia="zh-CN" w:bidi="hi-IN"/>
              </w:rPr>
              <w:t>5. МП «Обращение с твердыми бытовыми отходами на территории Ермаковского района»</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0A6A" w:rsidRPr="00114499" w:rsidRDefault="00620A6A" w:rsidP="00114499">
            <w:pPr>
              <w:spacing w:after="0" w:line="240" w:lineRule="auto"/>
              <w:jc w:val="center"/>
              <w:rPr>
                <w:rFonts w:ascii="Times New Roman" w:eastAsia="Times New Roman" w:hAnsi="Times New Roman" w:cs="Times New Roman"/>
              </w:rPr>
            </w:pPr>
            <w:r w:rsidRPr="00114499">
              <w:rPr>
                <w:rFonts w:ascii="Times New Roman" w:eastAsia="Times New Roman" w:hAnsi="Times New Roman" w:cs="Times New Roman"/>
              </w:rPr>
              <w:t>6389,0</w:t>
            </w:r>
          </w:p>
        </w:tc>
        <w:tc>
          <w:tcPr>
            <w:tcW w:w="24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20A6A" w:rsidRPr="00114499" w:rsidRDefault="00620A6A" w:rsidP="00114499">
            <w:pPr>
              <w:spacing w:after="0" w:line="240" w:lineRule="auto"/>
              <w:jc w:val="center"/>
              <w:rPr>
                <w:rFonts w:ascii="Times New Roman" w:eastAsia="Times New Roman" w:hAnsi="Times New Roman" w:cs="Times New Roman"/>
              </w:rPr>
            </w:pPr>
            <w:r w:rsidRPr="00114499">
              <w:rPr>
                <w:rFonts w:ascii="Times New Roman" w:eastAsia="Times New Roman" w:hAnsi="Times New Roman" w:cs="Times New Roman"/>
              </w:rPr>
              <w:t>6288,7</w:t>
            </w:r>
          </w:p>
        </w:tc>
        <w:tc>
          <w:tcPr>
            <w:tcW w:w="14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620A6A" w:rsidRPr="00114499" w:rsidRDefault="00620A6A" w:rsidP="00114499">
            <w:pPr>
              <w:spacing w:after="0" w:line="240" w:lineRule="auto"/>
              <w:jc w:val="center"/>
              <w:rPr>
                <w:rFonts w:ascii="Times New Roman" w:eastAsia="Times New Roman" w:hAnsi="Times New Roman" w:cs="Times New Roman"/>
              </w:rPr>
            </w:pPr>
            <w:r w:rsidRPr="00114499">
              <w:rPr>
                <w:rFonts w:ascii="Times New Roman" w:eastAsia="Times New Roman" w:hAnsi="Times New Roman" w:cs="Times New Roman"/>
              </w:rPr>
              <w:t>100,3</w:t>
            </w:r>
          </w:p>
        </w:tc>
      </w:tr>
    </w:tbl>
    <w:p w:rsidR="00620A6A" w:rsidRPr="00792AC5" w:rsidRDefault="00620A6A" w:rsidP="00637736">
      <w:pPr>
        <w:autoSpaceDE w:val="0"/>
        <w:autoSpaceDN w:val="0"/>
        <w:adjustRightInd w:val="0"/>
        <w:spacing w:before="120" w:after="120" w:line="240" w:lineRule="auto"/>
        <w:ind w:firstLine="709"/>
        <w:jc w:val="both"/>
        <w:rPr>
          <w:rFonts w:ascii="Times New Roman" w:hAnsi="Times New Roman" w:cs="Times New Roman"/>
          <w:sz w:val="28"/>
          <w:szCs w:val="28"/>
        </w:rPr>
      </w:pPr>
      <w:r w:rsidRPr="00792AC5">
        <w:rPr>
          <w:rFonts w:ascii="Times New Roman" w:hAnsi="Times New Roman" w:cs="Times New Roman"/>
          <w:sz w:val="28"/>
          <w:szCs w:val="28"/>
        </w:rPr>
        <w:t>Оценка</w:t>
      </w:r>
      <w:r w:rsidR="00792AC5">
        <w:rPr>
          <w:rFonts w:ascii="Times New Roman" w:hAnsi="Times New Roman" w:cs="Times New Roman"/>
          <w:sz w:val="28"/>
          <w:szCs w:val="28"/>
        </w:rPr>
        <w:t xml:space="preserve"> </w:t>
      </w:r>
      <w:r w:rsidRPr="00792AC5">
        <w:rPr>
          <w:rFonts w:ascii="Times New Roman" w:hAnsi="Times New Roman" w:cs="Times New Roman"/>
          <w:sz w:val="28"/>
          <w:szCs w:val="28"/>
        </w:rPr>
        <w:t>эффективности реализации муниципальных программ проводится с использованием следующих критериев:</w:t>
      </w:r>
    </w:p>
    <w:p w:rsidR="00620A6A" w:rsidRPr="00792AC5" w:rsidRDefault="00792AC5" w:rsidP="00792AC5">
      <w:pPr>
        <w:autoSpaceDE w:val="0"/>
        <w:autoSpaceDN w:val="0"/>
        <w:adjustRightInd w:val="0"/>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20A6A" w:rsidRPr="00792AC5">
        <w:rPr>
          <w:rFonts w:ascii="Times New Roman" w:hAnsi="Times New Roman" w:cs="Times New Roman"/>
          <w:sz w:val="28"/>
          <w:szCs w:val="28"/>
        </w:rPr>
        <w:t>достижение целевых показателей муниципальной программы;</w:t>
      </w:r>
    </w:p>
    <w:p w:rsidR="00620A6A" w:rsidRPr="00792AC5" w:rsidRDefault="00637736" w:rsidP="00792AC5">
      <w:pPr>
        <w:autoSpaceDE w:val="0"/>
        <w:autoSpaceDN w:val="0"/>
        <w:adjustRightInd w:val="0"/>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20A6A" w:rsidRPr="00792AC5">
        <w:rPr>
          <w:rFonts w:ascii="Times New Roman" w:hAnsi="Times New Roman" w:cs="Times New Roman"/>
          <w:sz w:val="28"/>
          <w:szCs w:val="28"/>
        </w:rPr>
        <w:t>достижение показателей результативности муниципальной программы;</w:t>
      </w:r>
    </w:p>
    <w:p w:rsidR="00620A6A" w:rsidRPr="00792AC5" w:rsidRDefault="00792AC5" w:rsidP="00792AC5">
      <w:pPr>
        <w:autoSpaceDE w:val="0"/>
        <w:autoSpaceDN w:val="0"/>
        <w:adjustRightInd w:val="0"/>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20A6A" w:rsidRPr="00792AC5">
        <w:rPr>
          <w:rFonts w:ascii="Times New Roman" w:hAnsi="Times New Roman" w:cs="Times New Roman"/>
          <w:sz w:val="28"/>
          <w:szCs w:val="28"/>
        </w:rPr>
        <w:t xml:space="preserve">достижение показателей результативности по подпрограммам муниципальной программы и (или) отдельным мероприятиям муниципальной программы.    </w:t>
      </w:r>
    </w:p>
    <w:p w:rsidR="00620A6A" w:rsidRDefault="00620A6A" w:rsidP="00792AC5">
      <w:pPr>
        <w:autoSpaceDE w:val="0"/>
        <w:autoSpaceDN w:val="0"/>
        <w:adjustRightInd w:val="0"/>
        <w:spacing w:after="120" w:line="240" w:lineRule="auto"/>
        <w:ind w:firstLine="709"/>
        <w:jc w:val="both"/>
        <w:rPr>
          <w:rFonts w:ascii="Times New Roman" w:hAnsi="Times New Roman" w:cs="Times New Roman"/>
          <w:sz w:val="28"/>
          <w:szCs w:val="28"/>
        </w:rPr>
      </w:pPr>
      <w:r w:rsidRPr="00FC4676">
        <w:rPr>
          <w:rFonts w:ascii="Times New Roman" w:hAnsi="Times New Roman" w:cs="Times New Roman"/>
          <w:sz w:val="28"/>
          <w:szCs w:val="28"/>
        </w:rPr>
        <w:t xml:space="preserve"> В представленном сводном годовом отчете о ходе реализации и оценке эффективности муни</w:t>
      </w:r>
      <w:r>
        <w:rPr>
          <w:rFonts w:ascii="Times New Roman" w:hAnsi="Times New Roman" w:cs="Times New Roman"/>
          <w:sz w:val="28"/>
          <w:szCs w:val="28"/>
        </w:rPr>
        <w:t>ципальных программ указано, что</w:t>
      </w:r>
      <w:r w:rsidRPr="00FC4676">
        <w:rPr>
          <w:rFonts w:ascii="Times New Roman" w:hAnsi="Times New Roman" w:cs="Times New Roman"/>
          <w:sz w:val="28"/>
          <w:szCs w:val="28"/>
        </w:rPr>
        <w:t xml:space="preserve"> эффективно реализовано 1</w:t>
      </w:r>
      <w:r>
        <w:rPr>
          <w:rFonts w:ascii="Times New Roman" w:hAnsi="Times New Roman" w:cs="Times New Roman"/>
          <w:sz w:val="28"/>
          <w:szCs w:val="28"/>
        </w:rPr>
        <w:t>6</w:t>
      </w:r>
      <w:r w:rsidRPr="00FC4676">
        <w:rPr>
          <w:rFonts w:ascii="Times New Roman" w:hAnsi="Times New Roman" w:cs="Times New Roman"/>
          <w:sz w:val="28"/>
          <w:szCs w:val="28"/>
        </w:rPr>
        <w:t xml:space="preserve"> программ, с низкой эффективностью  </w:t>
      </w:r>
      <w:r>
        <w:rPr>
          <w:rFonts w:ascii="Times New Roman" w:hAnsi="Times New Roman" w:cs="Times New Roman"/>
          <w:sz w:val="28"/>
          <w:szCs w:val="28"/>
        </w:rPr>
        <w:t xml:space="preserve">2 </w:t>
      </w:r>
      <w:r w:rsidRPr="00FC4676">
        <w:rPr>
          <w:rFonts w:ascii="Times New Roman" w:hAnsi="Times New Roman" w:cs="Times New Roman"/>
          <w:sz w:val="28"/>
          <w:szCs w:val="28"/>
        </w:rPr>
        <w:t xml:space="preserve"> программы.  </w:t>
      </w:r>
    </w:p>
    <w:p w:rsidR="00620A6A" w:rsidRPr="00664664" w:rsidRDefault="00620A6A" w:rsidP="00CF74A8">
      <w:pPr>
        <w:spacing w:after="120" w:line="240" w:lineRule="auto"/>
        <w:ind w:left="-142" w:firstLine="851"/>
        <w:jc w:val="both"/>
        <w:rPr>
          <w:rFonts w:ascii="Times New Roman" w:eastAsia="Calibri" w:hAnsi="Times New Roman" w:cs="Times New Roman"/>
          <w:i/>
          <w:sz w:val="28"/>
          <w:szCs w:val="28"/>
        </w:rPr>
      </w:pPr>
      <w:r w:rsidRPr="00664664">
        <w:rPr>
          <w:rFonts w:ascii="Times New Roman" w:eastAsia="Calibri" w:hAnsi="Times New Roman" w:cs="Times New Roman"/>
          <w:i/>
          <w:sz w:val="28"/>
          <w:szCs w:val="28"/>
        </w:rPr>
        <w:t>Перечень  муниципальных программ реализованных эффективно:</w:t>
      </w:r>
    </w:p>
    <w:tbl>
      <w:tblPr>
        <w:tblpPr w:leftFromText="180" w:rightFromText="180" w:vertAnchor="text" w:horzAnchor="margin" w:tblpY="241"/>
        <w:tblW w:w="9640" w:type="dxa"/>
        <w:tblLayout w:type="fixed"/>
        <w:tblLook w:val="04A0" w:firstRow="1" w:lastRow="0" w:firstColumn="1" w:lastColumn="0" w:noHBand="0" w:noVBand="1"/>
      </w:tblPr>
      <w:tblGrid>
        <w:gridCol w:w="568"/>
        <w:gridCol w:w="7087"/>
        <w:gridCol w:w="1985"/>
      </w:tblGrid>
      <w:tr w:rsidR="00620A6A" w:rsidRPr="00E244B4" w:rsidTr="0024766B">
        <w:trPr>
          <w:trHeight w:val="409"/>
          <w:tblHeader/>
        </w:trPr>
        <w:tc>
          <w:tcPr>
            <w:tcW w:w="568" w:type="dxa"/>
            <w:tcBorders>
              <w:top w:val="single" w:sz="4" w:space="0" w:color="auto"/>
              <w:left w:val="single" w:sz="4" w:space="0" w:color="auto"/>
              <w:bottom w:val="single" w:sz="4" w:space="0" w:color="auto"/>
              <w:right w:val="single" w:sz="4" w:space="0" w:color="auto"/>
            </w:tcBorders>
            <w:shd w:val="clear" w:color="auto" w:fill="auto"/>
          </w:tcPr>
          <w:p w:rsidR="00620A6A" w:rsidRPr="0030196B" w:rsidRDefault="00620A6A" w:rsidP="00792AC5">
            <w:pPr>
              <w:spacing w:after="0" w:line="240" w:lineRule="auto"/>
              <w:ind w:left="-142"/>
              <w:jc w:val="center"/>
              <w:rPr>
                <w:rFonts w:ascii="Times New Roman" w:eastAsia="Times New Roman" w:hAnsi="Times New Roman" w:cs="Times New Roman"/>
                <w:bCs/>
                <w:sz w:val="24"/>
                <w:szCs w:val="24"/>
              </w:rPr>
            </w:pPr>
            <w:r w:rsidRPr="0030196B">
              <w:rPr>
                <w:rFonts w:ascii="Times New Roman" w:eastAsia="Times New Roman" w:hAnsi="Times New Roman" w:cs="Times New Roman"/>
                <w:bCs/>
                <w:sz w:val="24"/>
                <w:szCs w:val="24"/>
              </w:rPr>
              <w:t>№</w:t>
            </w:r>
          </w:p>
        </w:tc>
        <w:tc>
          <w:tcPr>
            <w:tcW w:w="7087" w:type="dxa"/>
            <w:tcBorders>
              <w:top w:val="single" w:sz="4" w:space="0" w:color="auto"/>
              <w:left w:val="nil"/>
              <w:bottom w:val="single" w:sz="4" w:space="0" w:color="auto"/>
              <w:right w:val="single" w:sz="4" w:space="0" w:color="auto"/>
            </w:tcBorders>
            <w:shd w:val="clear" w:color="auto" w:fill="auto"/>
          </w:tcPr>
          <w:p w:rsidR="00620A6A" w:rsidRPr="0030196B" w:rsidRDefault="00620A6A" w:rsidP="00792AC5">
            <w:pPr>
              <w:spacing w:after="0" w:line="240" w:lineRule="auto"/>
              <w:ind w:left="-142"/>
              <w:jc w:val="center"/>
              <w:rPr>
                <w:rFonts w:ascii="Times New Roman" w:eastAsia="Times New Roman" w:hAnsi="Times New Roman" w:cs="Times New Roman"/>
                <w:bCs/>
                <w:sz w:val="24"/>
                <w:szCs w:val="24"/>
              </w:rPr>
            </w:pPr>
          </w:p>
          <w:p w:rsidR="00620A6A" w:rsidRPr="0030196B" w:rsidRDefault="00620A6A" w:rsidP="00792AC5">
            <w:pPr>
              <w:spacing w:after="0" w:line="240" w:lineRule="auto"/>
              <w:ind w:left="-142"/>
              <w:jc w:val="center"/>
              <w:rPr>
                <w:rFonts w:ascii="Times New Roman" w:eastAsia="Times New Roman" w:hAnsi="Times New Roman" w:cs="Times New Roman"/>
                <w:sz w:val="24"/>
                <w:szCs w:val="24"/>
              </w:rPr>
            </w:pPr>
            <w:r w:rsidRPr="0030196B">
              <w:rPr>
                <w:rFonts w:ascii="Times New Roman" w:eastAsia="Times New Roman" w:hAnsi="Times New Roman" w:cs="Times New Roman"/>
                <w:bCs/>
                <w:sz w:val="24"/>
                <w:szCs w:val="24"/>
              </w:rPr>
              <w:t>Наименование муниципальных программ</w:t>
            </w:r>
          </w:p>
        </w:tc>
        <w:tc>
          <w:tcPr>
            <w:tcW w:w="1985" w:type="dxa"/>
            <w:tcBorders>
              <w:top w:val="single" w:sz="4" w:space="0" w:color="auto"/>
              <w:left w:val="nil"/>
              <w:bottom w:val="single" w:sz="4" w:space="0" w:color="auto"/>
              <w:right w:val="single" w:sz="4" w:space="0" w:color="auto"/>
            </w:tcBorders>
            <w:shd w:val="clear" w:color="000000" w:fill="FFFFFF"/>
          </w:tcPr>
          <w:p w:rsidR="00620A6A" w:rsidRPr="0030196B" w:rsidRDefault="00620A6A" w:rsidP="00792AC5">
            <w:pPr>
              <w:spacing w:after="0" w:line="240" w:lineRule="auto"/>
              <w:ind w:left="-142"/>
              <w:jc w:val="center"/>
              <w:rPr>
                <w:rFonts w:ascii="Times New Roman" w:eastAsia="Times New Roman" w:hAnsi="Times New Roman" w:cs="Times New Roman"/>
                <w:sz w:val="24"/>
                <w:szCs w:val="24"/>
                <w:lang w:val="en-US"/>
              </w:rPr>
            </w:pPr>
            <w:r w:rsidRPr="0030196B">
              <w:rPr>
                <w:rFonts w:ascii="Times New Roman" w:eastAsia="Times New Roman" w:hAnsi="Times New Roman" w:cs="Times New Roman"/>
                <w:bCs/>
                <w:sz w:val="24"/>
                <w:szCs w:val="24"/>
              </w:rPr>
              <w:t>Эффективность муниципальной программы Э</w:t>
            </w:r>
            <w:proofErr w:type="gramStart"/>
            <w:r w:rsidRPr="0030196B">
              <w:rPr>
                <w:rFonts w:ascii="Times New Roman" w:eastAsia="Times New Roman" w:hAnsi="Times New Roman" w:cs="Times New Roman"/>
                <w:bCs/>
                <w:sz w:val="24"/>
                <w:szCs w:val="24"/>
                <w:lang w:val="en-US"/>
              </w:rPr>
              <w:t>j</w:t>
            </w:r>
            <w:proofErr w:type="gramEnd"/>
          </w:p>
        </w:tc>
      </w:tr>
      <w:tr w:rsidR="00620A6A" w:rsidRPr="00E244B4" w:rsidTr="0024766B">
        <w:trPr>
          <w:trHeight w:val="541"/>
        </w:trPr>
        <w:tc>
          <w:tcPr>
            <w:tcW w:w="568" w:type="dxa"/>
            <w:tcBorders>
              <w:top w:val="nil"/>
              <w:left w:val="single" w:sz="4" w:space="0" w:color="auto"/>
              <w:bottom w:val="single" w:sz="4" w:space="0" w:color="auto"/>
              <w:right w:val="single" w:sz="4" w:space="0" w:color="auto"/>
            </w:tcBorders>
            <w:shd w:val="clear" w:color="auto" w:fill="auto"/>
          </w:tcPr>
          <w:p w:rsidR="00620A6A" w:rsidRPr="0030196B" w:rsidRDefault="00620A6A" w:rsidP="00792AC5">
            <w:pPr>
              <w:spacing w:after="0" w:line="240" w:lineRule="auto"/>
              <w:ind w:left="-142"/>
              <w:jc w:val="center"/>
              <w:rPr>
                <w:rFonts w:ascii="Times New Roman" w:eastAsia="Times New Roman" w:hAnsi="Times New Roman" w:cs="Times New Roman"/>
                <w:bCs/>
                <w:sz w:val="24"/>
                <w:szCs w:val="24"/>
              </w:rPr>
            </w:pPr>
            <w:r w:rsidRPr="0030196B">
              <w:rPr>
                <w:rFonts w:ascii="Times New Roman" w:eastAsia="Times New Roman" w:hAnsi="Times New Roman" w:cs="Times New Roman"/>
                <w:bCs/>
                <w:sz w:val="24"/>
                <w:szCs w:val="24"/>
              </w:rPr>
              <w:t>1</w:t>
            </w:r>
          </w:p>
        </w:tc>
        <w:tc>
          <w:tcPr>
            <w:tcW w:w="7087" w:type="dxa"/>
            <w:tcBorders>
              <w:top w:val="nil"/>
              <w:left w:val="nil"/>
              <w:bottom w:val="single" w:sz="4" w:space="0" w:color="auto"/>
              <w:right w:val="single" w:sz="4" w:space="0" w:color="auto"/>
            </w:tcBorders>
            <w:shd w:val="clear" w:color="auto" w:fill="auto"/>
          </w:tcPr>
          <w:p w:rsidR="00620A6A" w:rsidRPr="00BF5BCB" w:rsidRDefault="00620A6A" w:rsidP="00792AC5">
            <w:pPr>
              <w:spacing w:after="0" w:line="240" w:lineRule="auto"/>
              <w:ind w:left="33"/>
              <w:jc w:val="both"/>
              <w:rPr>
                <w:rFonts w:ascii="Times New Roman" w:eastAsia="Calibri" w:hAnsi="Times New Roman" w:cs="Times New Roman"/>
              </w:rPr>
            </w:pPr>
            <w:r w:rsidRPr="00BF5BCB">
              <w:rPr>
                <w:rFonts w:ascii="Times New Roman" w:eastAsia="Calibri" w:hAnsi="Times New Roman" w:cs="Times New Roman"/>
              </w:rPr>
              <w:t>МП «Развитие культуры»</w:t>
            </w:r>
          </w:p>
        </w:tc>
        <w:tc>
          <w:tcPr>
            <w:tcW w:w="1985" w:type="dxa"/>
            <w:tcBorders>
              <w:top w:val="nil"/>
              <w:left w:val="nil"/>
              <w:bottom w:val="single" w:sz="4" w:space="0" w:color="auto"/>
              <w:right w:val="single" w:sz="4" w:space="0" w:color="auto"/>
            </w:tcBorders>
            <w:shd w:val="clear" w:color="000000" w:fill="FFFFFF"/>
          </w:tcPr>
          <w:p w:rsidR="00620A6A" w:rsidRPr="00BF5BCB" w:rsidRDefault="00620A6A" w:rsidP="00792AC5">
            <w:pPr>
              <w:spacing w:after="0" w:line="240" w:lineRule="auto"/>
              <w:ind w:left="-142"/>
              <w:jc w:val="center"/>
              <w:rPr>
                <w:rFonts w:ascii="Times New Roman" w:eastAsia="Calibri" w:hAnsi="Times New Roman" w:cs="Times New Roman"/>
              </w:rPr>
            </w:pPr>
            <w:r w:rsidRPr="00BF5BCB">
              <w:rPr>
                <w:rFonts w:ascii="Times New Roman" w:eastAsia="Calibri" w:hAnsi="Times New Roman" w:cs="Times New Roman"/>
              </w:rPr>
              <w:t>166,65</w:t>
            </w:r>
          </w:p>
        </w:tc>
      </w:tr>
      <w:tr w:rsidR="00620A6A" w:rsidRPr="001C67E8" w:rsidTr="003B6EE3">
        <w:trPr>
          <w:trHeight w:val="427"/>
        </w:trPr>
        <w:tc>
          <w:tcPr>
            <w:tcW w:w="568" w:type="dxa"/>
            <w:tcBorders>
              <w:top w:val="nil"/>
              <w:left w:val="single" w:sz="4" w:space="0" w:color="auto"/>
              <w:bottom w:val="single" w:sz="4" w:space="0" w:color="auto"/>
              <w:right w:val="single" w:sz="4" w:space="0" w:color="auto"/>
            </w:tcBorders>
            <w:shd w:val="clear" w:color="auto" w:fill="auto"/>
          </w:tcPr>
          <w:p w:rsidR="00620A6A" w:rsidRPr="0030196B" w:rsidRDefault="00620A6A" w:rsidP="00792AC5">
            <w:pPr>
              <w:spacing w:after="0" w:line="240" w:lineRule="auto"/>
              <w:ind w:left="-142"/>
              <w:jc w:val="center"/>
              <w:rPr>
                <w:rFonts w:ascii="Times New Roman" w:eastAsia="Times New Roman" w:hAnsi="Times New Roman" w:cs="Times New Roman"/>
                <w:bCs/>
                <w:sz w:val="24"/>
                <w:szCs w:val="24"/>
              </w:rPr>
            </w:pPr>
            <w:r w:rsidRPr="0030196B">
              <w:rPr>
                <w:rFonts w:ascii="Times New Roman" w:eastAsia="Times New Roman" w:hAnsi="Times New Roman" w:cs="Times New Roman"/>
                <w:bCs/>
                <w:sz w:val="24"/>
                <w:szCs w:val="24"/>
              </w:rPr>
              <w:t>2</w:t>
            </w:r>
          </w:p>
        </w:tc>
        <w:tc>
          <w:tcPr>
            <w:tcW w:w="7087" w:type="dxa"/>
            <w:tcBorders>
              <w:top w:val="nil"/>
              <w:left w:val="nil"/>
              <w:bottom w:val="single" w:sz="4" w:space="0" w:color="auto"/>
              <w:right w:val="single" w:sz="4" w:space="0" w:color="auto"/>
            </w:tcBorders>
            <w:shd w:val="clear" w:color="auto" w:fill="auto"/>
          </w:tcPr>
          <w:p w:rsidR="00620A6A" w:rsidRPr="00BF5BCB" w:rsidRDefault="00620A6A" w:rsidP="00792AC5">
            <w:pPr>
              <w:spacing w:after="0" w:line="240" w:lineRule="auto"/>
              <w:ind w:left="33"/>
              <w:jc w:val="both"/>
              <w:rPr>
                <w:rFonts w:ascii="Times New Roman" w:eastAsia="Calibri" w:hAnsi="Times New Roman" w:cs="Times New Roman"/>
              </w:rPr>
            </w:pPr>
            <w:r w:rsidRPr="00BF5BCB">
              <w:rPr>
                <w:rFonts w:ascii="Times New Roman" w:eastAsia="Calibri" w:hAnsi="Times New Roman" w:cs="Times New Roman"/>
              </w:rPr>
              <w:t>МП «Развитие образования Ермаковского района»</w:t>
            </w:r>
          </w:p>
        </w:tc>
        <w:tc>
          <w:tcPr>
            <w:tcW w:w="1985" w:type="dxa"/>
            <w:tcBorders>
              <w:top w:val="nil"/>
              <w:left w:val="nil"/>
              <w:bottom w:val="single" w:sz="4" w:space="0" w:color="auto"/>
              <w:right w:val="single" w:sz="4" w:space="0" w:color="auto"/>
            </w:tcBorders>
            <w:shd w:val="clear" w:color="000000" w:fill="FFFFFF"/>
          </w:tcPr>
          <w:p w:rsidR="00620A6A" w:rsidRPr="00BF5BCB" w:rsidRDefault="00620A6A" w:rsidP="00792AC5">
            <w:pPr>
              <w:spacing w:after="0" w:line="240" w:lineRule="auto"/>
              <w:ind w:left="-142"/>
              <w:jc w:val="center"/>
              <w:rPr>
                <w:rFonts w:ascii="Times New Roman" w:eastAsia="Calibri" w:hAnsi="Times New Roman" w:cs="Times New Roman"/>
              </w:rPr>
            </w:pPr>
            <w:r w:rsidRPr="00BF5BCB">
              <w:rPr>
                <w:rFonts w:ascii="Times New Roman" w:eastAsia="Calibri" w:hAnsi="Times New Roman" w:cs="Times New Roman"/>
              </w:rPr>
              <w:t>95,87</w:t>
            </w:r>
          </w:p>
        </w:tc>
      </w:tr>
      <w:tr w:rsidR="00620A6A" w:rsidRPr="001C67E8" w:rsidTr="003B6EE3">
        <w:trPr>
          <w:trHeight w:val="588"/>
        </w:trPr>
        <w:tc>
          <w:tcPr>
            <w:tcW w:w="568" w:type="dxa"/>
            <w:tcBorders>
              <w:top w:val="single" w:sz="4" w:space="0" w:color="auto"/>
              <w:left w:val="single" w:sz="4" w:space="0" w:color="auto"/>
              <w:bottom w:val="single" w:sz="4" w:space="0" w:color="auto"/>
              <w:right w:val="single" w:sz="4" w:space="0" w:color="auto"/>
            </w:tcBorders>
            <w:shd w:val="clear" w:color="auto" w:fill="auto"/>
          </w:tcPr>
          <w:p w:rsidR="00620A6A" w:rsidRPr="0030196B" w:rsidRDefault="00620A6A" w:rsidP="00792AC5">
            <w:pPr>
              <w:spacing w:after="0" w:line="240" w:lineRule="auto"/>
              <w:ind w:left="-142"/>
              <w:jc w:val="center"/>
              <w:rPr>
                <w:rFonts w:ascii="Times New Roman" w:eastAsia="Times New Roman" w:hAnsi="Times New Roman" w:cs="Times New Roman"/>
                <w:bCs/>
                <w:sz w:val="24"/>
                <w:szCs w:val="24"/>
              </w:rPr>
            </w:pPr>
            <w:r w:rsidRPr="0030196B">
              <w:rPr>
                <w:rFonts w:ascii="Times New Roman" w:eastAsia="Times New Roman" w:hAnsi="Times New Roman" w:cs="Times New Roman"/>
                <w:bCs/>
                <w:sz w:val="24"/>
                <w:szCs w:val="24"/>
              </w:rPr>
              <w:lastRenderedPageBreak/>
              <w:t>3</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20A6A" w:rsidRPr="00BF5BCB" w:rsidRDefault="00620A6A" w:rsidP="00792AC5">
            <w:pPr>
              <w:spacing w:after="0" w:line="240" w:lineRule="auto"/>
              <w:jc w:val="both"/>
              <w:rPr>
                <w:rFonts w:ascii="Times New Roman" w:eastAsia="Calibri" w:hAnsi="Times New Roman" w:cs="Times New Roman"/>
              </w:rPr>
            </w:pPr>
            <w:r w:rsidRPr="00BF5BCB">
              <w:rPr>
                <w:rFonts w:ascii="Times New Roman" w:eastAsia="Calibri" w:hAnsi="Times New Roman" w:cs="Times New Roman"/>
              </w:rPr>
              <w:t>МП «Защита прав потребителей в Ермаковском районе на 2022-2024 годы»</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620A6A" w:rsidRPr="00BF5BCB" w:rsidRDefault="00620A6A" w:rsidP="00792AC5">
            <w:pPr>
              <w:spacing w:after="0" w:line="240" w:lineRule="auto"/>
              <w:ind w:left="-142"/>
              <w:jc w:val="center"/>
              <w:rPr>
                <w:rFonts w:ascii="Times New Roman" w:eastAsia="Calibri" w:hAnsi="Times New Roman" w:cs="Times New Roman"/>
              </w:rPr>
            </w:pPr>
            <w:r w:rsidRPr="00BF5BCB">
              <w:rPr>
                <w:rFonts w:ascii="Times New Roman" w:eastAsia="Calibri" w:hAnsi="Times New Roman" w:cs="Times New Roman"/>
              </w:rPr>
              <w:t>100</w:t>
            </w:r>
            <w:r>
              <w:rPr>
                <w:rFonts w:ascii="Times New Roman" w:eastAsia="Calibri" w:hAnsi="Times New Roman" w:cs="Times New Roman"/>
              </w:rPr>
              <w:t>,00</w:t>
            </w:r>
          </w:p>
        </w:tc>
      </w:tr>
      <w:tr w:rsidR="00620A6A" w:rsidRPr="001C67E8" w:rsidTr="003B6EE3">
        <w:trPr>
          <w:trHeight w:val="253"/>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620A6A" w:rsidRPr="0030196B" w:rsidRDefault="00620A6A" w:rsidP="00792AC5">
            <w:pPr>
              <w:spacing w:after="0" w:line="240" w:lineRule="auto"/>
              <w:ind w:left="-142"/>
              <w:jc w:val="center"/>
              <w:rPr>
                <w:rFonts w:ascii="Times New Roman" w:eastAsia="Times New Roman" w:hAnsi="Times New Roman" w:cs="Times New Roman"/>
                <w:bCs/>
                <w:sz w:val="24"/>
                <w:szCs w:val="24"/>
              </w:rPr>
            </w:pPr>
            <w:r w:rsidRPr="0030196B">
              <w:rPr>
                <w:rFonts w:ascii="Times New Roman" w:eastAsia="Times New Roman" w:hAnsi="Times New Roman" w:cs="Times New Roman"/>
                <w:bCs/>
                <w:sz w:val="24"/>
                <w:szCs w:val="24"/>
              </w:rPr>
              <w:t>4</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20A6A" w:rsidRPr="00BF5BCB" w:rsidRDefault="00620A6A" w:rsidP="00792AC5">
            <w:pPr>
              <w:spacing w:after="0" w:line="240" w:lineRule="auto"/>
              <w:ind w:left="33"/>
              <w:jc w:val="both"/>
              <w:rPr>
                <w:rFonts w:ascii="Times New Roman" w:eastAsia="Calibri" w:hAnsi="Times New Roman" w:cs="Times New Roman"/>
              </w:rPr>
            </w:pPr>
            <w:r w:rsidRPr="00BF5BCB">
              <w:rPr>
                <w:rFonts w:ascii="Times New Roman" w:eastAsia="Calibri" w:hAnsi="Times New Roman" w:cs="Times New Roman"/>
              </w:rPr>
              <w:t>МП «Поддержка и развитие малого и среднего предпринимательства в Ермаковском районе»</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620A6A" w:rsidRPr="00BF5BCB" w:rsidRDefault="00620A6A" w:rsidP="00792AC5">
            <w:pPr>
              <w:spacing w:after="0" w:line="240" w:lineRule="auto"/>
              <w:ind w:left="-142"/>
              <w:jc w:val="center"/>
              <w:rPr>
                <w:rFonts w:ascii="Times New Roman" w:eastAsia="Calibri" w:hAnsi="Times New Roman" w:cs="Times New Roman"/>
              </w:rPr>
            </w:pPr>
            <w:r w:rsidRPr="00BF5BCB">
              <w:rPr>
                <w:rFonts w:ascii="Times New Roman" w:eastAsia="Calibri" w:hAnsi="Times New Roman" w:cs="Times New Roman"/>
              </w:rPr>
              <w:t>106,84</w:t>
            </w:r>
          </w:p>
        </w:tc>
      </w:tr>
      <w:tr w:rsidR="00620A6A" w:rsidRPr="001C67E8" w:rsidTr="003B6EE3">
        <w:trPr>
          <w:trHeight w:val="634"/>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620A6A" w:rsidRPr="0030196B" w:rsidRDefault="00620A6A" w:rsidP="00792AC5">
            <w:pPr>
              <w:spacing w:after="0" w:line="240" w:lineRule="auto"/>
              <w:ind w:left="-142"/>
              <w:jc w:val="center"/>
              <w:rPr>
                <w:rFonts w:ascii="Times New Roman" w:eastAsia="Times New Roman" w:hAnsi="Times New Roman" w:cs="Times New Roman"/>
                <w:bCs/>
                <w:sz w:val="24"/>
                <w:szCs w:val="24"/>
              </w:rPr>
            </w:pPr>
            <w:r w:rsidRPr="0030196B">
              <w:rPr>
                <w:rFonts w:ascii="Times New Roman" w:eastAsia="Times New Roman" w:hAnsi="Times New Roman" w:cs="Times New Roman"/>
                <w:bCs/>
                <w:sz w:val="24"/>
                <w:szCs w:val="24"/>
              </w:rPr>
              <w:t>5</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20A6A" w:rsidRPr="00BF5BCB" w:rsidRDefault="00620A6A" w:rsidP="00792AC5">
            <w:pPr>
              <w:spacing w:after="0" w:line="240" w:lineRule="auto"/>
              <w:ind w:left="33"/>
              <w:jc w:val="both"/>
              <w:rPr>
                <w:rFonts w:ascii="Times New Roman" w:eastAsia="Calibri" w:hAnsi="Times New Roman" w:cs="Times New Roman"/>
              </w:rPr>
            </w:pPr>
            <w:r w:rsidRPr="00BF5BCB">
              <w:rPr>
                <w:rFonts w:ascii="Times New Roman" w:eastAsia="Calibri" w:hAnsi="Times New Roman" w:cs="Times New Roman"/>
              </w:rPr>
              <w:t>МП «Содействие развитию местного самоуправления»</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620A6A" w:rsidRPr="00BF5BCB" w:rsidRDefault="00620A6A" w:rsidP="00792AC5">
            <w:pPr>
              <w:spacing w:after="0" w:line="240" w:lineRule="auto"/>
              <w:ind w:left="-142"/>
              <w:jc w:val="center"/>
              <w:rPr>
                <w:rFonts w:ascii="Times New Roman" w:eastAsia="Calibri" w:hAnsi="Times New Roman" w:cs="Times New Roman"/>
              </w:rPr>
            </w:pPr>
            <w:r w:rsidRPr="00BF5BCB">
              <w:rPr>
                <w:rFonts w:ascii="Times New Roman" w:eastAsia="Calibri" w:hAnsi="Times New Roman" w:cs="Times New Roman"/>
              </w:rPr>
              <w:t>100,00</w:t>
            </w:r>
          </w:p>
        </w:tc>
      </w:tr>
      <w:tr w:rsidR="00620A6A" w:rsidRPr="001C67E8" w:rsidTr="003B6EE3">
        <w:trPr>
          <w:trHeight w:val="271"/>
        </w:trPr>
        <w:tc>
          <w:tcPr>
            <w:tcW w:w="568" w:type="dxa"/>
            <w:tcBorders>
              <w:top w:val="single" w:sz="4" w:space="0" w:color="auto"/>
              <w:left w:val="single" w:sz="4" w:space="0" w:color="auto"/>
              <w:bottom w:val="single" w:sz="4" w:space="0" w:color="auto"/>
              <w:right w:val="single" w:sz="4" w:space="0" w:color="auto"/>
            </w:tcBorders>
            <w:shd w:val="clear" w:color="auto" w:fill="auto"/>
          </w:tcPr>
          <w:p w:rsidR="00620A6A" w:rsidRPr="0030196B" w:rsidRDefault="00620A6A" w:rsidP="00792AC5">
            <w:pPr>
              <w:spacing w:after="0" w:line="240" w:lineRule="auto"/>
              <w:ind w:left="-142"/>
              <w:jc w:val="center"/>
              <w:rPr>
                <w:rFonts w:ascii="Times New Roman" w:eastAsia="Times New Roman" w:hAnsi="Times New Roman" w:cs="Times New Roman"/>
                <w:bCs/>
                <w:sz w:val="24"/>
                <w:szCs w:val="24"/>
              </w:rPr>
            </w:pPr>
            <w:r w:rsidRPr="0030196B">
              <w:rPr>
                <w:rFonts w:ascii="Times New Roman" w:eastAsia="Times New Roman" w:hAnsi="Times New Roman" w:cs="Times New Roman"/>
                <w:bCs/>
                <w:sz w:val="24"/>
                <w:szCs w:val="24"/>
              </w:rPr>
              <w:t>6</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20A6A" w:rsidRPr="00BF5BCB" w:rsidRDefault="00620A6A" w:rsidP="00792AC5">
            <w:pPr>
              <w:spacing w:after="0" w:line="240" w:lineRule="auto"/>
              <w:ind w:left="33"/>
              <w:jc w:val="both"/>
              <w:rPr>
                <w:rFonts w:ascii="Times New Roman" w:eastAsia="Calibri" w:hAnsi="Times New Roman" w:cs="Times New Roman"/>
              </w:rPr>
            </w:pPr>
            <w:r w:rsidRPr="00BF5BCB">
              <w:rPr>
                <w:rFonts w:ascii="Times New Roman" w:eastAsia="Calibri" w:hAnsi="Times New Roman" w:cs="Times New Roman"/>
              </w:rPr>
              <w:t>МП «Управление муниципальными финансами»</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620A6A" w:rsidRPr="00BF5BCB" w:rsidRDefault="00620A6A" w:rsidP="00792AC5">
            <w:pPr>
              <w:spacing w:after="0" w:line="240" w:lineRule="auto"/>
              <w:ind w:left="-142"/>
              <w:jc w:val="center"/>
              <w:rPr>
                <w:rFonts w:ascii="Times New Roman" w:eastAsia="Calibri" w:hAnsi="Times New Roman" w:cs="Times New Roman"/>
              </w:rPr>
            </w:pPr>
            <w:r w:rsidRPr="00BF5BCB">
              <w:rPr>
                <w:rFonts w:ascii="Times New Roman" w:eastAsia="Calibri" w:hAnsi="Times New Roman" w:cs="Times New Roman"/>
              </w:rPr>
              <w:t>104,70</w:t>
            </w:r>
          </w:p>
        </w:tc>
      </w:tr>
      <w:tr w:rsidR="00620A6A" w:rsidRPr="001C67E8" w:rsidTr="003B6EE3">
        <w:trPr>
          <w:trHeight w:val="363"/>
        </w:trPr>
        <w:tc>
          <w:tcPr>
            <w:tcW w:w="568" w:type="dxa"/>
            <w:tcBorders>
              <w:top w:val="single" w:sz="4" w:space="0" w:color="auto"/>
              <w:left w:val="single" w:sz="4" w:space="0" w:color="auto"/>
              <w:bottom w:val="single" w:sz="4" w:space="0" w:color="auto"/>
              <w:right w:val="single" w:sz="4" w:space="0" w:color="auto"/>
            </w:tcBorders>
            <w:shd w:val="clear" w:color="auto" w:fill="auto"/>
          </w:tcPr>
          <w:p w:rsidR="00620A6A" w:rsidRPr="0030196B" w:rsidRDefault="00620A6A" w:rsidP="00792AC5">
            <w:pPr>
              <w:spacing w:after="0" w:line="240" w:lineRule="auto"/>
              <w:ind w:left="-142"/>
              <w:jc w:val="center"/>
              <w:rPr>
                <w:rFonts w:ascii="Times New Roman" w:eastAsia="Times New Roman" w:hAnsi="Times New Roman" w:cs="Times New Roman"/>
                <w:bCs/>
                <w:sz w:val="24"/>
                <w:szCs w:val="24"/>
              </w:rPr>
            </w:pPr>
            <w:r w:rsidRPr="0030196B">
              <w:rPr>
                <w:rFonts w:ascii="Times New Roman" w:eastAsia="Times New Roman" w:hAnsi="Times New Roman" w:cs="Times New Roman"/>
                <w:bCs/>
                <w:sz w:val="24"/>
                <w:szCs w:val="24"/>
              </w:rPr>
              <w:t>7</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20A6A" w:rsidRPr="00BF5BCB" w:rsidRDefault="00620A6A" w:rsidP="00792AC5">
            <w:pPr>
              <w:spacing w:after="0" w:line="240" w:lineRule="auto"/>
              <w:ind w:left="33"/>
              <w:jc w:val="both"/>
              <w:rPr>
                <w:rFonts w:ascii="Times New Roman" w:eastAsia="Calibri" w:hAnsi="Times New Roman" w:cs="Times New Roman"/>
              </w:rPr>
            </w:pPr>
            <w:r w:rsidRPr="00BF5BCB">
              <w:rPr>
                <w:rFonts w:ascii="Times New Roman" w:eastAsia="Calibri" w:hAnsi="Times New Roman" w:cs="Times New Roman"/>
              </w:rPr>
              <w:t>МП «Развитие архивного дела в Ермаковском районе»</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620A6A" w:rsidRPr="00BF5BCB" w:rsidRDefault="00620A6A" w:rsidP="00792AC5">
            <w:pPr>
              <w:spacing w:after="0" w:line="240" w:lineRule="auto"/>
              <w:ind w:left="-142"/>
              <w:jc w:val="center"/>
              <w:rPr>
                <w:rFonts w:ascii="Times New Roman" w:eastAsia="Calibri" w:hAnsi="Times New Roman" w:cs="Times New Roman"/>
              </w:rPr>
            </w:pPr>
            <w:r w:rsidRPr="00BF5BCB">
              <w:rPr>
                <w:rFonts w:ascii="Times New Roman" w:eastAsia="Calibri" w:hAnsi="Times New Roman" w:cs="Times New Roman"/>
              </w:rPr>
              <w:t>105,37</w:t>
            </w:r>
          </w:p>
        </w:tc>
      </w:tr>
      <w:tr w:rsidR="00620A6A" w:rsidRPr="001C67E8" w:rsidTr="003B6EE3">
        <w:trPr>
          <w:trHeight w:val="466"/>
        </w:trPr>
        <w:tc>
          <w:tcPr>
            <w:tcW w:w="568" w:type="dxa"/>
            <w:tcBorders>
              <w:top w:val="single" w:sz="4" w:space="0" w:color="auto"/>
              <w:left w:val="single" w:sz="4" w:space="0" w:color="auto"/>
              <w:bottom w:val="single" w:sz="4" w:space="0" w:color="auto"/>
              <w:right w:val="single" w:sz="4" w:space="0" w:color="auto"/>
            </w:tcBorders>
            <w:shd w:val="clear" w:color="auto" w:fill="auto"/>
          </w:tcPr>
          <w:p w:rsidR="00620A6A" w:rsidRPr="0030196B" w:rsidRDefault="00620A6A" w:rsidP="00792AC5">
            <w:pPr>
              <w:spacing w:after="0" w:line="240" w:lineRule="auto"/>
              <w:ind w:left="-142"/>
              <w:jc w:val="center"/>
              <w:rPr>
                <w:rFonts w:ascii="Times New Roman" w:eastAsia="Times New Roman" w:hAnsi="Times New Roman" w:cs="Times New Roman"/>
                <w:bCs/>
                <w:sz w:val="24"/>
                <w:szCs w:val="24"/>
              </w:rPr>
            </w:pPr>
            <w:r w:rsidRPr="0030196B">
              <w:rPr>
                <w:rFonts w:ascii="Times New Roman" w:eastAsia="Times New Roman" w:hAnsi="Times New Roman" w:cs="Times New Roman"/>
                <w:bCs/>
                <w:sz w:val="24"/>
                <w:szCs w:val="24"/>
              </w:rPr>
              <w:t>8</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20A6A" w:rsidRPr="00BF5BCB" w:rsidRDefault="00620A6A" w:rsidP="00792AC5">
            <w:pPr>
              <w:spacing w:after="0" w:line="240" w:lineRule="auto"/>
              <w:ind w:left="33"/>
              <w:jc w:val="both"/>
              <w:rPr>
                <w:rFonts w:ascii="Times New Roman" w:eastAsia="Calibri" w:hAnsi="Times New Roman" w:cs="Times New Roman"/>
              </w:rPr>
            </w:pPr>
            <w:r w:rsidRPr="00BF5BCB">
              <w:rPr>
                <w:rFonts w:ascii="Times New Roman" w:eastAsia="Calibri" w:hAnsi="Times New Roman" w:cs="Times New Roman"/>
              </w:rPr>
              <w:t xml:space="preserve">МП «Обеспечение </w:t>
            </w:r>
            <w:proofErr w:type="gramStart"/>
            <w:r w:rsidRPr="00BF5BCB">
              <w:rPr>
                <w:rFonts w:ascii="Times New Roman" w:eastAsia="Calibri" w:hAnsi="Times New Roman" w:cs="Times New Roman"/>
              </w:rPr>
              <w:t>безопасности жизнедеятельности населения территории Ермаковского района</w:t>
            </w:r>
            <w:proofErr w:type="gramEnd"/>
            <w:r w:rsidRPr="00BF5BCB">
              <w:rPr>
                <w:rFonts w:ascii="Times New Roman" w:eastAsia="Calibri" w:hAnsi="Times New Roman" w:cs="Times New Roman"/>
              </w:rPr>
              <w:t>»</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620A6A" w:rsidRPr="00BF5BCB" w:rsidRDefault="00620A6A" w:rsidP="00792AC5">
            <w:pPr>
              <w:spacing w:after="0" w:line="240" w:lineRule="auto"/>
              <w:ind w:left="-142"/>
              <w:jc w:val="center"/>
              <w:rPr>
                <w:rFonts w:ascii="Times New Roman" w:eastAsia="Calibri" w:hAnsi="Times New Roman" w:cs="Times New Roman"/>
              </w:rPr>
            </w:pPr>
            <w:r w:rsidRPr="00BF5BCB">
              <w:rPr>
                <w:rFonts w:ascii="Times New Roman" w:eastAsia="Calibri" w:hAnsi="Times New Roman" w:cs="Times New Roman"/>
              </w:rPr>
              <w:t>99,98</w:t>
            </w:r>
          </w:p>
        </w:tc>
      </w:tr>
      <w:tr w:rsidR="00620A6A" w:rsidRPr="001C67E8" w:rsidTr="003B6EE3">
        <w:trPr>
          <w:trHeight w:val="803"/>
        </w:trPr>
        <w:tc>
          <w:tcPr>
            <w:tcW w:w="568" w:type="dxa"/>
            <w:tcBorders>
              <w:top w:val="single" w:sz="4" w:space="0" w:color="auto"/>
              <w:left w:val="single" w:sz="4" w:space="0" w:color="auto"/>
              <w:bottom w:val="single" w:sz="4" w:space="0" w:color="auto"/>
              <w:right w:val="single" w:sz="4" w:space="0" w:color="auto"/>
            </w:tcBorders>
            <w:shd w:val="clear" w:color="auto" w:fill="auto"/>
          </w:tcPr>
          <w:p w:rsidR="00620A6A" w:rsidRPr="0030196B" w:rsidRDefault="00620A6A" w:rsidP="00792AC5">
            <w:pPr>
              <w:spacing w:after="0" w:line="240" w:lineRule="auto"/>
              <w:ind w:left="-142"/>
              <w:jc w:val="center"/>
              <w:rPr>
                <w:rFonts w:ascii="Times New Roman" w:eastAsia="Times New Roman" w:hAnsi="Times New Roman" w:cs="Times New Roman"/>
                <w:bCs/>
                <w:sz w:val="24"/>
                <w:szCs w:val="24"/>
              </w:rPr>
            </w:pPr>
            <w:r w:rsidRPr="0030196B">
              <w:rPr>
                <w:rFonts w:ascii="Times New Roman" w:eastAsia="Times New Roman" w:hAnsi="Times New Roman" w:cs="Times New Roman"/>
                <w:bCs/>
                <w:sz w:val="24"/>
                <w:szCs w:val="24"/>
              </w:rPr>
              <w:t>9</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20A6A" w:rsidRPr="00BF5BCB" w:rsidRDefault="00620A6A" w:rsidP="00792AC5">
            <w:pPr>
              <w:spacing w:after="0" w:line="240" w:lineRule="auto"/>
              <w:ind w:left="33"/>
              <w:jc w:val="both"/>
              <w:rPr>
                <w:rFonts w:ascii="Times New Roman" w:eastAsia="Calibri" w:hAnsi="Times New Roman" w:cs="Times New Roman"/>
              </w:rPr>
            </w:pPr>
            <w:r w:rsidRPr="00BF5BCB">
              <w:rPr>
                <w:rFonts w:ascii="Times New Roman" w:eastAsia="Calibri" w:hAnsi="Times New Roman" w:cs="Times New Roman"/>
              </w:rPr>
              <w:t>МП «Реформирование и модернизация жилищно-коммунального хозяйства и повышение энергетической эффективности Ермаковского района»</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620A6A" w:rsidRPr="00BF5BCB" w:rsidRDefault="00620A6A" w:rsidP="00792AC5">
            <w:pPr>
              <w:spacing w:after="0" w:line="240" w:lineRule="auto"/>
              <w:ind w:left="-142"/>
              <w:jc w:val="center"/>
              <w:rPr>
                <w:rFonts w:ascii="Times New Roman" w:eastAsia="Calibri" w:hAnsi="Times New Roman" w:cs="Times New Roman"/>
              </w:rPr>
            </w:pPr>
            <w:r w:rsidRPr="00BF5BCB">
              <w:rPr>
                <w:rFonts w:ascii="Times New Roman" w:eastAsia="Calibri" w:hAnsi="Times New Roman" w:cs="Times New Roman"/>
              </w:rPr>
              <w:t>100,00</w:t>
            </w:r>
          </w:p>
        </w:tc>
      </w:tr>
      <w:tr w:rsidR="00620A6A" w:rsidRPr="001C67E8" w:rsidTr="003B6EE3">
        <w:trPr>
          <w:trHeight w:val="365"/>
        </w:trPr>
        <w:tc>
          <w:tcPr>
            <w:tcW w:w="568" w:type="dxa"/>
            <w:tcBorders>
              <w:top w:val="single" w:sz="4" w:space="0" w:color="auto"/>
              <w:left w:val="single" w:sz="4" w:space="0" w:color="auto"/>
              <w:bottom w:val="single" w:sz="4" w:space="0" w:color="auto"/>
              <w:right w:val="single" w:sz="4" w:space="0" w:color="auto"/>
            </w:tcBorders>
            <w:shd w:val="clear" w:color="auto" w:fill="auto"/>
          </w:tcPr>
          <w:p w:rsidR="00620A6A" w:rsidRPr="0030196B" w:rsidRDefault="00620A6A" w:rsidP="00792AC5">
            <w:pPr>
              <w:spacing w:after="0" w:line="240" w:lineRule="auto"/>
              <w:ind w:left="-142"/>
              <w:jc w:val="center"/>
              <w:rPr>
                <w:rFonts w:ascii="Times New Roman" w:eastAsia="Times New Roman" w:hAnsi="Times New Roman" w:cs="Times New Roman"/>
                <w:bCs/>
                <w:sz w:val="24"/>
                <w:szCs w:val="24"/>
              </w:rPr>
            </w:pPr>
            <w:r w:rsidRPr="0030196B">
              <w:rPr>
                <w:rFonts w:ascii="Times New Roman" w:eastAsia="Times New Roman" w:hAnsi="Times New Roman" w:cs="Times New Roman"/>
                <w:bCs/>
                <w:sz w:val="24"/>
                <w:szCs w:val="24"/>
              </w:rPr>
              <w:t>10</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20A6A" w:rsidRPr="00BF5BCB" w:rsidRDefault="00620A6A" w:rsidP="00792AC5">
            <w:pPr>
              <w:spacing w:after="0" w:line="240" w:lineRule="auto"/>
              <w:ind w:left="33"/>
              <w:jc w:val="both"/>
              <w:rPr>
                <w:rFonts w:ascii="Times New Roman" w:eastAsia="Calibri" w:hAnsi="Times New Roman" w:cs="Times New Roman"/>
              </w:rPr>
            </w:pPr>
            <w:r w:rsidRPr="00BF5BCB">
              <w:rPr>
                <w:rFonts w:ascii="Times New Roman" w:eastAsia="Calibri" w:hAnsi="Times New Roman" w:cs="Times New Roman"/>
              </w:rPr>
              <w:t xml:space="preserve">МП «Молодежь Ермаковского района в XXI веке» </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620A6A" w:rsidRPr="00BF5BCB" w:rsidRDefault="00620A6A" w:rsidP="00792AC5">
            <w:pPr>
              <w:spacing w:after="0" w:line="240" w:lineRule="auto"/>
              <w:ind w:left="-142"/>
              <w:jc w:val="center"/>
              <w:rPr>
                <w:rFonts w:ascii="Times New Roman" w:eastAsia="Calibri" w:hAnsi="Times New Roman" w:cs="Times New Roman"/>
              </w:rPr>
            </w:pPr>
            <w:r w:rsidRPr="00BF5BCB">
              <w:rPr>
                <w:rFonts w:ascii="Times New Roman" w:eastAsia="Calibri" w:hAnsi="Times New Roman" w:cs="Times New Roman"/>
              </w:rPr>
              <w:t>100,79</w:t>
            </w:r>
          </w:p>
        </w:tc>
      </w:tr>
      <w:tr w:rsidR="00620A6A" w:rsidRPr="001C67E8" w:rsidTr="003B6EE3">
        <w:trPr>
          <w:trHeight w:val="411"/>
        </w:trPr>
        <w:tc>
          <w:tcPr>
            <w:tcW w:w="568" w:type="dxa"/>
            <w:tcBorders>
              <w:top w:val="single" w:sz="4" w:space="0" w:color="auto"/>
              <w:left w:val="single" w:sz="4" w:space="0" w:color="auto"/>
              <w:bottom w:val="single" w:sz="4" w:space="0" w:color="auto"/>
              <w:right w:val="single" w:sz="4" w:space="0" w:color="auto"/>
            </w:tcBorders>
            <w:shd w:val="clear" w:color="auto" w:fill="auto"/>
          </w:tcPr>
          <w:p w:rsidR="00620A6A" w:rsidRPr="0030196B" w:rsidRDefault="00620A6A" w:rsidP="00792AC5">
            <w:pPr>
              <w:spacing w:after="0" w:line="240" w:lineRule="auto"/>
              <w:ind w:left="-142"/>
              <w:jc w:val="center"/>
              <w:rPr>
                <w:rFonts w:ascii="Times New Roman" w:eastAsia="Times New Roman" w:hAnsi="Times New Roman" w:cs="Times New Roman"/>
                <w:bCs/>
                <w:sz w:val="24"/>
                <w:szCs w:val="24"/>
              </w:rPr>
            </w:pPr>
            <w:r w:rsidRPr="0030196B">
              <w:rPr>
                <w:rFonts w:ascii="Times New Roman" w:eastAsia="Times New Roman" w:hAnsi="Times New Roman" w:cs="Times New Roman"/>
                <w:bCs/>
                <w:sz w:val="24"/>
                <w:szCs w:val="24"/>
              </w:rPr>
              <w:t>11</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20A6A" w:rsidRPr="00BF5BCB" w:rsidRDefault="00620A6A" w:rsidP="00792AC5">
            <w:pPr>
              <w:spacing w:after="0" w:line="240" w:lineRule="auto"/>
              <w:ind w:left="33"/>
              <w:jc w:val="both"/>
              <w:rPr>
                <w:rFonts w:ascii="Times New Roman" w:eastAsia="Calibri" w:hAnsi="Times New Roman" w:cs="Times New Roman"/>
              </w:rPr>
            </w:pPr>
            <w:r w:rsidRPr="00BF5BCB">
              <w:rPr>
                <w:rFonts w:ascii="Times New Roman" w:eastAsia="Calibri" w:hAnsi="Times New Roman" w:cs="Times New Roman"/>
              </w:rPr>
              <w:t>МП «Развитие физической культуры и спорта в Ермаковском районе»</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620A6A" w:rsidRPr="00BF5BCB" w:rsidRDefault="00620A6A" w:rsidP="00792AC5">
            <w:pPr>
              <w:spacing w:after="0" w:line="240" w:lineRule="auto"/>
              <w:ind w:left="-142"/>
              <w:jc w:val="center"/>
              <w:rPr>
                <w:rFonts w:ascii="Times New Roman" w:eastAsia="Calibri" w:hAnsi="Times New Roman" w:cs="Times New Roman"/>
              </w:rPr>
            </w:pPr>
            <w:r w:rsidRPr="00BF5BCB">
              <w:rPr>
                <w:rFonts w:ascii="Times New Roman" w:eastAsia="Calibri" w:hAnsi="Times New Roman" w:cs="Times New Roman"/>
              </w:rPr>
              <w:t>173,94</w:t>
            </w:r>
          </w:p>
        </w:tc>
      </w:tr>
      <w:tr w:rsidR="00620A6A" w:rsidRPr="001C67E8" w:rsidTr="003B6EE3">
        <w:trPr>
          <w:trHeight w:val="342"/>
        </w:trPr>
        <w:tc>
          <w:tcPr>
            <w:tcW w:w="568" w:type="dxa"/>
            <w:tcBorders>
              <w:top w:val="single" w:sz="4" w:space="0" w:color="auto"/>
              <w:left w:val="single" w:sz="4" w:space="0" w:color="auto"/>
              <w:bottom w:val="single" w:sz="4" w:space="0" w:color="auto"/>
              <w:right w:val="single" w:sz="4" w:space="0" w:color="auto"/>
            </w:tcBorders>
            <w:shd w:val="clear" w:color="auto" w:fill="auto"/>
          </w:tcPr>
          <w:p w:rsidR="00620A6A" w:rsidRPr="0030196B" w:rsidRDefault="00620A6A" w:rsidP="00792AC5">
            <w:pPr>
              <w:spacing w:after="0" w:line="240" w:lineRule="auto"/>
              <w:ind w:left="-142"/>
              <w:jc w:val="center"/>
              <w:rPr>
                <w:rFonts w:ascii="Times New Roman" w:eastAsia="Times New Roman" w:hAnsi="Times New Roman" w:cs="Times New Roman"/>
                <w:bCs/>
                <w:sz w:val="24"/>
                <w:szCs w:val="24"/>
              </w:rPr>
            </w:pPr>
            <w:r w:rsidRPr="0030196B">
              <w:rPr>
                <w:rFonts w:ascii="Times New Roman" w:eastAsia="Times New Roman" w:hAnsi="Times New Roman" w:cs="Times New Roman"/>
                <w:bCs/>
                <w:sz w:val="24"/>
                <w:szCs w:val="24"/>
              </w:rPr>
              <w:t>12</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20A6A" w:rsidRPr="00BF5BCB" w:rsidRDefault="00620A6A" w:rsidP="00792AC5">
            <w:pPr>
              <w:spacing w:after="0" w:line="240" w:lineRule="auto"/>
              <w:ind w:left="33"/>
              <w:jc w:val="both"/>
              <w:rPr>
                <w:rFonts w:ascii="Times New Roman" w:eastAsia="Calibri" w:hAnsi="Times New Roman" w:cs="Times New Roman"/>
              </w:rPr>
            </w:pPr>
            <w:r w:rsidRPr="00BF5BCB">
              <w:rPr>
                <w:rFonts w:ascii="Times New Roman" w:eastAsia="Calibri" w:hAnsi="Times New Roman" w:cs="Times New Roman"/>
              </w:rPr>
              <w:t>МП «Развитие электронного муниципалитета в Ермаковском районе»</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620A6A" w:rsidRPr="00BF5BCB" w:rsidRDefault="00620A6A" w:rsidP="00792AC5">
            <w:pPr>
              <w:spacing w:after="0" w:line="240" w:lineRule="auto"/>
              <w:ind w:left="-142"/>
              <w:jc w:val="center"/>
              <w:rPr>
                <w:rFonts w:ascii="Times New Roman" w:eastAsia="Calibri" w:hAnsi="Times New Roman" w:cs="Times New Roman"/>
              </w:rPr>
            </w:pPr>
            <w:r w:rsidRPr="00BF5BCB">
              <w:rPr>
                <w:rFonts w:ascii="Times New Roman" w:eastAsia="Calibri" w:hAnsi="Times New Roman" w:cs="Times New Roman"/>
              </w:rPr>
              <w:t>99,43</w:t>
            </w:r>
          </w:p>
        </w:tc>
      </w:tr>
      <w:tr w:rsidR="00620A6A" w:rsidRPr="001C67E8" w:rsidTr="003B6EE3">
        <w:trPr>
          <w:trHeight w:val="342"/>
        </w:trPr>
        <w:tc>
          <w:tcPr>
            <w:tcW w:w="568" w:type="dxa"/>
            <w:tcBorders>
              <w:top w:val="single" w:sz="4" w:space="0" w:color="auto"/>
              <w:left w:val="single" w:sz="4" w:space="0" w:color="auto"/>
              <w:bottom w:val="single" w:sz="4" w:space="0" w:color="auto"/>
              <w:right w:val="single" w:sz="4" w:space="0" w:color="auto"/>
            </w:tcBorders>
            <w:shd w:val="clear" w:color="auto" w:fill="auto"/>
          </w:tcPr>
          <w:p w:rsidR="00620A6A" w:rsidRPr="0030196B" w:rsidRDefault="00620A6A" w:rsidP="00792AC5">
            <w:pPr>
              <w:spacing w:after="0" w:line="240" w:lineRule="auto"/>
              <w:ind w:left="-142"/>
              <w:jc w:val="center"/>
              <w:rPr>
                <w:rFonts w:ascii="Times New Roman" w:eastAsia="Times New Roman" w:hAnsi="Times New Roman" w:cs="Times New Roman"/>
                <w:bCs/>
                <w:sz w:val="24"/>
                <w:szCs w:val="24"/>
              </w:rPr>
            </w:pPr>
            <w:r w:rsidRPr="0030196B">
              <w:rPr>
                <w:rFonts w:ascii="Times New Roman" w:eastAsia="Times New Roman" w:hAnsi="Times New Roman" w:cs="Times New Roman"/>
                <w:bCs/>
                <w:sz w:val="24"/>
                <w:szCs w:val="24"/>
              </w:rPr>
              <w:t>13</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20A6A" w:rsidRPr="00BF5BCB" w:rsidRDefault="00620A6A" w:rsidP="00792AC5">
            <w:pPr>
              <w:spacing w:after="0" w:line="240" w:lineRule="auto"/>
              <w:rPr>
                <w:rFonts w:ascii="Times New Roman" w:eastAsia="Calibri" w:hAnsi="Times New Roman" w:cs="Times New Roman"/>
              </w:rPr>
            </w:pPr>
            <w:r w:rsidRPr="00BF5BCB">
              <w:rPr>
                <w:rFonts w:ascii="Times New Roman" w:eastAsia="Calibri" w:hAnsi="Times New Roman" w:cs="Times New Roman"/>
              </w:rPr>
              <w:t>МП «Развитие транспортной системы Ермаковского района»</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620A6A" w:rsidRPr="00BF5BCB" w:rsidRDefault="00620A6A" w:rsidP="00792AC5">
            <w:pPr>
              <w:spacing w:after="0" w:line="240" w:lineRule="auto"/>
              <w:ind w:left="-142"/>
              <w:jc w:val="center"/>
              <w:rPr>
                <w:rFonts w:ascii="Times New Roman" w:eastAsia="Calibri" w:hAnsi="Times New Roman" w:cs="Times New Roman"/>
              </w:rPr>
            </w:pPr>
            <w:r w:rsidRPr="00BF5BCB">
              <w:rPr>
                <w:rFonts w:ascii="Times New Roman" w:eastAsia="Calibri" w:hAnsi="Times New Roman" w:cs="Times New Roman"/>
              </w:rPr>
              <w:t>95,39</w:t>
            </w:r>
          </w:p>
        </w:tc>
      </w:tr>
      <w:tr w:rsidR="00620A6A" w:rsidRPr="001C67E8" w:rsidTr="003B6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auto"/>
          </w:tcPr>
          <w:p w:rsidR="00620A6A" w:rsidRPr="0030196B" w:rsidRDefault="00620A6A" w:rsidP="00792AC5">
            <w:pPr>
              <w:spacing w:after="0" w:line="240" w:lineRule="auto"/>
              <w:ind w:left="-142"/>
              <w:jc w:val="center"/>
              <w:rPr>
                <w:rFonts w:ascii="Times New Roman" w:eastAsia="Times New Roman" w:hAnsi="Times New Roman" w:cs="Times New Roman"/>
                <w:bCs/>
                <w:sz w:val="24"/>
                <w:szCs w:val="24"/>
              </w:rPr>
            </w:pPr>
            <w:r w:rsidRPr="0030196B">
              <w:rPr>
                <w:rFonts w:ascii="Times New Roman" w:eastAsia="Times New Roman" w:hAnsi="Times New Roman" w:cs="Times New Roman"/>
                <w:bCs/>
                <w:sz w:val="24"/>
                <w:szCs w:val="24"/>
              </w:rPr>
              <w:t>14</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20A6A" w:rsidRPr="00BF5BCB" w:rsidRDefault="00620A6A" w:rsidP="00792AC5">
            <w:pPr>
              <w:spacing w:after="0" w:line="240" w:lineRule="auto"/>
              <w:rPr>
                <w:rFonts w:ascii="Times New Roman" w:eastAsia="Calibri" w:hAnsi="Times New Roman" w:cs="Times New Roman"/>
              </w:rPr>
            </w:pPr>
            <w:r w:rsidRPr="00BF5BCB">
              <w:rPr>
                <w:rFonts w:ascii="Times New Roman" w:eastAsia="Calibri" w:hAnsi="Times New Roman" w:cs="Times New Roman"/>
              </w:rPr>
              <w:t>МП «Развитие сельского хозяйства и регулирования  рынков сельскохозяйственной продукции, сырья и продовольствия в Ермаковском районе»</w:t>
            </w:r>
            <w:r w:rsidRPr="00BF5BCB">
              <w:rPr>
                <w:rFonts w:ascii="Times New Roman" w:eastAsia="Calibri" w:hAnsi="Times New Roman" w:cs="Times New Roman"/>
              </w:rPr>
              <w:tab/>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620A6A" w:rsidRPr="00BF5BCB" w:rsidRDefault="00620A6A" w:rsidP="00792AC5">
            <w:pPr>
              <w:spacing w:after="0" w:line="240" w:lineRule="auto"/>
              <w:ind w:left="-142"/>
              <w:jc w:val="center"/>
              <w:rPr>
                <w:rFonts w:ascii="Times New Roman" w:eastAsia="Calibri" w:hAnsi="Times New Roman" w:cs="Times New Roman"/>
              </w:rPr>
            </w:pPr>
            <w:r w:rsidRPr="00BF5BCB">
              <w:rPr>
                <w:rFonts w:ascii="Times New Roman" w:eastAsia="Calibri" w:hAnsi="Times New Roman" w:cs="Times New Roman"/>
              </w:rPr>
              <w:t>104,55</w:t>
            </w:r>
          </w:p>
        </w:tc>
      </w:tr>
      <w:tr w:rsidR="00620A6A" w:rsidRPr="001C67E8" w:rsidTr="003B6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auto"/>
          </w:tcPr>
          <w:p w:rsidR="00620A6A" w:rsidRPr="00FA2C1A" w:rsidRDefault="00620A6A" w:rsidP="00792AC5">
            <w:pPr>
              <w:spacing w:after="0" w:line="240" w:lineRule="auto"/>
              <w:ind w:left="-142"/>
              <w:jc w:val="center"/>
              <w:rPr>
                <w:rFonts w:eastAsia="Times New Roman" w:cs="Times New Roman"/>
                <w:bCs/>
              </w:rPr>
            </w:pPr>
            <w:r w:rsidRPr="00FA2C1A">
              <w:rPr>
                <w:rFonts w:eastAsia="Times New Roman" w:cs="Times New Roman"/>
                <w:bCs/>
              </w:rPr>
              <w:t>15</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20A6A" w:rsidRPr="00BF5BCB" w:rsidRDefault="00620A6A" w:rsidP="00792AC5">
            <w:pPr>
              <w:spacing w:after="0" w:line="240" w:lineRule="auto"/>
              <w:rPr>
                <w:rFonts w:ascii="Times New Roman" w:eastAsia="Calibri" w:hAnsi="Times New Roman" w:cs="Times New Roman"/>
              </w:rPr>
            </w:pPr>
            <w:r w:rsidRPr="00BF5BCB">
              <w:rPr>
                <w:rFonts w:ascii="Times New Roman" w:eastAsia="Calibri" w:hAnsi="Times New Roman" w:cs="Times New Roman"/>
              </w:rPr>
              <w:t>МП «Обращение с твердыми бытовыми отходами на территории» Ермаковского района»</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620A6A" w:rsidRPr="00BF5BCB" w:rsidRDefault="00620A6A" w:rsidP="00792AC5">
            <w:pPr>
              <w:spacing w:after="0" w:line="240" w:lineRule="auto"/>
              <w:ind w:left="-142"/>
              <w:jc w:val="center"/>
              <w:rPr>
                <w:rFonts w:ascii="Times New Roman" w:eastAsia="Calibri" w:hAnsi="Times New Roman" w:cs="Times New Roman"/>
              </w:rPr>
            </w:pPr>
            <w:r w:rsidRPr="00BF5BCB">
              <w:rPr>
                <w:rFonts w:ascii="Times New Roman" w:eastAsia="Calibri" w:hAnsi="Times New Roman" w:cs="Times New Roman"/>
              </w:rPr>
              <w:t>98,34</w:t>
            </w:r>
          </w:p>
        </w:tc>
      </w:tr>
      <w:tr w:rsidR="00620A6A" w:rsidRPr="001C67E8" w:rsidTr="003B6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auto"/>
          </w:tcPr>
          <w:p w:rsidR="00620A6A" w:rsidRPr="00FA2C1A" w:rsidRDefault="00620A6A" w:rsidP="00792AC5">
            <w:pPr>
              <w:spacing w:after="0" w:line="240" w:lineRule="auto"/>
              <w:ind w:left="-142"/>
              <w:jc w:val="center"/>
              <w:rPr>
                <w:rFonts w:eastAsia="Times New Roman" w:cs="Times New Roman"/>
                <w:bCs/>
              </w:rPr>
            </w:pPr>
            <w:r w:rsidRPr="00FA2C1A">
              <w:rPr>
                <w:rFonts w:eastAsia="Times New Roman" w:cs="Times New Roman"/>
                <w:bCs/>
              </w:rPr>
              <w:t>16</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20A6A" w:rsidRPr="00BF5BCB" w:rsidRDefault="00620A6A" w:rsidP="00792AC5">
            <w:pPr>
              <w:spacing w:after="0" w:line="240" w:lineRule="auto"/>
              <w:rPr>
                <w:rFonts w:ascii="Times New Roman" w:eastAsia="Calibri" w:hAnsi="Times New Roman" w:cs="Times New Roman"/>
              </w:rPr>
            </w:pPr>
            <w:r w:rsidRPr="00BF5BCB">
              <w:rPr>
                <w:rFonts w:ascii="Times New Roman" w:eastAsia="Calibri" w:hAnsi="Times New Roman" w:cs="Times New Roman"/>
              </w:rPr>
              <w:t xml:space="preserve">МП «Профилактика преступлений и иных правонарушений на территории муниципального образования </w:t>
            </w:r>
            <w:proofErr w:type="spellStart"/>
            <w:r w:rsidRPr="00BF5BCB">
              <w:rPr>
                <w:rFonts w:ascii="Times New Roman" w:eastAsia="Calibri" w:hAnsi="Times New Roman" w:cs="Times New Roman"/>
              </w:rPr>
              <w:t>Ермаковский</w:t>
            </w:r>
            <w:proofErr w:type="spellEnd"/>
            <w:r w:rsidRPr="00BF5BCB">
              <w:rPr>
                <w:rFonts w:ascii="Times New Roman" w:eastAsia="Calibri" w:hAnsi="Times New Roman" w:cs="Times New Roman"/>
              </w:rPr>
              <w:t xml:space="preserve"> район»</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620A6A" w:rsidRPr="00BF5BCB" w:rsidRDefault="00620A6A" w:rsidP="00792AC5">
            <w:pPr>
              <w:spacing w:after="0" w:line="240" w:lineRule="auto"/>
              <w:ind w:left="-142"/>
              <w:jc w:val="center"/>
              <w:rPr>
                <w:rFonts w:ascii="Times New Roman" w:eastAsia="Calibri" w:hAnsi="Times New Roman" w:cs="Times New Roman"/>
              </w:rPr>
            </w:pPr>
            <w:r w:rsidRPr="00BF5BCB">
              <w:rPr>
                <w:rFonts w:ascii="Times New Roman" w:eastAsia="Calibri" w:hAnsi="Times New Roman" w:cs="Times New Roman"/>
              </w:rPr>
              <w:t>100,00</w:t>
            </w:r>
          </w:p>
        </w:tc>
      </w:tr>
      <w:tr w:rsidR="00620A6A" w:rsidRPr="00325529" w:rsidTr="003B6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2"/>
        </w:trPr>
        <w:tc>
          <w:tcPr>
            <w:tcW w:w="568" w:type="dxa"/>
            <w:tcBorders>
              <w:top w:val="single" w:sz="4" w:space="0" w:color="auto"/>
              <w:left w:val="nil"/>
              <w:bottom w:val="nil"/>
              <w:right w:val="nil"/>
            </w:tcBorders>
            <w:shd w:val="clear" w:color="auto" w:fill="auto"/>
          </w:tcPr>
          <w:p w:rsidR="00620A6A" w:rsidRPr="00325529" w:rsidRDefault="00620A6A" w:rsidP="00792AC5">
            <w:pPr>
              <w:spacing w:after="0" w:line="240" w:lineRule="auto"/>
            </w:pPr>
          </w:p>
        </w:tc>
        <w:tc>
          <w:tcPr>
            <w:tcW w:w="7087" w:type="dxa"/>
            <w:tcBorders>
              <w:top w:val="single" w:sz="4" w:space="0" w:color="auto"/>
              <w:left w:val="nil"/>
              <w:bottom w:val="nil"/>
              <w:right w:val="nil"/>
            </w:tcBorders>
            <w:shd w:val="clear" w:color="auto" w:fill="auto"/>
          </w:tcPr>
          <w:p w:rsidR="00620A6A" w:rsidRPr="00325529" w:rsidRDefault="00620A6A" w:rsidP="00792AC5">
            <w:pPr>
              <w:spacing w:after="0" w:line="240" w:lineRule="auto"/>
            </w:pPr>
          </w:p>
        </w:tc>
        <w:tc>
          <w:tcPr>
            <w:tcW w:w="1985" w:type="dxa"/>
            <w:tcBorders>
              <w:top w:val="single" w:sz="4" w:space="0" w:color="auto"/>
              <w:left w:val="nil"/>
              <w:bottom w:val="nil"/>
              <w:right w:val="nil"/>
            </w:tcBorders>
            <w:shd w:val="clear" w:color="000000" w:fill="FFFFFF"/>
          </w:tcPr>
          <w:p w:rsidR="00620A6A" w:rsidRPr="00325529" w:rsidRDefault="00620A6A" w:rsidP="00792AC5">
            <w:pPr>
              <w:spacing w:after="0" w:line="240" w:lineRule="auto"/>
            </w:pPr>
          </w:p>
        </w:tc>
      </w:tr>
    </w:tbl>
    <w:p w:rsidR="00620A6A" w:rsidRDefault="00620A6A" w:rsidP="00CF74A8">
      <w:pPr>
        <w:spacing w:after="120" w:line="240" w:lineRule="auto"/>
        <w:ind w:firstLine="709"/>
        <w:jc w:val="both"/>
        <w:rPr>
          <w:rFonts w:ascii="Times New Roman" w:eastAsia="Calibri" w:hAnsi="Times New Roman" w:cs="Times New Roman"/>
          <w:i/>
          <w:sz w:val="28"/>
          <w:szCs w:val="28"/>
        </w:rPr>
      </w:pPr>
      <w:r w:rsidRPr="00664664">
        <w:rPr>
          <w:rFonts w:ascii="Times New Roman" w:eastAsia="Calibri" w:hAnsi="Times New Roman" w:cs="Times New Roman"/>
          <w:i/>
          <w:sz w:val="28"/>
          <w:szCs w:val="28"/>
        </w:rPr>
        <w:t xml:space="preserve">Перечень муниципальных программ, реализованных  с низкой эффективностью  по   сравнению </w:t>
      </w:r>
      <w:proofErr w:type="gramStart"/>
      <w:r w:rsidRPr="00664664">
        <w:rPr>
          <w:rFonts w:ascii="Times New Roman" w:eastAsia="Calibri" w:hAnsi="Times New Roman" w:cs="Times New Roman"/>
          <w:i/>
          <w:sz w:val="28"/>
          <w:szCs w:val="28"/>
        </w:rPr>
        <w:t>с</w:t>
      </w:r>
      <w:proofErr w:type="gramEnd"/>
      <w:r w:rsidRPr="00664664">
        <w:rPr>
          <w:rFonts w:ascii="Times New Roman" w:eastAsia="Calibri" w:hAnsi="Times New Roman" w:cs="Times New Roman"/>
          <w:i/>
          <w:sz w:val="28"/>
          <w:szCs w:val="28"/>
        </w:rPr>
        <w:t xml:space="preserve"> запланированной:</w:t>
      </w:r>
    </w:p>
    <w:tbl>
      <w:tblPr>
        <w:tblW w:w="9640" w:type="dxa"/>
        <w:tblInd w:w="-34" w:type="dxa"/>
        <w:tblLayout w:type="fixed"/>
        <w:tblLook w:val="04A0" w:firstRow="1" w:lastRow="0" w:firstColumn="1" w:lastColumn="0" w:noHBand="0" w:noVBand="1"/>
      </w:tblPr>
      <w:tblGrid>
        <w:gridCol w:w="568"/>
        <w:gridCol w:w="7087"/>
        <w:gridCol w:w="1985"/>
      </w:tblGrid>
      <w:tr w:rsidR="00620A6A" w:rsidRPr="003930CE" w:rsidTr="0024766B">
        <w:trPr>
          <w:trHeight w:val="921"/>
          <w:tblHeader/>
        </w:trPr>
        <w:tc>
          <w:tcPr>
            <w:tcW w:w="568" w:type="dxa"/>
            <w:tcBorders>
              <w:top w:val="single" w:sz="4" w:space="0" w:color="auto"/>
              <w:left w:val="single" w:sz="4" w:space="0" w:color="auto"/>
              <w:bottom w:val="single" w:sz="4" w:space="0" w:color="auto"/>
              <w:right w:val="single" w:sz="4" w:space="0" w:color="auto"/>
            </w:tcBorders>
            <w:shd w:val="clear" w:color="auto" w:fill="auto"/>
          </w:tcPr>
          <w:p w:rsidR="00620A6A" w:rsidRPr="00E244B4" w:rsidRDefault="00620A6A" w:rsidP="00792AC5">
            <w:pPr>
              <w:spacing w:after="0" w:line="240" w:lineRule="auto"/>
              <w:ind w:left="-142"/>
              <w:jc w:val="center"/>
              <w:rPr>
                <w:rFonts w:ascii="Times New Roman" w:eastAsia="Times New Roman" w:hAnsi="Times New Roman" w:cs="Times New Roman"/>
                <w:bCs/>
                <w:sz w:val="28"/>
                <w:szCs w:val="28"/>
              </w:rPr>
            </w:pPr>
            <w:r w:rsidRPr="00E244B4">
              <w:rPr>
                <w:rFonts w:ascii="Times New Roman" w:eastAsia="Times New Roman" w:hAnsi="Times New Roman" w:cs="Times New Roman"/>
                <w:bCs/>
                <w:sz w:val="28"/>
                <w:szCs w:val="28"/>
              </w:rPr>
              <w:t>№</w:t>
            </w:r>
          </w:p>
        </w:tc>
        <w:tc>
          <w:tcPr>
            <w:tcW w:w="7087" w:type="dxa"/>
            <w:tcBorders>
              <w:top w:val="single" w:sz="4" w:space="0" w:color="auto"/>
              <w:left w:val="nil"/>
              <w:bottom w:val="single" w:sz="4" w:space="0" w:color="auto"/>
              <w:right w:val="single" w:sz="4" w:space="0" w:color="auto"/>
            </w:tcBorders>
            <w:shd w:val="clear" w:color="auto" w:fill="auto"/>
          </w:tcPr>
          <w:p w:rsidR="00620A6A" w:rsidRPr="00BA44AA" w:rsidRDefault="00620A6A" w:rsidP="00792AC5">
            <w:pPr>
              <w:spacing w:after="0" w:line="240" w:lineRule="auto"/>
              <w:ind w:left="-142"/>
              <w:jc w:val="center"/>
              <w:rPr>
                <w:rFonts w:ascii="Times New Roman" w:eastAsia="Times New Roman" w:hAnsi="Times New Roman" w:cs="Times New Roman"/>
                <w:bCs/>
                <w:sz w:val="24"/>
                <w:szCs w:val="24"/>
              </w:rPr>
            </w:pPr>
          </w:p>
          <w:p w:rsidR="00620A6A" w:rsidRPr="00BA44AA" w:rsidRDefault="00620A6A" w:rsidP="00792AC5">
            <w:pPr>
              <w:spacing w:after="0" w:line="240" w:lineRule="auto"/>
              <w:ind w:left="-142"/>
              <w:jc w:val="center"/>
              <w:rPr>
                <w:rFonts w:ascii="Times New Roman" w:eastAsia="Times New Roman" w:hAnsi="Times New Roman" w:cs="Times New Roman"/>
                <w:sz w:val="24"/>
                <w:szCs w:val="24"/>
              </w:rPr>
            </w:pPr>
            <w:r w:rsidRPr="00BA44AA">
              <w:rPr>
                <w:rFonts w:ascii="Times New Roman" w:eastAsia="Times New Roman" w:hAnsi="Times New Roman" w:cs="Times New Roman"/>
                <w:bCs/>
                <w:sz w:val="24"/>
                <w:szCs w:val="24"/>
              </w:rPr>
              <w:t>Наименование муниципальных программ</w:t>
            </w:r>
          </w:p>
        </w:tc>
        <w:tc>
          <w:tcPr>
            <w:tcW w:w="1985" w:type="dxa"/>
            <w:tcBorders>
              <w:top w:val="single" w:sz="4" w:space="0" w:color="auto"/>
              <w:left w:val="nil"/>
              <w:bottom w:val="single" w:sz="4" w:space="0" w:color="auto"/>
              <w:right w:val="single" w:sz="4" w:space="0" w:color="auto"/>
            </w:tcBorders>
            <w:shd w:val="clear" w:color="000000" w:fill="FFFFFF"/>
          </w:tcPr>
          <w:p w:rsidR="00620A6A" w:rsidRPr="00BA44AA" w:rsidRDefault="00620A6A" w:rsidP="00792AC5">
            <w:pPr>
              <w:spacing w:after="0" w:line="240" w:lineRule="auto"/>
              <w:ind w:left="-142"/>
              <w:jc w:val="center"/>
              <w:rPr>
                <w:rFonts w:ascii="Times New Roman" w:eastAsia="Times New Roman" w:hAnsi="Times New Roman" w:cs="Times New Roman"/>
                <w:sz w:val="24"/>
                <w:szCs w:val="24"/>
                <w:lang w:val="en-US"/>
              </w:rPr>
            </w:pPr>
            <w:r w:rsidRPr="00BA44AA">
              <w:rPr>
                <w:rFonts w:ascii="Times New Roman" w:eastAsia="Times New Roman" w:hAnsi="Times New Roman" w:cs="Times New Roman"/>
                <w:bCs/>
                <w:sz w:val="24"/>
                <w:szCs w:val="24"/>
              </w:rPr>
              <w:t>Эффективность муниципальной программы Э</w:t>
            </w:r>
            <w:proofErr w:type="gramStart"/>
            <w:r w:rsidRPr="00BA44AA">
              <w:rPr>
                <w:rFonts w:ascii="Times New Roman" w:eastAsia="Times New Roman" w:hAnsi="Times New Roman" w:cs="Times New Roman"/>
                <w:bCs/>
                <w:sz w:val="24"/>
                <w:szCs w:val="24"/>
                <w:lang w:val="en-US"/>
              </w:rPr>
              <w:t>j</w:t>
            </w:r>
            <w:proofErr w:type="gramEnd"/>
          </w:p>
        </w:tc>
      </w:tr>
      <w:tr w:rsidR="00620A6A" w:rsidRPr="003930CE" w:rsidTr="0024766B">
        <w:trPr>
          <w:trHeight w:val="950"/>
          <w:tblHeader/>
        </w:trPr>
        <w:tc>
          <w:tcPr>
            <w:tcW w:w="568" w:type="dxa"/>
            <w:tcBorders>
              <w:top w:val="single" w:sz="4" w:space="0" w:color="auto"/>
              <w:left w:val="single" w:sz="4" w:space="0" w:color="auto"/>
              <w:bottom w:val="single" w:sz="4" w:space="0" w:color="auto"/>
              <w:right w:val="single" w:sz="4" w:space="0" w:color="auto"/>
            </w:tcBorders>
            <w:shd w:val="clear" w:color="auto" w:fill="auto"/>
          </w:tcPr>
          <w:p w:rsidR="00620A6A" w:rsidRPr="00E244B4" w:rsidRDefault="00620A6A" w:rsidP="00792AC5">
            <w:pPr>
              <w:spacing w:after="0" w:line="240" w:lineRule="auto"/>
              <w:rPr>
                <w:rFonts w:ascii="Times New Roman" w:eastAsia="Calibri" w:hAnsi="Times New Roman" w:cs="Times New Roman"/>
                <w:sz w:val="28"/>
                <w:szCs w:val="28"/>
              </w:rPr>
            </w:pPr>
            <w:r w:rsidRPr="00E244B4">
              <w:rPr>
                <w:rFonts w:ascii="Times New Roman" w:eastAsia="Calibri" w:hAnsi="Times New Roman" w:cs="Times New Roman"/>
                <w:sz w:val="28"/>
                <w:szCs w:val="28"/>
              </w:rPr>
              <w:t>1</w:t>
            </w:r>
          </w:p>
        </w:tc>
        <w:tc>
          <w:tcPr>
            <w:tcW w:w="7087" w:type="dxa"/>
            <w:tcBorders>
              <w:top w:val="single" w:sz="4" w:space="0" w:color="auto"/>
              <w:left w:val="nil"/>
              <w:bottom w:val="single" w:sz="4" w:space="0" w:color="auto"/>
              <w:right w:val="single" w:sz="4" w:space="0" w:color="auto"/>
            </w:tcBorders>
            <w:shd w:val="clear" w:color="auto" w:fill="auto"/>
          </w:tcPr>
          <w:p w:rsidR="00620A6A" w:rsidRPr="001C67E8" w:rsidRDefault="00620A6A" w:rsidP="00792AC5">
            <w:pPr>
              <w:spacing w:after="0" w:line="240" w:lineRule="auto"/>
              <w:rPr>
                <w:rFonts w:ascii="Times New Roman" w:eastAsia="Calibri" w:hAnsi="Times New Roman" w:cs="Times New Roman"/>
                <w:sz w:val="24"/>
                <w:szCs w:val="24"/>
              </w:rPr>
            </w:pPr>
            <w:r w:rsidRPr="001C67E8">
              <w:rPr>
                <w:rFonts w:ascii="Times New Roman" w:eastAsia="Calibri" w:hAnsi="Times New Roman" w:cs="Times New Roman"/>
                <w:sz w:val="24"/>
                <w:szCs w:val="24"/>
              </w:rPr>
              <w:t>МП «Создание условий для строительства социально значимых объектов, а также обеспечения доступным и комфортным жильем граждан Ермаковского района Красноярского края»</w:t>
            </w:r>
          </w:p>
        </w:tc>
        <w:tc>
          <w:tcPr>
            <w:tcW w:w="1985" w:type="dxa"/>
            <w:tcBorders>
              <w:top w:val="single" w:sz="4" w:space="0" w:color="auto"/>
              <w:left w:val="nil"/>
              <w:bottom w:val="single" w:sz="4" w:space="0" w:color="auto"/>
              <w:right w:val="single" w:sz="4" w:space="0" w:color="auto"/>
            </w:tcBorders>
            <w:shd w:val="clear" w:color="000000" w:fill="FFFFFF"/>
          </w:tcPr>
          <w:p w:rsidR="00620A6A" w:rsidRPr="00BF5BCB" w:rsidRDefault="00620A6A" w:rsidP="00792AC5">
            <w:pPr>
              <w:spacing w:after="0" w:line="240" w:lineRule="auto"/>
              <w:ind w:left="-142"/>
              <w:jc w:val="center"/>
              <w:rPr>
                <w:rFonts w:ascii="Times New Roman" w:eastAsia="Calibri" w:hAnsi="Times New Roman" w:cs="Times New Roman"/>
              </w:rPr>
            </w:pPr>
            <w:r w:rsidRPr="00BF5BCB">
              <w:rPr>
                <w:rFonts w:ascii="Times New Roman" w:eastAsia="Calibri" w:hAnsi="Times New Roman" w:cs="Times New Roman"/>
              </w:rPr>
              <w:t>52,1</w:t>
            </w:r>
            <w:r>
              <w:rPr>
                <w:rFonts w:ascii="Times New Roman" w:eastAsia="Calibri" w:hAnsi="Times New Roman" w:cs="Times New Roman"/>
              </w:rPr>
              <w:t>1</w:t>
            </w:r>
          </w:p>
        </w:tc>
      </w:tr>
      <w:tr w:rsidR="00620A6A" w:rsidRPr="003930CE" w:rsidTr="0024766B">
        <w:trPr>
          <w:trHeight w:val="601"/>
          <w:tblHeader/>
        </w:trPr>
        <w:tc>
          <w:tcPr>
            <w:tcW w:w="568" w:type="dxa"/>
            <w:tcBorders>
              <w:top w:val="single" w:sz="4" w:space="0" w:color="auto"/>
              <w:left w:val="single" w:sz="4" w:space="0" w:color="auto"/>
              <w:bottom w:val="single" w:sz="4" w:space="0" w:color="auto"/>
              <w:right w:val="single" w:sz="4" w:space="0" w:color="auto"/>
            </w:tcBorders>
            <w:shd w:val="clear" w:color="auto" w:fill="auto"/>
          </w:tcPr>
          <w:p w:rsidR="00620A6A" w:rsidRPr="00E244B4" w:rsidRDefault="00620A6A" w:rsidP="00792AC5">
            <w:pPr>
              <w:spacing w:after="0" w:line="240" w:lineRule="auto"/>
              <w:rPr>
                <w:rFonts w:ascii="Times New Roman" w:eastAsia="Times New Roman" w:hAnsi="Times New Roman" w:cs="Times New Roman"/>
                <w:bCs/>
                <w:sz w:val="28"/>
                <w:szCs w:val="28"/>
              </w:rPr>
            </w:pPr>
            <w:r w:rsidRPr="00E244B4">
              <w:rPr>
                <w:rFonts w:ascii="Times New Roman" w:eastAsia="Times New Roman" w:hAnsi="Times New Roman" w:cs="Times New Roman"/>
                <w:bCs/>
                <w:sz w:val="28"/>
                <w:szCs w:val="28"/>
              </w:rPr>
              <w:t>2</w:t>
            </w:r>
          </w:p>
        </w:tc>
        <w:tc>
          <w:tcPr>
            <w:tcW w:w="7087" w:type="dxa"/>
            <w:tcBorders>
              <w:top w:val="single" w:sz="4" w:space="0" w:color="auto"/>
              <w:left w:val="nil"/>
              <w:bottom w:val="single" w:sz="4" w:space="0" w:color="auto"/>
              <w:right w:val="single" w:sz="4" w:space="0" w:color="auto"/>
            </w:tcBorders>
            <w:shd w:val="clear" w:color="auto" w:fill="auto"/>
          </w:tcPr>
          <w:p w:rsidR="00620A6A" w:rsidRPr="001C67E8" w:rsidRDefault="00620A6A" w:rsidP="00792AC5">
            <w:pPr>
              <w:spacing w:after="0" w:line="240" w:lineRule="auto"/>
              <w:ind w:left="33"/>
              <w:jc w:val="both"/>
              <w:rPr>
                <w:rFonts w:ascii="Times New Roman" w:eastAsia="Calibri" w:hAnsi="Times New Roman" w:cs="Times New Roman"/>
                <w:sz w:val="24"/>
                <w:szCs w:val="24"/>
              </w:rPr>
            </w:pPr>
            <w:r w:rsidRPr="001C67E8">
              <w:rPr>
                <w:rFonts w:ascii="Times New Roman" w:eastAsia="Calibri" w:hAnsi="Times New Roman" w:cs="Times New Roman"/>
                <w:sz w:val="24"/>
                <w:szCs w:val="24"/>
              </w:rPr>
              <w:t>МП «Управление муниципальным имуществом и земельными ресурсами»</w:t>
            </w:r>
          </w:p>
        </w:tc>
        <w:tc>
          <w:tcPr>
            <w:tcW w:w="1985" w:type="dxa"/>
            <w:tcBorders>
              <w:top w:val="single" w:sz="4" w:space="0" w:color="auto"/>
              <w:left w:val="nil"/>
              <w:bottom w:val="single" w:sz="4" w:space="0" w:color="auto"/>
              <w:right w:val="single" w:sz="4" w:space="0" w:color="auto"/>
            </w:tcBorders>
            <w:shd w:val="clear" w:color="000000" w:fill="FFFFFF"/>
          </w:tcPr>
          <w:p w:rsidR="00620A6A" w:rsidRPr="00BF5BCB" w:rsidRDefault="00620A6A" w:rsidP="00792AC5">
            <w:pPr>
              <w:spacing w:after="0" w:line="240" w:lineRule="auto"/>
              <w:ind w:left="-142"/>
              <w:jc w:val="center"/>
              <w:rPr>
                <w:rFonts w:ascii="Times New Roman" w:eastAsia="Calibri" w:hAnsi="Times New Roman" w:cs="Times New Roman"/>
              </w:rPr>
            </w:pPr>
            <w:r w:rsidRPr="00BF5BCB">
              <w:rPr>
                <w:rFonts w:ascii="Times New Roman" w:eastAsia="Calibri" w:hAnsi="Times New Roman" w:cs="Times New Roman"/>
              </w:rPr>
              <w:t>88,3</w:t>
            </w:r>
            <w:r>
              <w:rPr>
                <w:rFonts w:ascii="Times New Roman" w:eastAsia="Calibri" w:hAnsi="Times New Roman" w:cs="Times New Roman"/>
              </w:rPr>
              <w:t>0</w:t>
            </w:r>
          </w:p>
        </w:tc>
      </w:tr>
    </w:tbl>
    <w:p w:rsidR="00620A6A" w:rsidRDefault="00620A6A" w:rsidP="00637736">
      <w:pPr>
        <w:autoSpaceDE w:val="0"/>
        <w:autoSpaceDN w:val="0"/>
        <w:adjustRightInd w:val="0"/>
        <w:spacing w:before="120" w:after="120" w:line="240" w:lineRule="auto"/>
        <w:ind w:firstLine="709"/>
        <w:jc w:val="both"/>
        <w:rPr>
          <w:rFonts w:ascii="Times New Roman" w:hAnsi="Times New Roman" w:cs="Times New Roman"/>
          <w:sz w:val="28"/>
          <w:szCs w:val="28"/>
        </w:rPr>
      </w:pPr>
      <w:r w:rsidRPr="00860E4C">
        <w:rPr>
          <w:rFonts w:ascii="Times New Roman" w:hAnsi="Times New Roman" w:cs="Times New Roman"/>
          <w:sz w:val="28"/>
          <w:szCs w:val="28"/>
        </w:rPr>
        <w:t xml:space="preserve">Оценка эффективности реализации муниципальных программ                            за отчетный период осуществлялась по Методике, утвержденной постановлением администрации </w:t>
      </w:r>
      <w:r w:rsidRPr="00792AC5">
        <w:rPr>
          <w:rFonts w:ascii="Times New Roman" w:hAnsi="Times New Roman" w:cs="Times New Roman"/>
          <w:sz w:val="28"/>
          <w:szCs w:val="28"/>
        </w:rPr>
        <w:t xml:space="preserve">Ермаковского района </w:t>
      </w:r>
      <w:r w:rsidRPr="00860E4C">
        <w:rPr>
          <w:rFonts w:ascii="Times New Roman" w:hAnsi="Times New Roman" w:cs="Times New Roman"/>
          <w:sz w:val="28"/>
          <w:szCs w:val="28"/>
        </w:rPr>
        <w:t xml:space="preserve"> от 15.06.2015            № 368-п «Об утверждении </w:t>
      </w:r>
      <w:proofErr w:type="gramStart"/>
      <w:r w:rsidRPr="00860E4C">
        <w:rPr>
          <w:rFonts w:ascii="Times New Roman" w:hAnsi="Times New Roman" w:cs="Times New Roman"/>
          <w:sz w:val="28"/>
          <w:szCs w:val="28"/>
        </w:rPr>
        <w:t>Порядка оценки эффективности реализации муниципальных программ</w:t>
      </w:r>
      <w:proofErr w:type="gramEnd"/>
      <w:r w:rsidRPr="00860E4C">
        <w:rPr>
          <w:rFonts w:ascii="Times New Roman" w:hAnsi="Times New Roman" w:cs="Times New Roman"/>
          <w:sz w:val="28"/>
          <w:szCs w:val="28"/>
        </w:rPr>
        <w:t xml:space="preserve">». По сравнению с 2021 годом  с низкой эффективностью было </w:t>
      </w:r>
      <w:r w:rsidR="003B6EE3">
        <w:rPr>
          <w:rFonts w:ascii="Times New Roman" w:hAnsi="Times New Roman" w:cs="Times New Roman"/>
          <w:sz w:val="28"/>
          <w:szCs w:val="28"/>
        </w:rPr>
        <w:t xml:space="preserve">реализовано </w:t>
      </w:r>
      <w:r w:rsidRPr="00860E4C">
        <w:rPr>
          <w:rFonts w:ascii="Times New Roman" w:hAnsi="Times New Roman" w:cs="Times New Roman"/>
          <w:sz w:val="28"/>
          <w:szCs w:val="28"/>
        </w:rPr>
        <w:t>3 программы</w:t>
      </w:r>
      <w:r w:rsidR="003B6EE3">
        <w:rPr>
          <w:rFonts w:ascii="Times New Roman" w:hAnsi="Times New Roman" w:cs="Times New Roman"/>
          <w:sz w:val="28"/>
          <w:szCs w:val="28"/>
        </w:rPr>
        <w:t xml:space="preserve">: </w:t>
      </w:r>
      <w:r w:rsidRPr="00860E4C">
        <w:rPr>
          <w:rFonts w:ascii="Times New Roman" w:hAnsi="Times New Roman" w:cs="Times New Roman"/>
          <w:sz w:val="28"/>
          <w:szCs w:val="28"/>
        </w:rPr>
        <w:t xml:space="preserve"> </w:t>
      </w:r>
      <w:r w:rsidRPr="00792AC5">
        <w:rPr>
          <w:rFonts w:ascii="Times New Roman" w:hAnsi="Times New Roman" w:cs="Times New Roman"/>
          <w:sz w:val="28"/>
          <w:szCs w:val="28"/>
        </w:rPr>
        <w:t>МП «Создание условий для строительства социально значимых объектов, а также обеспечения доступным и комфортным жильем граждан Ермаковского района Красноярского края» (Э</w:t>
      </w:r>
      <w:proofErr w:type="gramStart"/>
      <w:r w:rsidRPr="00792AC5">
        <w:rPr>
          <w:rFonts w:ascii="Times New Roman" w:hAnsi="Times New Roman" w:cs="Times New Roman"/>
          <w:sz w:val="28"/>
          <w:szCs w:val="28"/>
        </w:rPr>
        <w:t>j</w:t>
      </w:r>
      <w:proofErr w:type="gramEnd"/>
      <w:r w:rsidRPr="00792AC5">
        <w:rPr>
          <w:rFonts w:ascii="Times New Roman" w:hAnsi="Times New Roman" w:cs="Times New Roman"/>
          <w:sz w:val="28"/>
          <w:szCs w:val="28"/>
        </w:rPr>
        <w:t xml:space="preserve"> 60,9), МП «Управление муниципальным имуществом и земельными ресурсами»» (Эj 73,8), МП «Обращение                            с твердыми бытовыми отходами на территории Ермаковского района»                  (</w:t>
      </w:r>
      <w:proofErr w:type="spellStart"/>
      <w:r w:rsidRPr="00792AC5">
        <w:rPr>
          <w:rFonts w:ascii="Times New Roman" w:hAnsi="Times New Roman" w:cs="Times New Roman"/>
          <w:sz w:val="28"/>
          <w:szCs w:val="28"/>
        </w:rPr>
        <w:t>Эj</w:t>
      </w:r>
      <w:proofErr w:type="spellEnd"/>
      <w:r w:rsidRPr="00792AC5">
        <w:rPr>
          <w:rFonts w:ascii="Times New Roman" w:hAnsi="Times New Roman" w:cs="Times New Roman"/>
          <w:sz w:val="28"/>
          <w:szCs w:val="28"/>
        </w:rPr>
        <w:t xml:space="preserve"> 50,0).</w:t>
      </w:r>
    </w:p>
    <w:p w:rsidR="00792AC5" w:rsidRPr="00792AC5" w:rsidRDefault="00792AC5" w:rsidP="00792AC5">
      <w:pPr>
        <w:autoSpaceDE w:val="0"/>
        <w:autoSpaceDN w:val="0"/>
        <w:adjustRightInd w:val="0"/>
        <w:spacing w:after="120" w:line="240" w:lineRule="auto"/>
        <w:ind w:firstLine="709"/>
        <w:jc w:val="both"/>
        <w:rPr>
          <w:rFonts w:ascii="Times New Roman" w:hAnsi="Times New Roman" w:cs="Times New Roman"/>
          <w:sz w:val="28"/>
          <w:szCs w:val="28"/>
        </w:rPr>
      </w:pPr>
    </w:p>
    <w:p w:rsidR="008735B5" w:rsidRPr="00E2709D" w:rsidRDefault="00003A22" w:rsidP="00003A22">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664664">
        <w:rPr>
          <w:rFonts w:ascii="Times New Roman" w:hAnsi="Times New Roman" w:cs="Times New Roman"/>
          <w:b/>
          <w:sz w:val="28"/>
          <w:szCs w:val="28"/>
        </w:rPr>
        <w:t xml:space="preserve">                           </w:t>
      </w:r>
      <w:r w:rsidR="007D5E6F">
        <w:rPr>
          <w:rFonts w:ascii="Times New Roman" w:hAnsi="Times New Roman" w:cs="Times New Roman"/>
          <w:b/>
          <w:sz w:val="28"/>
          <w:szCs w:val="28"/>
        </w:rPr>
        <w:t xml:space="preserve"> </w:t>
      </w:r>
      <w:r w:rsidR="00621392">
        <w:rPr>
          <w:rFonts w:ascii="Times New Roman" w:hAnsi="Times New Roman" w:cs="Times New Roman"/>
          <w:b/>
          <w:sz w:val="28"/>
          <w:szCs w:val="28"/>
        </w:rPr>
        <w:t xml:space="preserve">   </w:t>
      </w:r>
      <w:r w:rsidR="007D5E6F">
        <w:rPr>
          <w:rFonts w:ascii="Times New Roman" w:hAnsi="Times New Roman" w:cs="Times New Roman"/>
          <w:b/>
          <w:sz w:val="28"/>
          <w:szCs w:val="28"/>
        </w:rPr>
        <w:t xml:space="preserve">   </w:t>
      </w:r>
      <w:r w:rsidR="008D0D5D">
        <w:rPr>
          <w:rFonts w:ascii="Times New Roman" w:hAnsi="Times New Roman" w:cs="Times New Roman"/>
          <w:b/>
          <w:sz w:val="28"/>
          <w:szCs w:val="28"/>
        </w:rPr>
        <w:t xml:space="preserve"> </w:t>
      </w:r>
      <w:r w:rsidR="00800AF6">
        <w:rPr>
          <w:rFonts w:ascii="Times New Roman" w:hAnsi="Times New Roman" w:cs="Times New Roman"/>
          <w:b/>
          <w:sz w:val="28"/>
          <w:szCs w:val="28"/>
        </w:rPr>
        <w:t xml:space="preserve">В </w:t>
      </w:r>
      <w:proofErr w:type="gramStart"/>
      <w:r w:rsidR="00800AF6">
        <w:rPr>
          <w:rFonts w:ascii="Times New Roman" w:hAnsi="Times New Roman" w:cs="Times New Roman"/>
          <w:b/>
          <w:sz w:val="28"/>
          <w:szCs w:val="28"/>
        </w:rPr>
        <w:t>Ы</w:t>
      </w:r>
      <w:proofErr w:type="gramEnd"/>
      <w:r w:rsidR="00800AF6">
        <w:rPr>
          <w:rFonts w:ascii="Times New Roman" w:hAnsi="Times New Roman" w:cs="Times New Roman"/>
          <w:b/>
          <w:sz w:val="28"/>
          <w:szCs w:val="28"/>
        </w:rPr>
        <w:t xml:space="preserve"> В О Д Ы</w:t>
      </w:r>
    </w:p>
    <w:p w:rsidR="00525427" w:rsidRDefault="00525427" w:rsidP="00E2709D">
      <w:pPr>
        <w:autoSpaceDE w:val="0"/>
        <w:autoSpaceDN w:val="0"/>
        <w:adjustRightInd w:val="0"/>
        <w:spacing w:after="0" w:line="240" w:lineRule="auto"/>
        <w:ind w:firstLine="708"/>
        <w:jc w:val="both"/>
        <w:rPr>
          <w:rFonts w:ascii="Times New Roman" w:hAnsi="Times New Roman" w:cs="Times New Roman"/>
          <w:sz w:val="28"/>
          <w:szCs w:val="28"/>
        </w:rPr>
      </w:pPr>
    </w:p>
    <w:p w:rsidR="006C4B15" w:rsidRDefault="00525427" w:rsidP="00D50B23">
      <w:pPr>
        <w:pStyle w:val="a4"/>
        <w:numPr>
          <w:ilvl w:val="0"/>
          <w:numId w:val="5"/>
        </w:numPr>
        <w:tabs>
          <w:tab w:val="left" w:pos="567"/>
          <w:tab w:val="left" w:pos="851"/>
        </w:tabs>
        <w:spacing w:after="120" w:line="240" w:lineRule="auto"/>
        <w:ind w:left="0" w:firstLine="567"/>
        <w:contextualSpacing w:val="0"/>
        <w:jc w:val="both"/>
        <w:rPr>
          <w:rFonts w:ascii="Times New Roman" w:hAnsi="Times New Roman" w:cs="Times New Roman"/>
          <w:sz w:val="28"/>
          <w:szCs w:val="28"/>
        </w:rPr>
      </w:pPr>
      <w:r w:rsidRPr="00C07F68">
        <w:rPr>
          <w:rFonts w:ascii="Times New Roman" w:hAnsi="Times New Roman" w:cs="Times New Roman"/>
          <w:sz w:val="28"/>
          <w:szCs w:val="28"/>
        </w:rPr>
        <w:t>Годовой отчет об исполнении районного бюджета за 20</w:t>
      </w:r>
      <w:r w:rsidR="00B77798">
        <w:rPr>
          <w:rFonts w:ascii="Times New Roman" w:hAnsi="Times New Roman" w:cs="Times New Roman"/>
          <w:sz w:val="28"/>
          <w:szCs w:val="28"/>
        </w:rPr>
        <w:t>2</w:t>
      </w:r>
      <w:r w:rsidR="00782498">
        <w:rPr>
          <w:rFonts w:ascii="Times New Roman" w:hAnsi="Times New Roman" w:cs="Times New Roman"/>
          <w:sz w:val="28"/>
          <w:szCs w:val="28"/>
        </w:rPr>
        <w:t>2</w:t>
      </w:r>
      <w:r w:rsidRPr="00C07F68">
        <w:rPr>
          <w:rFonts w:ascii="Times New Roman" w:hAnsi="Times New Roman" w:cs="Times New Roman"/>
          <w:sz w:val="28"/>
          <w:szCs w:val="28"/>
        </w:rPr>
        <w:t xml:space="preserve"> год представлен Администрацией Ермаковского района</w:t>
      </w:r>
      <w:r w:rsidR="0056723D">
        <w:rPr>
          <w:rFonts w:ascii="Times New Roman" w:hAnsi="Times New Roman" w:cs="Times New Roman"/>
          <w:sz w:val="28"/>
          <w:szCs w:val="28"/>
        </w:rPr>
        <w:t xml:space="preserve"> </w:t>
      </w:r>
      <w:r w:rsidRPr="00C07F68">
        <w:rPr>
          <w:rFonts w:ascii="Times New Roman" w:hAnsi="Times New Roman" w:cs="Times New Roman"/>
          <w:sz w:val="28"/>
          <w:szCs w:val="28"/>
        </w:rPr>
        <w:t xml:space="preserve"> в Контрольно-счетный орган </w:t>
      </w:r>
      <w:r w:rsidR="006C4B15" w:rsidRPr="006C4B15">
        <w:rPr>
          <w:rFonts w:ascii="Times New Roman" w:hAnsi="Times New Roman" w:cs="Times New Roman"/>
          <w:sz w:val="28"/>
          <w:szCs w:val="28"/>
        </w:rPr>
        <w:t>с соблюдением срока, установленного статьей 264.4 БК РФ и</w:t>
      </w:r>
      <w:r w:rsidR="006C4B15" w:rsidRPr="00A06D76">
        <w:rPr>
          <w:rFonts w:ascii="Times New Roman" w:hAnsi="Times New Roman" w:cs="Times New Roman"/>
          <w:sz w:val="28"/>
          <w:szCs w:val="28"/>
        </w:rPr>
        <w:t xml:space="preserve"> </w:t>
      </w:r>
      <w:r w:rsidR="006C4B15" w:rsidRPr="006C4B15">
        <w:rPr>
          <w:rFonts w:ascii="Times New Roman" w:hAnsi="Times New Roman" w:cs="Times New Roman"/>
          <w:sz w:val="28"/>
          <w:szCs w:val="28"/>
        </w:rPr>
        <w:t xml:space="preserve"> стать</w:t>
      </w:r>
      <w:r w:rsidR="006C4B15">
        <w:rPr>
          <w:rFonts w:ascii="Times New Roman" w:hAnsi="Times New Roman" w:cs="Times New Roman"/>
          <w:sz w:val="28"/>
          <w:szCs w:val="28"/>
        </w:rPr>
        <w:t>ей</w:t>
      </w:r>
      <w:r w:rsidR="006C4B15" w:rsidRPr="006C4B15">
        <w:rPr>
          <w:rFonts w:ascii="Times New Roman" w:hAnsi="Times New Roman" w:cs="Times New Roman"/>
          <w:sz w:val="28"/>
          <w:szCs w:val="28"/>
        </w:rPr>
        <w:t xml:space="preserve"> </w:t>
      </w:r>
      <w:r w:rsidR="0030196B">
        <w:rPr>
          <w:rFonts w:ascii="Times New Roman" w:hAnsi="Times New Roman" w:cs="Times New Roman"/>
          <w:sz w:val="28"/>
          <w:szCs w:val="28"/>
        </w:rPr>
        <w:t>44</w:t>
      </w:r>
      <w:r w:rsidR="006C4B15" w:rsidRPr="006C4B15">
        <w:rPr>
          <w:rFonts w:ascii="Times New Roman" w:hAnsi="Times New Roman" w:cs="Times New Roman"/>
          <w:sz w:val="28"/>
          <w:szCs w:val="28"/>
        </w:rPr>
        <w:t xml:space="preserve"> Положения о бюджетном процессе</w:t>
      </w:r>
      <w:r w:rsidR="006C4B15">
        <w:rPr>
          <w:rFonts w:ascii="Times New Roman" w:hAnsi="Times New Roman" w:cs="Times New Roman"/>
          <w:sz w:val="28"/>
          <w:szCs w:val="28"/>
        </w:rPr>
        <w:t xml:space="preserve"> </w:t>
      </w:r>
      <w:r w:rsidR="006C4B15" w:rsidRPr="00A06D76">
        <w:rPr>
          <w:rFonts w:ascii="Times New Roman" w:hAnsi="Times New Roman" w:cs="Times New Roman"/>
          <w:sz w:val="28"/>
          <w:szCs w:val="28"/>
        </w:rPr>
        <w:t>в Ермаковском районе</w:t>
      </w:r>
      <w:r w:rsidR="000D083F" w:rsidRPr="006C4B15">
        <w:rPr>
          <w:rFonts w:ascii="Times New Roman" w:hAnsi="Times New Roman" w:cs="Times New Roman"/>
          <w:sz w:val="28"/>
          <w:szCs w:val="28"/>
        </w:rPr>
        <w:t>.</w:t>
      </w:r>
    </w:p>
    <w:p w:rsidR="00800AF6" w:rsidRPr="0024766B" w:rsidRDefault="00AD70A5" w:rsidP="00D50B23">
      <w:pPr>
        <w:pStyle w:val="a4"/>
        <w:numPr>
          <w:ilvl w:val="0"/>
          <w:numId w:val="5"/>
        </w:numPr>
        <w:tabs>
          <w:tab w:val="left" w:pos="567"/>
          <w:tab w:val="left" w:pos="851"/>
        </w:tabs>
        <w:spacing w:after="120" w:line="240" w:lineRule="auto"/>
        <w:ind w:left="0" w:firstLine="567"/>
        <w:contextualSpacing w:val="0"/>
        <w:jc w:val="both"/>
        <w:rPr>
          <w:rFonts w:ascii="Times New Roman" w:hAnsi="Times New Roman" w:cs="Times New Roman"/>
          <w:sz w:val="28"/>
          <w:szCs w:val="28"/>
        </w:rPr>
      </w:pPr>
      <w:proofErr w:type="gramStart"/>
      <w:r w:rsidRPr="00AD70A5">
        <w:rPr>
          <w:rFonts w:ascii="Times New Roman" w:hAnsi="Times New Roman" w:cs="Times New Roman"/>
          <w:sz w:val="28"/>
          <w:szCs w:val="28"/>
        </w:rPr>
        <w:t>Состав представленного годового отчета  об ис</w:t>
      </w:r>
      <w:r w:rsidR="00782498">
        <w:rPr>
          <w:rFonts w:ascii="Times New Roman" w:hAnsi="Times New Roman" w:cs="Times New Roman"/>
          <w:sz w:val="28"/>
          <w:szCs w:val="28"/>
        </w:rPr>
        <w:t>полнении  бюджета        за 2022</w:t>
      </w:r>
      <w:r w:rsidRPr="00AD70A5">
        <w:rPr>
          <w:rFonts w:ascii="Times New Roman" w:hAnsi="Times New Roman" w:cs="Times New Roman"/>
          <w:sz w:val="28"/>
          <w:szCs w:val="28"/>
        </w:rPr>
        <w:t xml:space="preserve"> год соответствует требованиям статьи 264.1 </w:t>
      </w:r>
      <w:r w:rsidRPr="00A06D76">
        <w:rPr>
          <w:rFonts w:ascii="Times New Roman" w:hAnsi="Times New Roman" w:cs="Times New Roman"/>
          <w:sz w:val="28"/>
          <w:szCs w:val="28"/>
        </w:rPr>
        <w:t xml:space="preserve">Бюджетного кодекса Российской Федерации, </w:t>
      </w:r>
      <w:r w:rsidR="003C28F8" w:rsidRPr="00A06D76">
        <w:rPr>
          <w:rFonts w:ascii="Times New Roman" w:hAnsi="Times New Roman" w:cs="Times New Roman"/>
          <w:sz w:val="28"/>
          <w:szCs w:val="28"/>
        </w:rPr>
        <w:t xml:space="preserve">статьи 43 Положения о бюджетном процессе                 в Ермаковском районе, </w:t>
      </w:r>
      <w:r w:rsidRPr="00A06D76">
        <w:rPr>
          <w:rFonts w:ascii="Times New Roman" w:hAnsi="Times New Roman" w:cs="Times New Roman"/>
          <w:sz w:val="28"/>
          <w:szCs w:val="28"/>
        </w:rPr>
        <w:t xml:space="preserve">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РФ  </w:t>
      </w:r>
      <w:r w:rsidRPr="00AD70A5">
        <w:rPr>
          <w:rFonts w:ascii="Times New Roman" w:hAnsi="Times New Roman" w:cs="Times New Roman"/>
          <w:sz w:val="28"/>
          <w:szCs w:val="28"/>
        </w:rPr>
        <w:t xml:space="preserve">от 28.12.2010 </w:t>
      </w:r>
      <w:r w:rsidRPr="00A06D76">
        <w:rPr>
          <w:rFonts w:ascii="Times New Roman" w:hAnsi="Times New Roman" w:cs="Times New Roman"/>
          <w:sz w:val="28"/>
          <w:szCs w:val="28"/>
        </w:rPr>
        <w:t>№ 191н.</w:t>
      </w:r>
      <w:proofErr w:type="gramEnd"/>
    </w:p>
    <w:p w:rsidR="0024766B" w:rsidRPr="00A06D76" w:rsidRDefault="0024766B" w:rsidP="00D50B23">
      <w:pPr>
        <w:pStyle w:val="a4"/>
        <w:numPr>
          <w:ilvl w:val="0"/>
          <w:numId w:val="5"/>
        </w:numPr>
        <w:tabs>
          <w:tab w:val="left" w:pos="567"/>
          <w:tab w:val="left" w:pos="851"/>
        </w:tabs>
        <w:spacing w:after="120" w:line="240" w:lineRule="auto"/>
        <w:ind w:left="0" w:firstLine="567"/>
        <w:contextualSpacing w:val="0"/>
        <w:jc w:val="both"/>
        <w:rPr>
          <w:rFonts w:ascii="Times New Roman" w:hAnsi="Times New Roman" w:cs="Times New Roman"/>
          <w:sz w:val="28"/>
          <w:szCs w:val="28"/>
        </w:rPr>
      </w:pPr>
      <w:r w:rsidRPr="00A06D76">
        <w:rPr>
          <w:rFonts w:ascii="Times New Roman" w:hAnsi="Times New Roman" w:cs="Times New Roman"/>
          <w:sz w:val="28"/>
          <w:szCs w:val="28"/>
        </w:rPr>
        <w:t xml:space="preserve">Оценка достоверности годовой бюджетной отчетности проводилась выборочно и включала в себя изучение и оценку основных форм бюджетной отчетности. </w:t>
      </w:r>
    </w:p>
    <w:p w:rsidR="0024766B" w:rsidRPr="00A06D76" w:rsidRDefault="0024766B" w:rsidP="00D50B23">
      <w:pPr>
        <w:pStyle w:val="a4"/>
        <w:tabs>
          <w:tab w:val="left" w:pos="567"/>
        </w:tabs>
        <w:spacing w:after="120" w:line="240" w:lineRule="auto"/>
        <w:ind w:left="0" w:firstLine="567"/>
        <w:contextualSpacing w:val="0"/>
        <w:jc w:val="both"/>
        <w:rPr>
          <w:rFonts w:ascii="Times New Roman" w:hAnsi="Times New Roman" w:cs="Times New Roman"/>
          <w:sz w:val="28"/>
          <w:szCs w:val="28"/>
        </w:rPr>
      </w:pPr>
      <w:r w:rsidRPr="00A06D76">
        <w:rPr>
          <w:rFonts w:ascii="Times New Roman" w:hAnsi="Times New Roman" w:cs="Times New Roman"/>
          <w:sz w:val="28"/>
          <w:szCs w:val="28"/>
        </w:rPr>
        <w:t xml:space="preserve">Годовой отчет об исполнении </w:t>
      </w:r>
      <w:r w:rsidR="003D03AD">
        <w:rPr>
          <w:rFonts w:ascii="Times New Roman" w:hAnsi="Times New Roman" w:cs="Times New Roman"/>
          <w:sz w:val="28"/>
          <w:szCs w:val="28"/>
        </w:rPr>
        <w:t xml:space="preserve">районного </w:t>
      </w:r>
      <w:r w:rsidRPr="00A06D76">
        <w:rPr>
          <w:rFonts w:ascii="Times New Roman" w:hAnsi="Times New Roman" w:cs="Times New Roman"/>
          <w:sz w:val="28"/>
          <w:szCs w:val="28"/>
        </w:rPr>
        <w:t xml:space="preserve">бюджета за 2022 год соответствует установленным требованиям по содержанию и полноте отражения информации. </w:t>
      </w:r>
    </w:p>
    <w:p w:rsidR="00AD70A5" w:rsidRDefault="00A06D76" w:rsidP="00D50B23">
      <w:pPr>
        <w:pStyle w:val="a4"/>
        <w:tabs>
          <w:tab w:val="left" w:pos="567"/>
        </w:tabs>
        <w:spacing w:after="120" w:line="24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Б</w:t>
      </w:r>
      <w:r w:rsidR="0024766B" w:rsidRPr="00A06D76">
        <w:rPr>
          <w:rFonts w:ascii="Times New Roman" w:hAnsi="Times New Roman" w:cs="Times New Roman"/>
          <w:sz w:val="28"/>
          <w:szCs w:val="28"/>
        </w:rPr>
        <w:t xml:space="preserve">юджетная отчетность </w:t>
      </w:r>
      <w:r w:rsidR="003D03AD">
        <w:rPr>
          <w:rFonts w:ascii="Times New Roman" w:hAnsi="Times New Roman" w:cs="Times New Roman"/>
          <w:sz w:val="28"/>
          <w:szCs w:val="28"/>
        </w:rPr>
        <w:t xml:space="preserve">администрации </w:t>
      </w:r>
      <w:r w:rsidR="0024766B" w:rsidRPr="00A06D76">
        <w:rPr>
          <w:rFonts w:ascii="Times New Roman" w:hAnsi="Times New Roman" w:cs="Times New Roman"/>
          <w:sz w:val="28"/>
          <w:szCs w:val="28"/>
        </w:rPr>
        <w:t xml:space="preserve">Ермаковского района за 2022 год </w:t>
      </w:r>
      <w:r w:rsidR="000E7EA6">
        <w:rPr>
          <w:rFonts w:ascii="Times New Roman" w:hAnsi="Times New Roman" w:cs="Times New Roman"/>
          <w:sz w:val="28"/>
          <w:szCs w:val="28"/>
        </w:rPr>
        <w:t xml:space="preserve">                           </w:t>
      </w:r>
      <w:r w:rsidR="0024766B" w:rsidRPr="00A06D76">
        <w:rPr>
          <w:rFonts w:ascii="Times New Roman" w:hAnsi="Times New Roman" w:cs="Times New Roman"/>
          <w:sz w:val="28"/>
          <w:szCs w:val="28"/>
        </w:rPr>
        <w:t xml:space="preserve">в представленном виде может быть признана достоверной </w:t>
      </w:r>
      <w:r w:rsidR="000E7EA6">
        <w:rPr>
          <w:rFonts w:ascii="Times New Roman" w:hAnsi="Times New Roman" w:cs="Times New Roman"/>
          <w:sz w:val="28"/>
          <w:szCs w:val="28"/>
        </w:rPr>
        <w:t xml:space="preserve">                               </w:t>
      </w:r>
      <w:r w:rsidR="0024766B" w:rsidRPr="00A06D76">
        <w:rPr>
          <w:rFonts w:ascii="Times New Roman" w:hAnsi="Times New Roman" w:cs="Times New Roman"/>
          <w:sz w:val="28"/>
          <w:szCs w:val="28"/>
        </w:rPr>
        <w:t>и соответствующей нормам действующего бюджетного законодательства.</w:t>
      </w:r>
    </w:p>
    <w:p w:rsidR="00782498" w:rsidRDefault="00782498" w:rsidP="00D50B23">
      <w:pPr>
        <w:pStyle w:val="a4"/>
        <w:tabs>
          <w:tab w:val="left" w:pos="567"/>
        </w:tabs>
        <w:spacing w:after="120" w:line="240" w:lineRule="auto"/>
        <w:ind w:left="0" w:firstLine="567"/>
        <w:contextualSpacing w:val="0"/>
        <w:jc w:val="both"/>
        <w:rPr>
          <w:rFonts w:ascii="Times New Roman" w:hAnsi="Times New Roman" w:cs="Times New Roman"/>
          <w:sz w:val="28"/>
          <w:szCs w:val="28"/>
        </w:rPr>
      </w:pPr>
      <w:r w:rsidRPr="00782498">
        <w:rPr>
          <w:rFonts w:ascii="Times New Roman" w:hAnsi="Times New Roman" w:cs="Times New Roman"/>
          <w:sz w:val="28"/>
          <w:szCs w:val="28"/>
        </w:rPr>
        <w:t>Фактов недостоверных отчетных данных, искажений бюджетной отчетности, осуществления расходов, не предусмотренных бюджетом или осуществленных с превышением бюджетных ассигнований, проведенной проверкой не установлено</w:t>
      </w:r>
      <w:r w:rsidR="00071649">
        <w:rPr>
          <w:rFonts w:ascii="Times New Roman" w:hAnsi="Times New Roman" w:cs="Times New Roman"/>
          <w:sz w:val="28"/>
          <w:szCs w:val="28"/>
        </w:rPr>
        <w:t>.</w:t>
      </w:r>
    </w:p>
    <w:p w:rsidR="00EF4677" w:rsidRPr="00A06D76" w:rsidRDefault="00F64B69" w:rsidP="00D50B23">
      <w:pPr>
        <w:pStyle w:val="a4"/>
        <w:numPr>
          <w:ilvl w:val="0"/>
          <w:numId w:val="5"/>
        </w:numPr>
        <w:tabs>
          <w:tab w:val="left" w:pos="567"/>
          <w:tab w:val="left" w:pos="851"/>
        </w:tabs>
        <w:spacing w:after="120" w:line="240" w:lineRule="auto"/>
        <w:ind w:left="0" w:firstLine="567"/>
        <w:contextualSpacing w:val="0"/>
        <w:jc w:val="both"/>
        <w:rPr>
          <w:rFonts w:ascii="Times New Roman" w:hAnsi="Times New Roman" w:cs="Times New Roman"/>
          <w:sz w:val="28"/>
          <w:szCs w:val="28"/>
        </w:rPr>
      </w:pPr>
      <w:r w:rsidRPr="00A06D76">
        <w:rPr>
          <w:rFonts w:ascii="Times New Roman" w:hAnsi="Times New Roman" w:cs="Times New Roman"/>
          <w:sz w:val="28"/>
          <w:szCs w:val="28"/>
        </w:rPr>
        <w:t xml:space="preserve">Согласно годовому отчету об исполнении </w:t>
      </w:r>
      <w:r w:rsidR="00850476">
        <w:rPr>
          <w:rFonts w:ascii="Times New Roman" w:hAnsi="Times New Roman" w:cs="Times New Roman"/>
          <w:sz w:val="28"/>
          <w:szCs w:val="28"/>
        </w:rPr>
        <w:t xml:space="preserve">районного </w:t>
      </w:r>
      <w:r w:rsidRPr="00A06D76">
        <w:rPr>
          <w:rFonts w:ascii="Times New Roman" w:hAnsi="Times New Roman" w:cs="Times New Roman"/>
          <w:sz w:val="28"/>
          <w:szCs w:val="28"/>
        </w:rPr>
        <w:t>бюджета за 202</w:t>
      </w:r>
      <w:r w:rsidR="00A06D76">
        <w:rPr>
          <w:rFonts w:ascii="Times New Roman" w:hAnsi="Times New Roman" w:cs="Times New Roman"/>
          <w:sz w:val="28"/>
          <w:szCs w:val="28"/>
        </w:rPr>
        <w:t>2</w:t>
      </w:r>
      <w:r w:rsidR="00B830A1" w:rsidRPr="00A06D76">
        <w:rPr>
          <w:rFonts w:ascii="Times New Roman" w:hAnsi="Times New Roman" w:cs="Times New Roman"/>
          <w:sz w:val="28"/>
          <w:szCs w:val="28"/>
        </w:rPr>
        <w:t xml:space="preserve"> </w:t>
      </w:r>
      <w:r w:rsidRPr="00A06D76">
        <w:rPr>
          <w:rFonts w:ascii="Times New Roman" w:hAnsi="Times New Roman" w:cs="Times New Roman"/>
          <w:sz w:val="28"/>
          <w:szCs w:val="28"/>
        </w:rPr>
        <w:t>год основные параметры с</w:t>
      </w:r>
      <w:r w:rsidR="00AB565A" w:rsidRPr="00A06D76">
        <w:rPr>
          <w:rFonts w:ascii="Times New Roman" w:hAnsi="Times New Roman" w:cs="Times New Roman"/>
          <w:sz w:val="28"/>
          <w:szCs w:val="28"/>
        </w:rPr>
        <w:t>формировались следующим образом</w:t>
      </w:r>
      <w:r w:rsidR="00EF4677" w:rsidRPr="00A06D76">
        <w:rPr>
          <w:rFonts w:ascii="Times New Roman" w:hAnsi="Times New Roman" w:cs="Times New Roman"/>
          <w:sz w:val="28"/>
          <w:szCs w:val="28"/>
        </w:rPr>
        <w:t>: бюджет</w:t>
      </w:r>
      <w:r w:rsidR="00F32217" w:rsidRPr="00A06D76">
        <w:rPr>
          <w:rFonts w:ascii="Times New Roman" w:hAnsi="Times New Roman" w:cs="Times New Roman"/>
          <w:sz w:val="28"/>
          <w:szCs w:val="28"/>
        </w:rPr>
        <w:t xml:space="preserve"> </w:t>
      </w:r>
      <w:r w:rsidR="007D5E6F" w:rsidRPr="00A06D76">
        <w:rPr>
          <w:rFonts w:ascii="Times New Roman" w:hAnsi="Times New Roman" w:cs="Times New Roman"/>
          <w:sz w:val="28"/>
          <w:szCs w:val="28"/>
        </w:rPr>
        <w:t xml:space="preserve">            </w:t>
      </w:r>
      <w:r w:rsidR="00F32217" w:rsidRPr="00A06D76">
        <w:rPr>
          <w:rFonts w:ascii="Times New Roman" w:hAnsi="Times New Roman" w:cs="Times New Roman"/>
          <w:sz w:val="28"/>
          <w:szCs w:val="28"/>
        </w:rPr>
        <w:t>по доходам исполнен в сумме</w:t>
      </w:r>
      <w:r w:rsidR="00EF4677" w:rsidRPr="00A06D76">
        <w:rPr>
          <w:rFonts w:ascii="Times New Roman" w:hAnsi="Times New Roman" w:cs="Times New Roman"/>
          <w:sz w:val="28"/>
          <w:szCs w:val="28"/>
        </w:rPr>
        <w:t xml:space="preserve"> </w:t>
      </w:r>
      <w:r w:rsidR="00071649">
        <w:rPr>
          <w:rFonts w:ascii="Times New Roman" w:hAnsi="Times New Roman" w:cs="Times New Roman"/>
          <w:sz w:val="28"/>
          <w:szCs w:val="28"/>
        </w:rPr>
        <w:t>1294583,0</w:t>
      </w:r>
      <w:r w:rsidR="00EF4677" w:rsidRPr="00A06D76">
        <w:rPr>
          <w:rFonts w:ascii="Times New Roman" w:hAnsi="Times New Roman" w:cs="Times New Roman"/>
          <w:sz w:val="28"/>
          <w:szCs w:val="28"/>
        </w:rPr>
        <w:t xml:space="preserve"> </w:t>
      </w:r>
      <w:proofErr w:type="spellStart"/>
      <w:r w:rsidR="00EF4677" w:rsidRPr="00A06D76">
        <w:rPr>
          <w:rFonts w:ascii="Times New Roman" w:hAnsi="Times New Roman" w:cs="Times New Roman"/>
          <w:sz w:val="28"/>
          <w:szCs w:val="28"/>
        </w:rPr>
        <w:t>тыс</w:t>
      </w:r>
      <w:proofErr w:type="gramStart"/>
      <w:r w:rsidR="00EF4677" w:rsidRPr="00A06D76">
        <w:rPr>
          <w:rFonts w:ascii="Times New Roman" w:hAnsi="Times New Roman" w:cs="Times New Roman"/>
          <w:sz w:val="28"/>
          <w:szCs w:val="28"/>
        </w:rPr>
        <w:t>.р</w:t>
      </w:r>
      <w:proofErr w:type="gramEnd"/>
      <w:r w:rsidR="00EF4677" w:rsidRPr="00A06D76">
        <w:rPr>
          <w:rFonts w:ascii="Times New Roman" w:hAnsi="Times New Roman" w:cs="Times New Roman"/>
          <w:sz w:val="28"/>
          <w:szCs w:val="28"/>
        </w:rPr>
        <w:t>ублей</w:t>
      </w:r>
      <w:proofErr w:type="spellEnd"/>
      <w:r w:rsidR="00EF4677" w:rsidRPr="00A06D76">
        <w:rPr>
          <w:rFonts w:ascii="Times New Roman" w:hAnsi="Times New Roman" w:cs="Times New Roman"/>
          <w:sz w:val="28"/>
          <w:szCs w:val="28"/>
        </w:rPr>
        <w:t xml:space="preserve"> (</w:t>
      </w:r>
      <w:r w:rsidR="00487AF5" w:rsidRPr="00A06D76">
        <w:rPr>
          <w:rFonts w:ascii="Times New Roman" w:hAnsi="Times New Roman" w:cs="Times New Roman"/>
          <w:sz w:val="28"/>
          <w:szCs w:val="28"/>
        </w:rPr>
        <w:t>9</w:t>
      </w:r>
      <w:r w:rsidR="0030196B" w:rsidRPr="00A06D76">
        <w:rPr>
          <w:rFonts w:ascii="Times New Roman" w:hAnsi="Times New Roman" w:cs="Times New Roman"/>
          <w:sz w:val="28"/>
          <w:szCs w:val="28"/>
        </w:rPr>
        <w:t>6,</w:t>
      </w:r>
      <w:r w:rsidR="00071649">
        <w:rPr>
          <w:rFonts w:ascii="Times New Roman" w:hAnsi="Times New Roman" w:cs="Times New Roman"/>
          <w:sz w:val="28"/>
          <w:szCs w:val="28"/>
        </w:rPr>
        <w:t>2</w:t>
      </w:r>
      <w:r w:rsidR="00EF4677" w:rsidRPr="00A06D76">
        <w:rPr>
          <w:rFonts w:ascii="Times New Roman" w:hAnsi="Times New Roman" w:cs="Times New Roman"/>
          <w:sz w:val="28"/>
          <w:szCs w:val="28"/>
        </w:rPr>
        <w:t xml:space="preserve">% </w:t>
      </w:r>
      <w:r w:rsidR="007D5E6F" w:rsidRPr="00A06D76">
        <w:rPr>
          <w:rFonts w:ascii="Times New Roman" w:hAnsi="Times New Roman" w:cs="Times New Roman"/>
          <w:sz w:val="28"/>
          <w:szCs w:val="28"/>
        </w:rPr>
        <w:t xml:space="preserve"> </w:t>
      </w:r>
      <w:r w:rsidR="00D76EB2" w:rsidRPr="00A06D76">
        <w:rPr>
          <w:rFonts w:ascii="Times New Roman" w:hAnsi="Times New Roman" w:cs="Times New Roman"/>
          <w:sz w:val="28"/>
          <w:szCs w:val="28"/>
        </w:rPr>
        <w:t>от уточненных плановых назначений</w:t>
      </w:r>
      <w:r w:rsidR="00EF4677" w:rsidRPr="00A06D76">
        <w:rPr>
          <w:rFonts w:ascii="Times New Roman" w:hAnsi="Times New Roman" w:cs="Times New Roman"/>
          <w:sz w:val="28"/>
          <w:szCs w:val="28"/>
        </w:rPr>
        <w:t xml:space="preserve">), </w:t>
      </w:r>
      <w:r w:rsidR="00F32217" w:rsidRPr="00A06D76">
        <w:rPr>
          <w:rFonts w:ascii="Times New Roman" w:hAnsi="Times New Roman" w:cs="Times New Roman"/>
          <w:sz w:val="28"/>
          <w:szCs w:val="28"/>
        </w:rPr>
        <w:t xml:space="preserve">по </w:t>
      </w:r>
      <w:r w:rsidR="00EF4677" w:rsidRPr="00A06D76">
        <w:rPr>
          <w:rFonts w:ascii="Times New Roman" w:hAnsi="Times New Roman" w:cs="Times New Roman"/>
          <w:sz w:val="28"/>
          <w:szCs w:val="28"/>
        </w:rPr>
        <w:t>расход</w:t>
      </w:r>
      <w:r w:rsidR="00F32217" w:rsidRPr="00A06D76">
        <w:rPr>
          <w:rFonts w:ascii="Times New Roman" w:hAnsi="Times New Roman" w:cs="Times New Roman"/>
          <w:sz w:val="28"/>
          <w:szCs w:val="28"/>
        </w:rPr>
        <w:t>ам в сумме</w:t>
      </w:r>
      <w:r w:rsidR="006B6528" w:rsidRPr="00A06D76">
        <w:rPr>
          <w:rFonts w:ascii="Times New Roman" w:hAnsi="Times New Roman" w:cs="Times New Roman"/>
          <w:sz w:val="28"/>
          <w:szCs w:val="28"/>
        </w:rPr>
        <w:t xml:space="preserve"> </w:t>
      </w:r>
      <w:r w:rsidR="00071649">
        <w:rPr>
          <w:rFonts w:ascii="Times New Roman" w:hAnsi="Times New Roman" w:cs="Times New Roman"/>
          <w:sz w:val="28"/>
          <w:szCs w:val="28"/>
        </w:rPr>
        <w:t>1273223,7</w:t>
      </w:r>
      <w:r w:rsidR="00850476">
        <w:rPr>
          <w:rFonts w:ascii="Times New Roman" w:hAnsi="Times New Roman" w:cs="Times New Roman"/>
          <w:sz w:val="28"/>
          <w:szCs w:val="28"/>
        </w:rPr>
        <w:t xml:space="preserve"> </w:t>
      </w:r>
      <w:proofErr w:type="spellStart"/>
      <w:r w:rsidR="00EF4677" w:rsidRPr="00A06D76">
        <w:rPr>
          <w:rFonts w:ascii="Times New Roman" w:hAnsi="Times New Roman" w:cs="Times New Roman"/>
          <w:sz w:val="28"/>
          <w:szCs w:val="28"/>
        </w:rPr>
        <w:t>тыс.рублей</w:t>
      </w:r>
      <w:proofErr w:type="spellEnd"/>
      <w:r w:rsidR="00EB697C">
        <w:rPr>
          <w:rFonts w:ascii="Times New Roman" w:hAnsi="Times New Roman" w:cs="Times New Roman"/>
          <w:sz w:val="28"/>
          <w:szCs w:val="28"/>
        </w:rPr>
        <w:t xml:space="preserve">  </w:t>
      </w:r>
      <w:r w:rsidR="008B33D8" w:rsidRPr="00A06D76">
        <w:rPr>
          <w:rFonts w:ascii="Times New Roman" w:hAnsi="Times New Roman" w:cs="Times New Roman"/>
          <w:sz w:val="28"/>
          <w:szCs w:val="28"/>
        </w:rPr>
        <w:t xml:space="preserve"> </w:t>
      </w:r>
      <w:r w:rsidR="006B6528" w:rsidRPr="00A06D76">
        <w:rPr>
          <w:rFonts w:ascii="Times New Roman" w:hAnsi="Times New Roman" w:cs="Times New Roman"/>
          <w:sz w:val="28"/>
          <w:szCs w:val="28"/>
        </w:rPr>
        <w:t>(</w:t>
      </w:r>
      <w:r w:rsidR="00071649">
        <w:rPr>
          <w:rFonts w:ascii="Times New Roman" w:hAnsi="Times New Roman" w:cs="Times New Roman"/>
          <w:sz w:val="28"/>
          <w:szCs w:val="28"/>
        </w:rPr>
        <w:t>94,3</w:t>
      </w:r>
      <w:r w:rsidR="006B6528" w:rsidRPr="00A06D76">
        <w:rPr>
          <w:rFonts w:ascii="Times New Roman" w:hAnsi="Times New Roman" w:cs="Times New Roman"/>
          <w:sz w:val="28"/>
          <w:szCs w:val="28"/>
        </w:rPr>
        <w:t xml:space="preserve">% </w:t>
      </w:r>
      <w:r w:rsidR="00D76EB2" w:rsidRPr="00A06D76">
        <w:rPr>
          <w:rFonts w:ascii="Times New Roman" w:hAnsi="Times New Roman" w:cs="Times New Roman"/>
          <w:sz w:val="28"/>
          <w:szCs w:val="28"/>
        </w:rPr>
        <w:t>от уточненных плановых назначений</w:t>
      </w:r>
      <w:r w:rsidR="00F063F3" w:rsidRPr="00A06D76">
        <w:rPr>
          <w:rFonts w:ascii="Times New Roman" w:hAnsi="Times New Roman" w:cs="Times New Roman"/>
          <w:sz w:val="28"/>
          <w:szCs w:val="28"/>
        </w:rPr>
        <w:t>)</w:t>
      </w:r>
      <w:r w:rsidR="00F27917" w:rsidRPr="00A06D76">
        <w:rPr>
          <w:rFonts w:ascii="Times New Roman" w:hAnsi="Times New Roman" w:cs="Times New Roman"/>
          <w:sz w:val="28"/>
          <w:szCs w:val="28"/>
        </w:rPr>
        <w:t>,</w:t>
      </w:r>
      <w:r w:rsidR="00EF4677" w:rsidRPr="00A06D76">
        <w:rPr>
          <w:rFonts w:ascii="Times New Roman" w:hAnsi="Times New Roman" w:cs="Times New Roman"/>
          <w:sz w:val="28"/>
          <w:szCs w:val="28"/>
        </w:rPr>
        <w:t xml:space="preserve"> </w:t>
      </w:r>
      <w:r w:rsidR="00071649">
        <w:rPr>
          <w:rFonts w:ascii="Times New Roman" w:hAnsi="Times New Roman" w:cs="Times New Roman"/>
          <w:sz w:val="28"/>
          <w:szCs w:val="28"/>
        </w:rPr>
        <w:t>профицит</w:t>
      </w:r>
      <w:r w:rsidR="007B0B69" w:rsidRPr="00A06D76">
        <w:rPr>
          <w:rFonts w:ascii="Times New Roman" w:hAnsi="Times New Roman" w:cs="Times New Roman"/>
          <w:sz w:val="28"/>
          <w:szCs w:val="28"/>
        </w:rPr>
        <w:t xml:space="preserve"> бюджета составил </w:t>
      </w:r>
      <w:r w:rsidR="00071649">
        <w:rPr>
          <w:rFonts w:ascii="Times New Roman" w:hAnsi="Times New Roman" w:cs="Times New Roman"/>
          <w:sz w:val="28"/>
          <w:szCs w:val="28"/>
        </w:rPr>
        <w:t>21359,3</w:t>
      </w:r>
      <w:r w:rsidR="007B0B69" w:rsidRPr="00A06D76">
        <w:rPr>
          <w:rFonts w:ascii="Times New Roman" w:hAnsi="Times New Roman" w:cs="Times New Roman"/>
          <w:sz w:val="28"/>
          <w:szCs w:val="28"/>
        </w:rPr>
        <w:t xml:space="preserve"> </w:t>
      </w:r>
      <w:r w:rsidR="00AB565A" w:rsidRPr="00A06D76">
        <w:rPr>
          <w:rFonts w:ascii="Times New Roman" w:hAnsi="Times New Roman" w:cs="Times New Roman"/>
          <w:sz w:val="28"/>
          <w:szCs w:val="28"/>
        </w:rPr>
        <w:t xml:space="preserve"> </w:t>
      </w:r>
      <w:proofErr w:type="spellStart"/>
      <w:r w:rsidR="00EF4677" w:rsidRPr="00A06D76">
        <w:rPr>
          <w:rFonts w:ascii="Times New Roman" w:hAnsi="Times New Roman" w:cs="Times New Roman"/>
          <w:sz w:val="28"/>
          <w:szCs w:val="28"/>
        </w:rPr>
        <w:t>тыс.рублей</w:t>
      </w:r>
      <w:proofErr w:type="spellEnd"/>
      <w:r w:rsidR="00EF4677" w:rsidRPr="00A06D76">
        <w:rPr>
          <w:rFonts w:ascii="Times New Roman" w:hAnsi="Times New Roman" w:cs="Times New Roman"/>
          <w:sz w:val="28"/>
          <w:szCs w:val="28"/>
        </w:rPr>
        <w:t>.</w:t>
      </w:r>
    </w:p>
    <w:p w:rsidR="00697061" w:rsidRPr="00697061" w:rsidRDefault="0053180E" w:rsidP="00D50B23">
      <w:pPr>
        <w:pStyle w:val="a4"/>
        <w:numPr>
          <w:ilvl w:val="0"/>
          <w:numId w:val="5"/>
        </w:numPr>
        <w:tabs>
          <w:tab w:val="left" w:pos="567"/>
          <w:tab w:val="left" w:pos="851"/>
        </w:tabs>
        <w:spacing w:after="120" w:line="24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Годовой о</w:t>
      </w:r>
      <w:r w:rsidR="00697061" w:rsidRPr="00C10A9C">
        <w:rPr>
          <w:rFonts w:ascii="Times New Roman" w:hAnsi="Times New Roman" w:cs="Times New Roman"/>
          <w:sz w:val="28"/>
          <w:szCs w:val="28"/>
        </w:rPr>
        <w:t xml:space="preserve">тчет об исполнении </w:t>
      </w:r>
      <w:r w:rsidR="003D03AD">
        <w:rPr>
          <w:rFonts w:ascii="Times New Roman" w:hAnsi="Times New Roman" w:cs="Times New Roman"/>
          <w:sz w:val="28"/>
          <w:szCs w:val="28"/>
        </w:rPr>
        <w:t xml:space="preserve">районного </w:t>
      </w:r>
      <w:r w:rsidR="00697061" w:rsidRPr="00C10A9C">
        <w:rPr>
          <w:rFonts w:ascii="Times New Roman" w:hAnsi="Times New Roman" w:cs="Times New Roman"/>
          <w:sz w:val="28"/>
          <w:szCs w:val="28"/>
        </w:rPr>
        <w:t>бюджета за 202</w:t>
      </w:r>
      <w:r w:rsidR="00071649">
        <w:rPr>
          <w:rFonts w:ascii="Times New Roman" w:hAnsi="Times New Roman" w:cs="Times New Roman"/>
          <w:sz w:val="28"/>
          <w:szCs w:val="28"/>
        </w:rPr>
        <w:t>2</w:t>
      </w:r>
      <w:r w:rsidR="00697061" w:rsidRPr="00C10A9C">
        <w:rPr>
          <w:rFonts w:ascii="Times New Roman" w:hAnsi="Times New Roman" w:cs="Times New Roman"/>
          <w:sz w:val="28"/>
          <w:szCs w:val="28"/>
        </w:rPr>
        <w:t xml:space="preserve"> </w:t>
      </w:r>
      <w:r w:rsidR="00697061">
        <w:rPr>
          <w:rFonts w:ascii="Times New Roman" w:hAnsi="Times New Roman" w:cs="Times New Roman"/>
          <w:sz w:val="28"/>
          <w:szCs w:val="28"/>
        </w:rPr>
        <w:t>год составлен</w:t>
      </w:r>
      <w:r w:rsidR="003D03AD">
        <w:rPr>
          <w:rFonts w:ascii="Times New Roman" w:hAnsi="Times New Roman" w:cs="Times New Roman"/>
          <w:sz w:val="28"/>
          <w:szCs w:val="28"/>
        </w:rPr>
        <w:t xml:space="preserve"> </w:t>
      </w:r>
      <w:r w:rsidR="00697061" w:rsidRPr="00C10A9C">
        <w:rPr>
          <w:rFonts w:ascii="Times New Roman" w:hAnsi="Times New Roman" w:cs="Times New Roman"/>
          <w:sz w:val="28"/>
          <w:szCs w:val="28"/>
        </w:rPr>
        <w:t>в соответствии с Указаниями о порядке применения бюджетной классификации РФ.</w:t>
      </w:r>
    </w:p>
    <w:p w:rsidR="00C13EE7" w:rsidRDefault="00D63E55" w:rsidP="00D50B23">
      <w:pPr>
        <w:pStyle w:val="a4"/>
        <w:numPr>
          <w:ilvl w:val="0"/>
          <w:numId w:val="5"/>
        </w:numPr>
        <w:tabs>
          <w:tab w:val="left" w:pos="567"/>
          <w:tab w:val="left" w:pos="851"/>
        </w:tabs>
        <w:spacing w:after="120" w:line="240" w:lineRule="auto"/>
        <w:ind w:left="0" w:firstLine="567"/>
        <w:contextualSpacing w:val="0"/>
        <w:jc w:val="both"/>
        <w:rPr>
          <w:rFonts w:ascii="Times New Roman" w:hAnsi="Times New Roman" w:cs="Times New Roman"/>
          <w:sz w:val="28"/>
          <w:szCs w:val="28"/>
        </w:rPr>
      </w:pPr>
      <w:r w:rsidRPr="00821BCF">
        <w:rPr>
          <w:rFonts w:ascii="Times New Roman" w:hAnsi="Times New Roman" w:cs="Times New Roman"/>
          <w:sz w:val="28"/>
          <w:szCs w:val="28"/>
        </w:rPr>
        <w:t>Исполнение р</w:t>
      </w:r>
      <w:r w:rsidR="00D76EB2" w:rsidRPr="00821BCF">
        <w:rPr>
          <w:rFonts w:ascii="Times New Roman" w:hAnsi="Times New Roman" w:cs="Times New Roman"/>
          <w:sz w:val="28"/>
          <w:szCs w:val="28"/>
        </w:rPr>
        <w:t>асход</w:t>
      </w:r>
      <w:r w:rsidRPr="00821BCF">
        <w:rPr>
          <w:rFonts w:ascii="Times New Roman" w:hAnsi="Times New Roman" w:cs="Times New Roman"/>
          <w:sz w:val="28"/>
          <w:szCs w:val="28"/>
        </w:rPr>
        <w:t>ов</w:t>
      </w:r>
      <w:r w:rsidR="00D76EB2" w:rsidRPr="00821BCF">
        <w:rPr>
          <w:rFonts w:ascii="Times New Roman" w:hAnsi="Times New Roman" w:cs="Times New Roman"/>
          <w:sz w:val="28"/>
          <w:szCs w:val="28"/>
        </w:rPr>
        <w:t>, направленны</w:t>
      </w:r>
      <w:r w:rsidRPr="00821BCF">
        <w:rPr>
          <w:rFonts w:ascii="Times New Roman" w:hAnsi="Times New Roman" w:cs="Times New Roman"/>
          <w:sz w:val="28"/>
          <w:szCs w:val="28"/>
        </w:rPr>
        <w:t>х</w:t>
      </w:r>
      <w:r w:rsidR="00D76EB2" w:rsidRPr="00821BCF">
        <w:rPr>
          <w:rFonts w:ascii="Times New Roman" w:hAnsi="Times New Roman" w:cs="Times New Roman"/>
          <w:sz w:val="28"/>
          <w:szCs w:val="28"/>
        </w:rPr>
        <w:t xml:space="preserve"> на реализацию муниципальных программ состав</w:t>
      </w:r>
      <w:r w:rsidR="00C94A3E" w:rsidRPr="00821BCF">
        <w:rPr>
          <w:rFonts w:ascii="Times New Roman" w:hAnsi="Times New Roman" w:cs="Times New Roman"/>
          <w:sz w:val="28"/>
          <w:szCs w:val="28"/>
        </w:rPr>
        <w:t>ил</w:t>
      </w:r>
      <w:r w:rsidRPr="00821BCF">
        <w:rPr>
          <w:rFonts w:ascii="Times New Roman" w:hAnsi="Times New Roman" w:cs="Times New Roman"/>
          <w:sz w:val="28"/>
          <w:szCs w:val="28"/>
        </w:rPr>
        <w:t>о</w:t>
      </w:r>
      <w:r w:rsidR="00D76EB2" w:rsidRPr="00821BCF">
        <w:rPr>
          <w:rFonts w:ascii="Times New Roman" w:hAnsi="Times New Roman" w:cs="Times New Roman"/>
          <w:sz w:val="28"/>
          <w:szCs w:val="28"/>
        </w:rPr>
        <w:t xml:space="preserve"> </w:t>
      </w:r>
      <w:r w:rsidR="00394114">
        <w:rPr>
          <w:rFonts w:ascii="Times New Roman" w:hAnsi="Times New Roman" w:cs="Times New Roman"/>
          <w:sz w:val="28"/>
          <w:szCs w:val="28"/>
        </w:rPr>
        <w:t>1200874,7</w:t>
      </w:r>
      <w:r w:rsidR="00C94A3E" w:rsidRPr="00821BCF">
        <w:rPr>
          <w:rFonts w:ascii="Times New Roman" w:hAnsi="Times New Roman" w:cs="Times New Roman"/>
          <w:sz w:val="28"/>
          <w:szCs w:val="28"/>
        </w:rPr>
        <w:t xml:space="preserve"> </w:t>
      </w:r>
      <w:proofErr w:type="spellStart"/>
      <w:r w:rsidR="00D76EB2" w:rsidRPr="00821BCF">
        <w:rPr>
          <w:rFonts w:ascii="Times New Roman" w:hAnsi="Times New Roman" w:cs="Times New Roman"/>
          <w:sz w:val="28"/>
          <w:szCs w:val="28"/>
        </w:rPr>
        <w:t>тыс</w:t>
      </w:r>
      <w:proofErr w:type="gramStart"/>
      <w:r w:rsidR="00D76EB2" w:rsidRPr="00821BCF">
        <w:rPr>
          <w:rFonts w:ascii="Times New Roman" w:hAnsi="Times New Roman" w:cs="Times New Roman"/>
          <w:sz w:val="28"/>
          <w:szCs w:val="28"/>
        </w:rPr>
        <w:t>.р</w:t>
      </w:r>
      <w:proofErr w:type="gramEnd"/>
      <w:r w:rsidR="00D76EB2" w:rsidRPr="00821BCF">
        <w:rPr>
          <w:rFonts w:ascii="Times New Roman" w:hAnsi="Times New Roman" w:cs="Times New Roman"/>
          <w:sz w:val="28"/>
          <w:szCs w:val="28"/>
        </w:rPr>
        <w:t>ублей</w:t>
      </w:r>
      <w:proofErr w:type="spellEnd"/>
      <w:r w:rsidR="00D76EB2" w:rsidRPr="00821BCF">
        <w:rPr>
          <w:rFonts w:ascii="Times New Roman" w:hAnsi="Times New Roman" w:cs="Times New Roman"/>
          <w:sz w:val="28"/>
          <w:szCs w:val="28"/>
        </w:rPr>
        <w:t xml:space="preserve"> или </w:t>
      </w:r>
      <w:r w:rsidR="00394114">
        <w:rPr>
          <w:rFonts w:ascii="Times New Roman" w:hAnsi="Times New Roman" w:cs="Times New Roman"/>
          <w:sz w:val="28"/>
          <w:szCs w:val="28"/>
        </w:rPr>
        <w:t>98,0</w:t>
      </w:r>
      <w:r w:rsidR="00D76EB2" w:rsidRPr="00821BCF">
        <w:rPr>
          <w:rFonts w:ascii="Times New Roman" w:hAnsi="Times New Roman" w:cs="Times New Roman"/>
          <w:sz w:val="28"/>
          <w:szCs w:val="28"/>
        </w:rPr>
        <w:t>% от уточненных плановых назначений. Программные расходы состав</w:t>
      </w:r>
      <w:r w:rsidRPr="00821BCF">
        <w:rPr>
          <w:rFonts w:ascii="Times New Roman" w:hAnsi="Times New Roman" w:cs="Times New Roman"/>
          <w:sz w:val="28"/>
          <w:szCs w:val="28"/>
        </w:rPr>
        <w:t>или</w:t>
      </w:r>
      <w:r w:rsidR="00D76EB2" w:rsidRPr="00821BCF">
        <w:rPr>
          <w:rFonts w:ascii="Times New Roman" w:hAnsi="Times New Roman" w:cs="Times New Roman"/>
          <w:sz w:val="28"/>
          <w:szCs w:val="28"/>
        </w:rPr>
        <w:t xml:space="preserve"> </w:t>
      </w:r>
      <w:r w:rsidR="006967DB">
        <w:rPr>
          <w:rFonts w:ascii="Times New Roman" w:hAnsi="Times New Roman" w:cs="Times New Roman"/>
          <w:sz w:val="28"/>
          <w:szCs w:val="28"/>
        </w:rPr>
        <w:t>94,3</w:t>
      </w:r>
      <w:r w:rsidR="00D76EB2" w:rsidRPr="00821BCF">
        <w:rPr>
          <w:rFonts w:ascii="Times New Roman" w:hAnsi="Times New Roman" w:cs="Times New Roman"/>
          <w:sz w:val="28"/>
          <w:szCs w:val="28"/>
        </w:rPr>
        <w:t xml:space="preserve">% от общей суммы расходов бюджета. </w:t>
      </w:r>
    </w:p>
    <w:p w:rsidR="007B0B69" w:rsidRDefault="005A6271" w:rsidP="00D50B23">
      <w:pPr>
        <w:pStyle w:val="a4"/>
        <w:numPr>
          <w:ilvl w:val="0"/>
          <w:numId w:val="5"/>
        </w:numPr>
        <w:tabs>
          <w:tab w:val="left" w:pos="567"/>
          <w:tab w:val="left" w:pos="851"/>
        </w:tabs>
        <w:spacing w:after="120" w:line="240" w:lineRule="auto"/>
        <w:ind w:left="0" w:firstLine="567"/>
        <w:contextualSpacing w:val="0"/>
        <w:jc w:val="both"/>
        <w:rPr>
          <w:rFonts w:ascii="Times New Roman" w:hAnsi="Times New Roman" w:cs="Times New Roman"/>
          <w:sz w:val="28"/>
          <w:szCs w:val="28"/>
        </w:rPr>
      </w:pPr>
      <w:r w:rsidRPr="00821BCF">
        <w:rPr>
          <w:rFonts w:ascii="Times New Roman" w:hAnsi="Times New Roman" w:cs="Times New Roman"/>
          <w:sz w:val="28"/>
          <w:szCs w:val="28"/>
        </w:rPr>
        <w:t xml:space="preserve">Ответственными исполнителями муниципальных программ, </w:t>
      </w:r>
      <w:r w:rsidR="00620A6A">
        <w:rPr>
          <w:rFonts w:ascii="Times New Roman" w:hAnsi="Times New Roman" w:cs="Times New Roman"/>
          <w:sz w:val="28"/>
          <w:szCs w:val="28"/>
        </w:rPr>
        <w:t>шестнадцать</w:t>
      </w:r>
      <w:r w:rsidRPr="00821BCF">
        <w:rPr>
          <w:rFonts w:ascii="Times New Roman" w:hAnsi="Times New Roman" w:cs="Times New Roman"/>
          <w:sz w:val="28"/>
          <w:szCs w:val="28"/>
        </w:rPr>
        <w:t xml:space="preserve"> программ оценены как эффективные и </w:t>
      </w:r>
      <w:r w:rsidR="00620A6A">
        <w:rPr>
          <w:rFonts w:ascii="Times New Roman" w:hAnsi="Times New Roman" w:cs="Times New Roman"/>
          <w:sz w:val="28"/>
          <w:szCs w:val="28"/>
        </w:rPr>
        <w:t>две</w:t>
      </w:r>
      <w:r w:rsidRPr="00821BCF">
        <w:rPr>
          <w:rFonts w:ascii="Times New Roman" w:hAnsi="Times New Roman" w:cs="Times New Roman"/>
          <w:sz w:val="28"/>
          <w:szCs w:val="28"/>
        </w:rPr>
        <w:t xml:space="preserve"> как низкой эффективности. </w:t>
      </w:r>
    </w:p>
    <w:p w:rsidR="00697061" w:rsidRPr="00821BCF" w:rsidRDefault="00697061" w:rsidP="00D50B23">
      <w:pPr>
        <w:pStyle w:val="a4"/>
        <w:numPr>
          <w:ilvl w:val="0"/>
          <w:numId w:val="5"/>
        </w:numPr>
        <w:tabs>
          <w:tab w:val="left" w:pos="567"/>
          <w:tab w:val="left" w:pos="851"/>
        </w:tabs>
        <w:spacing w:after="120" w:line="240" w:lineRule="auto"/>
        <w:ind w:left="0" w:firstLine="567"/>
        <w:contextualSpacing w:val="0"/>
        <w:jc w:val="both"/>
        <w:rPr>
          <w:rFonts w:ascii="Times New Roman" w:hAnsi="Times New Roman" w:cs="Times New Roman"/>
          <w:sz w:val="28"/>
          <w:szCs w:val="28"/>
        </w:rPr>
      </w:pPr>
      <w:r w:rsidRPr="00D50B23">
        <w:rPr>
          <w:rFonts w:ascii="Times New Roman" w:hAnsi="Times New Roman" w:cs="Times New Roman"/>
          <w:sz w:val="28"/>
          <w:szCs w:val="28"/>
        </w:rPr>
        <w:lastRenderedPageBreak/>
        <w:t>В нарушении части 2 статьи 16 «Положения о бюджетном процессе                 в Ермаковском районе» изменения в муниципальные программы                            вносятся несвоевременно.</w:t>
      </w:r>
      <w:r w:rsidR="002E4E2F" w:rsidRPr="00D50B23">
        <w:rPr>
          <w:rFonts w:ascii="Times New Roman" w:hAnsi="Times New Roman" w:cs="Times New Roman"/>
          <w:sz w:val="28"/>
          <w:szCs w:val="28"/>
        </w:rPr>
        <w:t xml:space="preserve"> </w:t>
      </w:r>
      <w:r w:rsidR="00417880" w:rsidRPr="00D50B23">
        <w:rPr>
          <w:rFonts w:ascii="Times New Roman" w:hAnsi="Times New Roman" w:cs="Times New Roman"/>
          <w:sz w:val="28"/>
          <w:szCs w:val="28"/>
        </w:rPr>
        <w:t>В паспортах муниципальных программ за 202</w:t>
      </w:r>
      <w:r w:rsidR="00620A6A" w:rsidRPr="00D50B23">
        <w:rPr>
          <w:rFonts w:ascii="Times New Roman" w:hAnsi="Times New Roman" w:cs="Times New Roman"/>
          <w:sz w:val="28"/>
          <w:szCs w:val="28"/>
        </w:rPr>
        <w:t>2 год</w:t>
      </w:r>
      <w:r w:rsidR="00417880" w:rsidRPr="00D50B23">
        <w:rPr>
          <w:rFonts w:ascii="Times New Roman" w:hAnsi="Times New Roman" w:cs="Times New Roman"/>
          <w:sz w:val="28"/>
          <w:szCs w:val="28"/>
        </w:rPr>
        <w:t xml:space="preserve"> о</w:t>
      </w:r>
      <w:r w:rsidR="002E4E2F" w:rsidRPr="00D50B23">
        <w:rPr>
          <w:rFonts w:ascii="Times New Roman" w:hAnsi="Times New Roman" w:cs="Times New Roman"/>
          <w:sz w:val="28"/>
          <w:szCs w:val="28"/>
        </w:rPr>
        <w:t>бъем финансового обеспечения не соответствует решению о</w:t>
      </w:r>
      <w:r w:rsidR="00417880" w:rsidRPr="00D50B23">
        <w:rPr>
          <w:rFonts w:ascii="Times New Roman" w:hAnsi="Times New Roman" w:cs="Times New Roman"/>
          <w:sz w:val="28"/>
          <w:szCs w:val="28"/>
        </w:rPr>
        <w:t xml:space="preserve"> районном бюджете</w:t>
      </w:r>
      <w:r w:rsidR="002E4E2F" w:rsidRPr="00D50B23">
        <w:rPr>
          <w:rFonts w:ascii="Times New Roman" w:hAnsi="Times New Roman" w:cs="Times New Roman"/>
          <w:sz w:val="28"/>
          <w:szCs w:val="28"/>
        </w:rPr>
        <w:t xml:space="preserve"> по пяти муниципальным программ</w:t>
      </w:r>
      <w:r w:rsidR="00D24D45" w:rsidRPr="00D50B23">
        <w:rPr>
          <w:rFonts w:ascii="Times New Roman" w:hAnsi="Times New Roman" w:cs="Times New Roman"/>
          <w:sz w:val="28"/>
          <w:szCs w:val="28"/>
        </w:rPr>
        <w:t>ам</w:t>
      </w:r>
      <w:r w:rsidR="002E4E2F" w:rsidRPr="00D50B23">
        <w:rPr>
          <w:rFonts w:ascii="Times New Roman" w:hAnsi="Times New Roman" w:cs="Times New Roman"/>
          <w:sz w:val="28"/>
          <w:szCs w:val="28"/>
        </w:rPr>
        <w:t>.</w:t>
      </w:r>
    </w:p>
    <w:p w:rsidR="007B0B69" w:rsidRPr="00D50B23" w:rsidRDefault="005B1F88" w:rsidP="00D50B23">
      <w:pPr>
        <w:pStyle w:val="a4"/>
        <w:numPr>
          <w:ilvl w:val="0"/>
          <w:numId w:val="5"/>
        </w:numPr>
        <w:tabs>
          <w:tab w:val="left" w:pos="567"/>
          <w:tab w:val="left" w:pos="851"/>
        </w:tabs>
        <w:spacing w:after="120" w:line="240" w:lineRule="auto"/>
        <w:ind w:left="0" w:firstLine="567"/>
        <w:contextualSpacing w:val="0"/>
        <w:jc w:val="both"/>
        <w:rPr>
          <w:rFonts w:ascii="Times New Roman" w:hAnsi="Times New Roman" w:cs="Times New Roman"/>
          <w:sz w:val="28"/>
          <w:szCs w:val="28"/>
        </w:rPr>
      </w:pPr>
      <w:r w:rsidRPr="00D50B23">
        <w:rPr>
          <w:rFonts w:ascii="Times New Roman" w:hAnsi="Times New Roman" w:cs="Times New Roman"/>
          <w:sz w:val="28"/>
          <w:szCs w:val="28"/>
        </w:rPr>
        <w:t xml:space="preserve"> </w:t>
      </w:r>
      <w:r w:rsidR="0056723D" w:rsidRPr="00D50B23">
        <w:rPr>
          <w:rFonts w:ascii="Times New Roman" w:hAnsi="Times New Roman" w:cs="Times New Roman"/>
          <w:sz w:val="28"/>
          <w:szCs w:val="28"/>
        </w:rPr>
        <w:t>Исполнение расходов, направленных на реализацию непрограммных мероприятий в 202</w:t>
      </w:r>
      <w:r w:rsidR="00066964">
        <w:rPr>
          <w:rFonts w:ascii="Times New Roman" w:hAnsi="Times New Roman" w:cs="Times New Roman"/>
          <w:sz w:val="28"/>
          <w:szCs w:val="28"/>
        </w:rPr>
        <w:t>2</w:t>
      </w:r>
      <w:r w:rsidR="0056723D" w:rsidRPr="00D50B23">
        <w:rPr>
          <w:rFonts w:ascii="Times New Roman" w:hAnsi="Times New Roman" w:cs="Times New Roman"/>
          <w:sz w:val="28"/>
          <w:szCs w:val="28"/>
        </w:rPr>
        <w:t xml:space="preserve"> году составило </w:t>
      </w:r>
      <w:r w:rsidR="00066964">
        <w:rPr>
          <w:rFonts w:ascii="Times New Roman" w:hAnsi="Times New Roman" w:cs="Times New Roman"/>
          <w:sz w:val="28"/>
          <w:szCs w:val="28"/>
        </w:rPr>
        <w:t>72349,0</w:t>
      </w:r>
      <w:r w:rsidR="0056723D" w:rsidRPr="00D50B23">
        <w:rPr>
          <w:rFonts w:ascii="Times New Roman" w:hAnsi="Times New Roman" w:cs="Times New Roman"/>
          <w:sz w:val="28"/>
          <w:szCs w:val="28"/>
        </w:rPr>
        <w:t xml:space="preserve"> </w:t>
      </w:r>
      <w:proofErr w:type="spellStart"/>
      <w:r w:rsidR="0056723D" w:rsidRPr="00D50B23">
        <w:rPr>
          <w:rFonts w:ascii="Times New Roman" w:hAnsi="Times New Roman" w:cs="Times New Roman"/>
          <w:sz w:val="28"/>
          <w:szCs w:val="28"/>
        </w:rPr>
        <w:t>тыс</w:t>
      </w:r>
      <w:proofErr w:type="gramStart"/>
      <w:r w:rsidR="0056723D" w:rsidRPr="00D50B23">
        <w:rPr>
          <w:rFonts w:ascii="Times New Roman" w:hAnsi="Times New Roman" w:cs="Times New Roman"/>
          <w:sz w:val="28"/>
          <w:szCs w:val="28"/>
        </w:rPr>
        <w:t>.р</w:t>
      </w:r>
      <w:proofErr w:type="gramEnd"/>
      <w:r w:rsidR="0056723D" w:rsidRPr="00D50B23">
        <w:rPr>
          <w:rFonts w:ascii="Times New Roman" w:hAnsi="Times New Roman" w:cs="Times New Roman"/>
          <w:sz w:val="28"/>
          <w:szCs w:val="28"/>
        </w:rPr>
        <w:t>ублей</w:t>
      </w:r>
      <w:proofErr w:type="spellEnd"/>
      <w:r w:rsidR="0056723D" w:rsidRPr="00D50B23">
        <w:rPr>
          <w:rFonts w:ascii="Times New Roman" w:hAnsi="Times New Roman" w:cs="Times New Roman"/>
          <w:sz w:val="28"/>
          <w:szCs w:val="28"/>
        </w:rPr>
        <w:t xml:space="preserve"> или </w:t>
      </w:r>
      <w:r w:rsidR="00066964">
        <w:rPr>
          <w:rFonts w:ascii="Times New Roman" w:hAnsi="Times New Roman" w:cs="Times New Roman"/>
          <w:sz w:val="28"/>
          <w:szCs w:val="28"/>
        </w:rPr>
        <w:t>58,1</w:t>
      </w:r>
      <w:r w:rsidR="0056723D" w:rsidRPr="00D50B23">
        <w:rPr>
          <w:rFonts w:ascii="Times New Roman" w:hAnsi="Times New Roman" w:cs="Times New Roman"/>
          <w:sz w:val="28"/>
          <w:szCs w:val="28"/>
        </w:rPr>
        <w:t>%                от уточненных плановых назначений.</w:t>
      </w:r>
      <w:r w:rsidR="007B0B69" w:rsidRPr="00D50B23">
        <w:rPr>
          <w:rFonts w:ascii="Times New Roman" w:hAnsi="Times New Roman" w:cs="Times New Roman"/>
          <w:sz w:val="28"/>
          <w:szCs w:val="28"/>
        </w:rPr>
        <w:t xml:space="preserve"> Непрограммные расходы составили </w:t>
      </w:r>
      <w:r w:rsidR="00066964">
        <w:rPr>
          <w:rFonts w:ascii="Times New Roman" w:hAnsi="Times New Roman" w:cs="Times New Roman"/>
          <w:sz w:val="28"/>
          <w:szCs w:val="28"/>
        </w:rPr>
        <w:t>5,7</w:t>
      </w:r>
      <w:r w:rsidR="007B0B69" w:rsidRPr="00D50B23">
        <w:rPr>
          <w:rFonts w:ascii="Times New Roman" w:hAnsi="Times New Roman" w:cs="Times New Roman"/>
          <w:sz w:val="28"/>
          <w:szCs w:val="28"/>
        </w:rPr>
        <w:t xml:space="preserve">% от общей суммы расходов бюджета. </w:t>
      </w:r>
    </w:p>
    <w:p w:rsidR="0056723D" w:rsidRPr="00D50B23" w:rsidRDefault="0056723D" w:rsidP="00066964">
      <w:pPr>
        <w:pStyle w:val="a4"/>
        <w:numPr>
          <w:ilvl w:val="0"/>
          <w:numId w:val="5"/>
        </w:numPr>
        <w:tabs>
          <w:tab w:val="left" w:pos="567"/>
          <w:tab w:val="left" w:pos="851"/>
          <w:tab w:val="left" w:pos="993"/>
        </w:tabs>
        <w:spacing w:after="120" w:line="240" w:lineRule="auto"/>
        <w:ind w:left="0" w:firstLine="567"/>
        <w:contextualSpacing w:val="0"/>
        <w:jc w:val="both"/>
        <w:rPr>
          <w:rFonts w:ascii="Times New Roman" w:hAnsi="Times New Roman" w:cs="Times New Roman"/>
          <w:sz w:val="28"/>
          <w:szCs w:val="28"/>
        </w:rPr>
      </w:pPr>
      <w:r w:rsidRPr="00D50B23">
        <w:rPr>
          <w:rFonts w:ascii="Times New Roman" w:hAnsi="Times New Roman" w:cs="Times New Roman"/>
          <w:sz w:val="28"/>
          <w:szCs w:val="28"/>
        </w:rPr>
        <w:t xml:space="preserve">Сравнительный анализ прогнозных, оценочных и фактических показателей социально-экономического развития района не проведен, в связи с тем, что срок сдачи отчета об итогах социально-экономического развития района перенесен  по причине  отсутствия статистических данных.  </w:t>
      </w:r>
    </w:p>
    <w:p w:rsidR="0056723D" w:rsidRPr="00E740B7" w:rsidRDefault="0056723D" w:rsidP="00850476">
      <w:pPr>
        <w:spacing w:after="120" w:line="240" w:lineRule="auto"/>
        <w:jc w:val="both"/>
        <w:rPr>
          <w:rFonts w:ascii="Times New Roman" w:hAnsi="Times New Roman" w:cs="Times New Roman"/>
          <w:i/>
          <w:sz w:val="28"/>
          <w:szCs w:val="28"/>
        </w:rPr>
      </w:pPr>
      <w:r w:rsidRPr="007A412D">
        <w:rPr>
          <w:rFonts w:ascii="Times New Roman" w:hAnsi="Times New Roman" w:cs="Times New Roman"/>
          <w:sz w:val="28"/>
          <w:szCs w:val="28"/>
        </w:rPr>
        <w:t xml:space="preserve">        </w:t>
      </w:r>
      <w:r w:rsidR="007A412D" w:rsidRPr="00E740B7">
        <w:rPr>
          <w:rFonts w:ascii="Times New Roman" w:hAnsi="Times New Roman" w:cs="Times New Roman"/>
          <w:i/>
          <w:sz w:val="28"/>
          <w:szCs w:val="28"/>
        </w:rPr>
        <w:t xml:space="preserve">Внешняя проверка годового отчета подтвердила достоверность основных показателей годового отчета об исполнении </w:t>
      </w:r>
      <w:r w:rsidR="003D03AD">
        <w:rPr>
          <w:rFonts w:ascii="Times New Roman" w:hAnsi="Times New Roman" w:cs="Times New Roman"/>
          <w:i/>
          <w:sz w:val="28"/>
          <w:szCs w:val="28"/>
        </w:rPr>
        <w:t xml:space="preserve">районного </w:t>
      </w:r>
      <w:r w:rsidR="007A412D" w:rsidRPr="00E740B7">
        <w:rPr>
          <w:rFonts w:ascii="Times New Roman" w:hAnsi="Times New Roman" w:cs="Times New Roman"/>
          <w:i/>
          <w:sz w:val="28"/>
          <w:szCs w:val="28"/>
        </w:rPr>
        <w:t xml:space="preserve">бюджета  за 2022 год и соответствие его законодательству Российской Федерации. </w:t>
      </w:r>
      <w:r w:rsidRPr="00E740B7">
        <w:rPr>
          <w:rFonts w:ascii="Times New Roman" w:hAnsi="Times New Roman" w:cs="Times New Roman"/>
          <w:i/>
          <w:sz w:val="28"/>
          <w:szCs w:val="28"/>
        </w:rPr>
        <w:t xml:space="preserve">                   </w:t>
      </w:r>
    </w:p>
    <w:p w:rsidR="007A412D" w:rsidRDefault="00EB7C25" w:rsidP="0056723D">
      <w:pPr>
        <w:pStyle w:val="a4"/>
        <w:tabs>
          <w:tab w:val="left" w:pos="426"/>
        </w:tabs>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351CB9">
        <w:rPr>
          <w:rFonts w:ascii="Times New Roman" w:hAnsi="Times New Roman" w:cs="Times New Roman"/>
          <w:b/>
          <w:sz w:val="28"/>
          <w:szCs w:val="28"/>
        </w:rPr>
        <w:t xml:space="preserve">  </w:t>
      </w:r>
      <w:r w:rsidR="00F265E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3772B1">
        <w:rPr>
          <w:rFonts w:ascii="Times New Roman" w:hAnsi="Times New Roman" w:cs="Times New Roman"/>
          <w:b/>
          <w:sz w:val="28"/>
          <w:szCs w:val="28"/>
        </w:rPr>
        <w:t xml:space="preserve">   </w:t>
      </w:r>
      <w:r w:rsidR="0056723D">
        <w:rPr>
          <w:rFonts w:ascii="Times New Roman" w:hAnsi="Times New Roman" w:cs="Times New Roman"/>
          <w:b/>
          <w:sz w:val="28"/>
          <w:szCs w:val="28"/>
        </w:rPr>
        <w:t xml:space="preserve">  </w:t>
      </w:r>
    </w:p>
    <w:p w:rsidR="0056723D" w:rsidRDefault="0056723D" w:rsidP="00DA3749">
      <w:pPr>
        <w:pStyle w:val="a4"/>
        <w:tabs>
          <w:tab w:val="left" w:pos="426"/>
        </w:tabs>
        <w:autoSpaceDE w:val="0"/>
        <w:autoSpaceDN w:val="0"/>
        <w:adjustRightInd w:val="0"/>
        <w:spacing w:after="0" w:line="240" w:lineRule="auto"/>
        <w:jc w:val="center"/>
        <w:rPr>
          <w:rFonts w:ascii="Times New Roman" w:hAnsi="Times New Roman" w:cs="Times New Roman"/>
          <w:b/>
          <w:sz w:val="28"/>
          <w:szCs w:val="28"/>
        </w:rPr>
      </w:pPr>
      <w:proofErr w:type="gramStart"/>
      <w:r w:rsidRPr="00EB7C25">
        <w:rPr>
          <w:rFonts w:ascii="Times New Roman" w:hAnsi="Times New Roman" w:cs="Times New Roman"/>
          <w:b/>
          <w:sz w:val="28"/>
          <w:szCs w:val="28"/>
        </w:rPr>
        <w:t>П</w:t>
      </w:r>
      <w:proofErr w:type="gramEnd"/>
      <w:r w:rsidRPr="00EB7C25">
        <w:rPr>
          <w:rFonts w:ascii="Times New Roman" w:hAnsi="Times New Roman" w:cs="Times New Roman"/>
          <w:b/>
          <w:sz w:val="28"/>
          <w:szCs w:val="28"/>
        </w:rPr>
        <w:t xml:space="preserve"> Р Е Д Л О Ж Е Н И Я</w:t>
      </w:r>
    </w:p>
    <w:p w:rsidR="0056723D" w:rsidRDefault="0056723D" w:rsidP="0053180E">
      <w:pPr>
        <w:autoSpaceDE w:val="0"/>
        <w:autoSpaceDN w:val="0"/>
        <w:adjustRightInd w:val="0"/>
        <w:spacing w:after="0" w:line="240" w:lineRule="auto"/>
        <w:ind w:firstLine="708"/>
        <w:jc w:val="center"/>
        <w:rPr>
          <w:rFonts w:ascii="Times New Roman" w:hAnsi="Times New Roman" w:cs="Times New Roman"/>
          <w:b/>
          <w:sz w:val="28"/>
          <w:szCs w:val="28"/>
        </w:rPr>
      </w:pPr>
    </w:p>
    <w:p w:rsidR="00902C4D" w:rsidRDefault="0056723D" w:rsidP="000E7EA6">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внешней проверки</w:t>
      </w:r>
      <w:r w:rsidRPr="007A412D">
        <w:rPr>
          <w:rFonts w:ascii="Times New Roman" w:hAnsi="Times New Roman" w:cs="Times New Roman"/>
          <w:sz w:val="28"/>
          <w:szCs w:val="28"/>
        </w:rPr>
        <w:t xml:space="preserve"> </w:t>
      </w:r>
      <w:r w:rsidR="002F6D7F">
        <w:rPr>
          <w:rFonts w:ascii="Times New Roman" w:hAnsi="Times New Roman" w:cs="Times New Roman"/>
          <w:sz w:val="28"/>
          <w:szCs w:val="28"/>
        </w:rPr>
        <w:t>годового о</w:t>
      </w:r>
      <w:r>
        <w:rPr>
          <w:rFonts w:ascii="Times New Roman" w:hAnsi="Times New Roman" w:cs="Times New Roman"/>
          <w:sz w:val="28"/>
          <w:szCs w:val="28"/>
        </w:rPr>
        <w:t>тчета об исполнении районного бюджета за  202</w:t>
      </w:r>
      <w:r w:rsidR="004C64AB">
        <w:rPr>
          <w:rFonts w:ascii="Times New Roman" w:hAnsi="Times New Roman" w:cs="Times New Roman"/>
          <w:sz w:val="28"/>
          <w:szCs w:val="28"/>
        </w:rPr>
        <w:t>2</w:t>
      </w:r>
      <w:r>
        <w:rPr>
          <w:rFonts w:ascii="Times New Roman" w:hAnsi="Times New Roman" w:cs="Times New Roman"/>
          <w:sz w:val="28"/>
          <w:szCs w:val="28"/>
        </w:rPr>
        <w:t xml:space="preserve"> год  Контрольно-счетный  орган  рекомендует   рассмотреть следующие предложения</w:t>
      </w:r>
      <w:r w:rsidR="00D13755">
        <w:rPr>
          <w:rFonts w:ascii="Times New Roman" w:hAnsi="Times New Roman" w:cs="Times New Roman"/>
          <w:sz w:val="28"/>
          <w:szCs w:val="28"/>
        </w:rPr>
        <w:t>:</w:t>
      </w:r>
      <w:r>
        <w:rPr>
          <w:rFonts w:ascii="Times New Roman" w:hAnsi="Times New Roman" w:cs="Times New Roman"/>
          <w:sz w:val="28"/>
          <w:szCs w:val="28"/>
        </w:rPr>
        <w:t xml:space="preserve"> </w:t>
      </w:r>
    </w:p>
    <w:p w:rsidR="00B77A46" w:rsidRDefault="00B77A46" w:rsidP="00850476">
      <w:pPr>
        <w:spacing w:after="120" w:line="240" w:lineRule="auto"/>
        <w:ind w:firstLine="709"/>
        <w:jc w:val="both"/>
        <w:rPr>
          <w:rFonts w:ascii="Times New Roman" w:hAnsi="Times New Roman" w:cs="Times New Roman"/>
          <w:i/>
          <w:sz w:val="28"/>
          <w:szCs w:val="28"/>
        </w:rPr>
      </w:pPr>
      <w:r w:rsidRPr="00E72C69">
        <w:rPr>
          <w:rFonts w:ascii="Times New Roman" w:hAnsi="Times New Roman" w:cs="Times New Roman"/>
          <w:i/>
          <w:sz w:val="28"/>
          <w:szCs w:val="28"/>
        </w:rPr>
        <w:t xml:space="preserve">Администрации Ермаковского района </w:t>
      </w:r>
    </w:p>
    <w:p w:rsidR="00B77A46" w:rsidRPr="007A412D" w:rsidRDefault="00D13755" w:rsidP="000E7EA6">
      <w:pPr>
        <w:spacing w:after="120" w:line="240" w:lineRule="auto"/>
        <w:ind w:firstLine="709"/>
        <w:jc w:val="both"/>
        <w:rPr>
          <w:rFonts w:ascii="Times New Roman" w:hAnsi="Times New Roman" w:cs="Times New Roman"/>
          <w:sz w:val="28"/>
          <w:szCs w:val="28"/>
        </w:rPr>
      </w:pPr>
      <w:r w:rsidRPr="007A412D">
        <w:rPr>
          <w:rFonts w:ascii="Times New Roman" w:hAnsi="Times New Roman" w:cs="Times New Roman"/>
          <w:sz w:val="28"/>
          <w:szCs w:val="28"/>
        </w:rPr>
        <w:t>О</w:t>
      </w:r>
      <w:r w:rsidR="00B77A46" w:rsidRPr="007A412D">
        <w:rPr>
          <w:rFonts w:ascii="Times New Roman" w:hAnsi="Times New Roman" w:cs="Times New Roman"/>
          <w:sz w:val="28"/>
          <w:szCs w:val="28"/>
        </w:rPr>
        <w:t>тветственным исполнителям привести паспорта муниципальных</w:t>
      </w:r>
      <w:r w:rsidRPr="007A412D">
        <w:rPr>
          <w:rFonts w:ascii="Times New Roman" w:hAnsi="Times New Roman" w:cs="Times New Roman"/>
          <w:sz w:val="28"/>
          <w:szCs w:val="28"/>
        </w:rPr>
        <w:t xml:space="preserve"> программ </w:t>
      </w:r>
      <w:r w:rsidR="00B77A46" w:rsidRPr="007A412D">
        <w:rPr>
          <w:rFonts w:ascii="Times New Roman" w:hAnsi="Times New Roman" w:cs="Times New Roman"/>
          <w:sz w:val="28"/>
          <w:szCs w:val="28"/>
        </w:rPr>
        <w:t xml:space="preserve">в части финансового обеспечения и плановых значений показателей по годам за весь период реализации в соответствие </w:t>
      </w:r>
      <w:r w:rsidRPr="007A412D">
        <w:rPr>
          <w:rFonts w:ascii="Times New Roman" w:hAnsi="Times New Roman" w:cs="Times New Roman"/>
          <w:sz w:val="28"/>
          <w:szCs w:val="28"/>
        </w:rPr>
        <w:t xml:space="preserve">                               </w:t>
      </w:r>
      <w:r w:rsidR="00B77A46" w:rsidRPr="007A412D">
        <w:rPr>
          <w:rFonts w:ascii="Times New Roman" w:hAnsi="Times New Roman" w:cs="Times New Roman"/>
          <w:sz w:val="28"/>
          <w:szCs w:val="28"/>
        </w:rPr>
        <w:t xml:space="preserve">с требованиями действующего законодательства. Вносить изменения </w:t>
      </w:r>
      <w:r w:rsidRPr="007A412D">
        <w:rPr>
          <w:rFonts w:ascii="Times New Roman" w:hAnsi="Times New Roman" w:cs="Times New Roman"/>
          <w:sz w:val="28"/>
          <w:szCs w:val="28"/>
        </w:rPr>
        <w:t xml:space="preserve">                     </w:t>
      </w:r>
      <w:proofErr w:type="gramStart"/>
      <w:r w:rsidR="00B77A46" w:rsidRPr="007A412D">
        <w:rPr>
          <w:rFonts w:ascii="Times New Roman" w:hAnsi="Times New Roman" w:cs="Times New Roman"/>
          <w:sz w:val="28"/>
          <w:szCs w:val="28"/>
        </w:rPr>
        <w:t>в муниципал</w:t>
      </w:r>
      <w:r w:rsidRPr="007A412D">
        <w:rPr>
          <w:rFonts w:ascii="Times New Roman" w:hAnsi="Times New Roman" w:cs="Times New Roman"/>
          <w:sz w:val="28"/>
          <w:szCs w:val="28"/>
        </w:rPr>
        <w:t xml:space="preserve">ьные программы в соответствии с решением </w:t>
      </w:r>
      <w:r w:rsidR="00B77A46" w:rsidRPr="007A412D">
        <w:rPr>
          <w:rFonts w:ascii="Times New Roman" w:hAnsi="Times New Roman" w:cs="Times New Roman"/>
          <w:sz w:val="28"/>
          <w:szCs w:val="28"/>
        </w:rPr>
        <w:t>о районном бюджете на очередной финансовый год</w:t>
      </w:r>
      <w:proofErr w:type="gramEnd"/>
      <w:r w:rsidR="00B77A46" w:rsidRPr="007A412D">
        <w:rPr>
          <w:rFonts w:ascii="Times New Roman" w:hAnsi="Times New Roman" w:cs="Times New Roman"/>
          <w:sz w:val="28"/>
          <w:szCs w:val="28"/>
        </w:rPr>
        <w:t xml:space="preserve"> и плановый период в срок, утвержденный ч</w:t>
      </w:r>
      <w:r w:rsidR="0053180E">
        <w:rPr>
          <w:rFonts w:ascii="Times New Roman" w:hAnsi="Times New Roman" w:cs="Times New Roman"/>
          <w:sz w:val="28"/>
          <w:szCs w:val="28"/>
        </w:rPr>
        <w:t>.</w:t>
      </w:r>
      <w:r w:rsidR="00B77A46" w:rsidRPr="007A412D">
        <w:rPr>
          <w:rFonts w:ascii="Times New Roman" w:hAnsi="Times New Roman" w:cs="Times New Roman"/>
          <w:sz w:val="28"/>
          <w:szCs w:val="28"/>
        </w:rPr>
        <w:t>2 ст</w:t>
      </w:r>
      <w:r w:rsidR="0053180E">
        <w:rPr>
          <w:rFonts w:ascii="Times New Roman" w:hAnsi="Times New Roman" w:cs="Times New Roman"/>
          <w:sz w:val="28"/>
          <w:szCs w:val="28"/>
        </w:rPr>
        <w:t>.</w:t>
      </w:r>
      <w:r w:rsidR="004C778C" w:rsidRPr="007A412D">
        <w:rPr>
          <w:rFonts w:ascii="Times New Roman" w:hAnsi="Times New Roman" w:cs="Times New Roman"/>
          <w:sz w:val="28"/>
          <w:szCs w:val="28"/>
        </w:rPr>
        <w:t>16</w:t>
      </w:r>
      <w:r w:rsidR="00B77A46" w:rsidRPr="007A412D">
        <w:rPr>
          <w:rFonts w:ascii="Times New Roman" w:hAnsi="Times New Roman" w:cs="Times New Roman"/>
          <w:sz w:val="28"/>
          <w:szCs w:val="28"/>
        </w:rPr>
        <w:t xml:space="preserve"> «Положения  о бюджетном процессе </w:t>
      </w:r>
      <w:r w:rsidRPr="007A412D">
        <w:rPr>
          <w:rFonts w:ascii="Times New Roman" w:hAnsi="Times New Roman" w:cs="Times New Roman"/>
          <w:sz w:val="28"/>
          <w:szCs w:val="28"/>
        </w:rPr>
        <w:t xml:space="preserve"> </w:t>
      </w:r>
      <w:r w:rsidR="00B77A46" w:rsidRPr="007A412D">
        <w:rPr>
          <w:rFonts w:ascii="Times New Roman" w:hAnsi="Times New Roman" w:cs="Times New Roman"/>
          <w:sz w:val="28"/>
          <w:szCs w:val="28"/>
        </w:rPr>
        <w:t>в Ермаковском районе».</w:t>
      </w:r>
    </w:p>
    <w:p w:rsidR="00D13755" w:rsidRDefault="0056723D" w:rsidP="00850476">
      <w:pPr>
        <w:autoSpaceDE w:val="0"/>
        <w:autoSpaceDN w:val="0"/>
        <w:adjustRightInd w:val="0"/>
        <w:spacing w:after="120" w:line="240" w:lineRule="auto"/>
        <w:ind w:firstLine="709"/>
        <w:jc w:val="both"/>
        <w:rPr>
          <w:rFonts w:ascii="Times New Roman" w:hAnsi="Times New Roman" w:cs="Times New Roman"/>
          <w:sz w:val="28"/>
          <w:szCs w:val="28"/>
        </w:rPr>
      </w:pPr>
      <w:r w:rsidRPr="00D13755">
        <w:rPr>
          <w:rFonts w:ascii="Times New Roman" w:hAnsi="Times New Roman" w:cs="Times New Roman"/>
          <w:i/>
          <w:sz w:val="28"/>
          <w:szCs w:val="28"/>
        </w:rPr>
        <w:t>Ермаковскому районному Совету депутатов</w:t>
      </w:r>
    </w:p>
    <w:p w:rsidR="0056723D" w:rsidRPr="00D13755" w:rsidRDefault="00D13755" w:rsidP="000E7EA6">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56723D" w:rsidRPr="00D13755">
        <w:rPr>
          <w:rFonts w:ascii="Times New Roman" w:hAnsi="Times New Roman" w:cs="Times New Roman"/>
          <w:sz w:val="28"/>
          <w:szCs w:val="28"/>
        </w:rPr>
        <w:t xml:space="preserve">ассмотреть </w:t>
      </w:r>
      <w:r w:rsidR="002F6D7F">
        <w:rPr>
          <w:rFonts w:ascii="Times New Roman" w:hAnsi="Times New Roman" w:cs="Times New Roman"/>
          <w:sz w:val="28"/>
          <w:szCs w:val="28"/>
        </w:rPr>
        <w:t>г</w:t>
      </w:r>
      <w:r w:rsidR="0053180E">
        <w:rPr>
          <w:rFonts w:ascii="Times New Roman" w:hAnsi="Times New Roman" w:cs="Times New Roman"/>
          <w:sz w:val="28"/>
          <w:szCs w:val="28"/>
        </w:rPr>
        <w:t>одовой о</w:t>
      </w:r>
      <w:r w:rsidR="00B10D38" w:rsidRPr="00D13755">
        <w:rPr>
          <w:rFonts w:ascii="Times New Roman" w:hAnsi="Times New Roman" w:cs="Times New Roman"/>
          <w:sz w:val="28"/>
          <w:szCs w:val="28"/>
        </w:rPr>
        <w:t>тчет об исполнении районного бюджета за 202</w:t>
      </w:r>
      <w:r w:rsidR="003F5C18">
        <w:rPr>
          <w:rFonts w:ascii="Times New Roman" w:hAnsi="Times New Roman" w:cs="Times New Roman"/>
          <w:sz w:val="28"/>
          <w:szCs w:val="28"/>
        </w:rPr>
        <w:t>2</w:t>
      </w:r>
      <w:r w:rsidR="001910CE">
        <w:rPr>
          <w:rFonts w:ascii="Times New Roman" w:hAnsi="Times New Roman" w:cs="Times New Roman"/>
          <w:sz w:val="28"/>
          <w:szCs w:val="28"/>
        </w:rPr>
        <w:t xml:space="preserve"> год</w:t>
      </w:r>
      <w:r>
        <w:rPr>
          <w:rFonts w:ascii="Times New Roman" w:hAnsi="Times New Roman" w:cs="Times New Roman"/>
          <w:sz w:val="28"/>
          <w:szCs w:val="28"/>
        </w:rPr>
        <w:t xml:space="preserve"> </w:t>
      </w:r>
      <w:r w:rsidR="00B10D38" w:rsidRPr="00D13755">
        <w:rPr>
          <w:rFonts w:ascii="Times New Roman" w:hAnsi="Times New Roman" w:cs="Times New Roman"/>
          <w:sz w:val="28"/>
          <w:szCs w:val="28"/>
        </w:rPr>
        <w:t>с соблюдением процедурных норм, установленных ст</w:t>
      </w:r>
      <w:r w:rsidR="0053180E">
        <w:rPr>
          <w:rFonts w:ascii="Times New Roman" w:hAnsi="Times New Roman" w:cs="Times New Roman"/>
          <w:sz w:val="28"/>
          <w:szCs w:val="28"/>
        </w:rPr>
        <w:t>.</w:t>
      </w:r>
      <w:r w:rsidR="00B10D38" w:rsidRPr="00D13755">
        <w:rPr>
          <w:rFonts w:ascii="Times New Roman" w:hAnsi="Times New Roman" w:cs="Times New Roman"/>
          <w:sz w:val="28"/>
          <w:szCs w:val="28"/>
        </w:rPr>
        <w:t>264.5 Б</w:t>
      </w:r>
      <w:r w:rsidR="0053180E">
        <w:rPr>
          <w:rFonts w:ascii="Times New Roman" w:hAnsi="Times New Roman" w:cs="Times New Roman"/>
          <w:sz w:val="28"/>
          <w:szCs w:val="28"/>
        </w:rPr>
        <w:t xml:space="preserve">юджетного </w:t>
      </w:r>
      <w:r w:rsidR="001910CE">
        <w:rPr>
          <w:rFonts w:ascii="Times New Roman" w:hAnsi="Times New Roman" w:cs="Times New Roman"/>
          <w:sz w:val="28"/>
          <w:szCs w:val="28"/>
        </w:rPr>
        <w:t>к</w:t>
      </w:r>
      <w:r w:rsidR="0053180E">
        <w:rPr>
          <w:rFonts w:ascii="Times New Roman" w:hAnsi="Times New Roman" w:cs="Times New Roman"/>
          <w:sz w:val="28"/>
          <w:szCs w:val="28"/>
        </w:rPr>
        <w:t>одекса</w:t>
      </w:r>
      <w:r w:rsidR="00B10D38" w:rsidRPr="00D13755">
        <w:rPr>
          <w:rFonts w:ascii="Times New Roman" w:hAnsi="Times New Roman" w:cs="Times New Roman"/>
          <w:sz w:val="28"/>
          <w:szCs w:val="28"/>
        </w:rPr>
        <w:t xml:space="preserve"> Р</w:t>
      </w:r>
      <w:r w:rsidR="0053180E">
        <w:rPr>
          <w:rFonts w:ascii="Times New Roman" w:hAnsi="Times New Roman" w:cs="Times New Roman"/>
          <w:sz w:val="28"/>
          <w:szCs w:val="28"/>
        </w:rPr>
        <w:t xml:space="preserve">оссийской </w:t>
      </w:r>
      <w:r w:rsidR="00B10D38" w:rsidRPr="00D13755">
        <w:rPr>
          <w:rFonts w:ascii="Times New Roman" w:hAnsi="Times New Roman" w:cs="Times New Roman"/>
          <w:sz w:val="28"/>
          <w:szCs w:val="28"/>
        </w:rPr>
        <w:t>Ф</w:t>
      </w:r>
      <w:r w:rsidR="0053180E">
        <w:rPr>
          <w:rFonts w:ascii="Times New Roman" w:hAnsi="Times New Roman" w:cs="Times New Roman"/>
          <w:sz w:val="28"/>
          <w:szCs w:val="28"/>
        </w:rPr>
        <w:t>едерации</w:t>
      </w:r>
      <w:r w:rsidR="00B10D38" w:rsidRPr="00D13755">
        <w:rPr>
          <w:rFonts w:ascii="Times New Roman" w:hAnsi="Times New Roman" w:cs="Times New Roman"/>
          <w:sz w:val="28"/>
          <w:szCs w:val="28"/>
        </w:rPr>
        <w:t>,  ст</w:t>
      </w:r>
      <w:r w:rsidR="0053180E">
        <w:rPr>
          <w:rFonts w:ascii="Times New Roman" w:hAnsi="Times New Roman" w:cs="Times New Roman"/>
          <w:sz w:val="28"/>
          <w:szCs w:val="28"/>
        </w:rPr>
        <w:t>.</w:t>
      </w:r>
      <w:r w:rsidR="00B10D38" w:rsidRPr="00D13755">
        <w:rPr>
          <w:rFonts w:ascii="Times New Roman" w:hAnsi="Times New Roman" w:cs="Times New Roman"/>
          <w:sz w:val="28"/>
          <w:szCs w:val="28"/>
        </w:rPr>
        <w:t xml:space="preserve">43 Положения о бюджетном процессе </w:t>
      </w:r>
      <w:r w:rsidR="000E7EA6">
        <w:rPr>
          <w:rFonts w:ascii="Times New Roman" w:hAnsi="Times New Roman" w:cs="Times New Roman"/>
          <w:sz w:val="28"/>
          <w:szCs w:val="28"/>
        </w:rPr>
        <w:t xml:space="preserve">     </w:t>
      </w:r>
      <w:r w:rsidR="00B10D38" w:rsidRPr="00D13755">
        <w:rPr>
          <w:rFonts w:ascii="Times New Roman" w:hAnsi="Times New Roman" w:cs="Times New Roman"/>
          <w:sz w:val="28"/>
          <w:szCs w:val="28"/>
        </w:rPr>
        <w:t xml:space="preserve">в Ермаковском </w:t>
      </w:r>
      <w:r w:rsidR="000C35C3">
        <w:rPr>
          <w:rFonts w:ascii="Times New Roman" w:hAnsi="Times New Roman" w:cs="Times New Roman"/>
          <w:sz w:val="28"/>
          <w:szCs w:val="28"/>
        </w:rPr>
        <w:t xml:space="preserve">и </w:t>
      </w:r>
      <w:r w:rsidR="003C28F8" w:rsidRPr="00D13755">
        <w:rPr>
          <w:rFonts w:ascii="Times New Roman" w:hAnsi="Times New Roman" w:cs="Times New Roman"/>
          <w:sz w:val="28"/>
          <w:szCs w:val="28"/>
        </w:rPr>
        <w:t>принять соответствующее  решение</w:t>
      </w:r>
      <w:r w:rsidR="0056723D" w:rsidRPr="00D13755">
        <w:rPr>
          <w:rFonts w:ascii="Times New Roman" w:hAnsi="Times New Roman" w:cs="Times New Roman"/>
          <w:sz w:val="28"/>
          <w:szCs w:val="28"/>
        </w:rPr>
        <w:t xml:space="preserve">. </w:t>
      </w:r>
    </w:p>
    <w:p w:rsidR="00757000" w:rsidRDefault="00757000" w:rsidP="0056723D">
      <w:pPr>
        <w:autoSpaceDE w:val="0"/>
        <w:autoSpaceDN w:val="0"/>
        <w:adjustRightInd w:val="0"/>
        <w:spacing w:after="0" w:line="240" w:lineRule="auto"/>
        <w:jc w:val="both"/>
        <w:rPr>
          <w:rFonts w:ascii="Times New Roman" w:hAnsi="Times New Roman" w:cs="Times New Roman"/>
          <w:sz w:val="28"/>
          <w:szCs w:val="28"/>
        </w:rPr>
      </w:pPr>
    </w:p>
    <w:p w:rsidR="007A412D" w:rsidRDefault="007A412D" w:rsidP="0056723D">
      <w:pPr>
        <w:autoSpaceDE w:val="0"/>
        <w:autoSpaceDN w:val="0"/>
        <w:adjustRightInd w:val="0"/>
        <w:spacing w:after="0" w:line="240" w:lineRule="auto"/>
        <w:jc w:val="both"/>
        <w:rPr>
          <w:rFonts w:ascii="Times New Roman" w:hAnsi="Times New Roman" w:cs="Times New Roman"/>
          <w:sz w:val="28"/>
          <w:szCs w:val="28"/>
        </w:rPr>
      </w:pPr>
    </w:p>
    <w:p w:rsidR="008B02CD" w:rsidRDefault="008B02CD" w:rsidP="0056723D">
      <w:pPr>
        <w:autoSpaceDE w:val="0"/>
        <w:autoSpaceDN w:val="0"/>
        <w:adjustRightInd w:val="0"/>
        <w:spacing w:after="0" w:line="240" w:lineRule="auto"/>
        <w:jc w:val="both"/>
        <w:rPr>
          <w:rFonts w:ascii="Times New Roman" w:hAnsi="Times New Roman" w:cs="Times New Roman"/>
          <w:sz w:val="28"/>
          <w:szCs w:val="28"/>
        </w:rPr>
      </w:pPr>
    </w:p>
    <w:p w:rsidR="003C28F8" w:rsidRDefault="003C28F8" w:rsidP="0056723D">
      <w:pPr>
        <w:autoSpaceDE w:val="0"/>
        <w:autoSpaceDN w:val="0"/>
        <w:adjustRightInd w:val="0"/>
        <w:spacing w:after="0" w:line="240" w:lineRule="auto"/>
        <w:jc w:val="both"/>
        <w:rPr>
          <w:rFonts w:ascii="Times New Roman" w:hAnsi="Times New Roman" w:cs="Times New Roman"/>
          <w:sz w:val="28"/>
          <w:szCs w:val="28"/>
        </w:rPr>
      </w:pPr>
    </w:p>
    <w:p w:rsidR="0056723D" w:rsidRDefault="0056723D" w:rsidP="0056723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w:t>
      </w:r>
    </w:p>
    <w:p w:rsidR="008F24D0" w:rsidRPr="00D71CAE" w:rsidRDefault="0056723D" w:rsidP="005B1F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Контрольно-счетного органа                               </w:t>
      </w:r>
      <w:r w:rsidR="00D13755">
        <w:rPr>
          <w:rFonts w:ascii="Times New Roman" w:hAnsi="Times New Roman" w:cs="Times New Roman"/>
          <w:sz w:val="28"/>
          <w:szCs w:val="28"/>
        </w:rPr>
        <w:t xml:space="preserve">                 </w:t>
      </w:r>
      <w:r w:rsidR="00447C21">
        <w:rPr>
          <w:rFonts w:ascii="Times New Roman" w:hAnsi="Times New Roman" w:cs="Times New Roman"/>
          <w:sz w:val="28"/>
          <w:szCs w:val="28"/>
        </w:rPr>
        <w:t xml:space="preserve">   </w:t>
      </w:r>
      <w:r w:rsidR="00D13755">
        <w:rPr>
          <w:rFonts w:ascii="Times New Roman" w:hAnsi="Times New Roman" w:cs="Times New Roman"/>
          <w:sz w:val="28"/>
          <w:szCs w:val="28"/>
        </w:rPr>
        <w:t xml:space="preserve"> </w:t>
      </w:r>
      <w:r>
        <w:rPr>
          <w:rFonts w:ascii="Times New Roman" w:hAnsi="Times New Roman" w:cs="Times New Roman"/>
          <w:sz w:val="28"/>
          <w:szCs w:val="28"/>
        </w:rPr>
        <w:t xml:space="preserve"> Н.Н.</w:t>
      </w:r>
      <w:r w:rsidR="003D03AD">
        <w:rPr>
          <w:rFonts w:ascii="Times New Roman" w:hAnsi="Times New Roman" w:cs="Times New Roman"/>
          <w:sz w:val="28"/>
          <w:szCs w:val="28"/>
        </w:rPr>
        <w:t xml:space="preserve"> </w:t>
      </w:r>
      <w:r>
        <w:rPr>
          <w:rFonts w:ascii="Times New Roman" w:hAnsi="Times New Roman" w:cs="Times New Roman"/>
          <w:sz w:val="28"/>
          <w:szCs w:val="28"/>
        </w:rPr>
        <w:t>Фирсова</w:t>
      </w:r>
      <w:r w:rsidR="00447C21">
        <w:rPr>
          <w:rFonts w:ascii="Times New Roman" w:hAnsi="Times New Roman" w:cs="Times New Roman"/>
          <w:sz w:val="28"/>
          <w:szCs w:val="28"/>
        </w:rPr>
        <w:t xml:space="preserve"> </w:t>
      </w:r>
    </w:p>
    <w:sectPr w:rsidR="008F24D0" w:rsidRPr="00D71CAE" w:rsidSect="009312A0">
      <w:footerReference w:type="default" r:id="rId11"/>
      <w:pgSz w:w="11906" w:h="16838"/>
      <w:pgMar w:top="425" w:right="851" w:bottom="24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756" w:rsidRDefault="00CE6756" w:rsidP="009B6B4F">
      <w:pPr>
        <w:spacing w:after="0" w:line="240" w:lineRule="auto"/>
      </w:pPr>
      <w:r>
        <w:separator/>
      </w:r>
    </w:p>
  </w:endnote>
  <w:endnote w:type="continuationSeparator" w:id="0">
    <w:p w:rsidR="00CE6756" w:rsidRDefault="00CE6756" w:rsidP="009B6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9485"/>
      <w:docPartObj>
        <w:docPartGallery w:val="Page Numbers (Bottom of Page)"/>
        <w:docPartUnique/>
      </w:docPartObj>
    </w:sdtPr>
    <w:sdtContent>
      <w:p w:rsidR="00E569EF" w:rsidRDefault="00E569EF">
        <w:pPr>
          <w:pStyle w:val="a9"/>
          <w:jc w:val="right"/>
        </w:pPr>
        <w:r>
          <w:fldChar w:fldCharType="begin"/>
        </w:r>
        <w:r>
          <w:instrText xml:space="preserve"> PAGE   \* MERGEFORMAT </w:instrText>
        </w:r>
        <w:r>
          <w:fldChar w:fldCharType="separate"/>
        </w:r>
        <w:r w:rsidR="00B26DAA">
          <w:rPr>
            <w:noProof/>
          </w:rPr>
          <w:t>25</w:t>
        </w:r>
        <w:r>
          <w:rPr>
            <w:noProof/>
          </w:rPr>
          <w:fldChar w:fldCharType="end"/>
        </w:r>
      </w:p>
    </w:sdtContent>
  </w:sdt>
  <w:p w:rsidR="00E569EF" w:rsidRDefault="00E569E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756" w:rsidRDefault="00CE6756" w:rsidP="009B6B4F">
      <w:pPr>
        <w:spacing w:after="0" w:line="240" w:lineRule="auto"/>
      </w:pPr>
      <w:r>
        <w:separator/>
      </w:r>
    </w:p>
  </w:footnote>
  <w:footnote w:type="continuationSeparator" w:id="0">
    <w:p w:rsidR="00CE6756" w:rsidRDefault="00CE6756" w:rsidP="009B6B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A54"/>
    <w:multiLevelType w:val="hybridMultilevel"/>
    <w:tmpl w:val="CCFA4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F77A5"/>
    <w:multiLevelType w:val="hybridMultilevel"/>
    <w:tmpl w:val="5546EE80"/>
    <w:lvl w:ilvl="0" w:tplc="AD5AFCD4">
      <w:start w:val="3"/>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CD5F99"/>
    <w:multiLevelType w:val="multilevel"/>
    <w:tmpl w:val="5344DA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567603"/>
    <w:multiLevelType w:val="hybridMultilevel"/>
    <w:tmpl w:val="897E2534"/>
    <w:lvl w:ilvl="0" w:tplc="A470DCB0">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407E42"/>
    <w:multiLevelType w:val="hybridMultilevel"/>
    <w:tmpl w:val="A1E8C630"/>
    <w:lvl w:ilvl="0" w:tplc="25AA4B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1672274"/>
    <w:multiLevelType w:val="hybridMultilevel"/>
    <w:tmpl w:val="F044144C"/>
    <w:lvl w:ilvl="0" w:tplc="6E6A3600">
      <w:start w:val="1"/>
      <w:numFmt w:val="decimal"/>
      <w:lvlText w:val="%1."/>
      <w:lvlJc w:val="left"/>
      <w:pPr>
        <w:ind w:left="810" w:hanging="360"/>
      </w:pPr>
      <w:rPr>
        <w:rFonts w:hint="default"/>
        <w:color w:val="00000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nsid w:val="58FF7B53"/>
    <w:multiLevelType w:val="hybridMultilevel"/>
    <w:tmpl w:val="7F2E7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912575"/>
    <w:multiLevelType w:val="hybridMultilevel"/>
    <w:tmpl w:val="F7424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5C74E4"/>
    <w:multiLevelType w:val="hybridMultilevel"/>
    <w:tmpl w:val="05ACE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DB6AB8"/>
    <w:multiLevelType w:val="hybridMultilevel"/>
    <w:tmpl w:val="DFF42218"/>
    <w:lvl w:ilvl="0" w:tplc="6B84399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2816D9"/>
    <w:multiLevelType w:val="hybridMultilevel"/>
    <w:tmpl w:val="86A4AF4A"/>
    <w:lvl w:ilvl="0" w:tplc="1CE628AA">
      <w:start w:val="1"/>
      <w:numFmt w:val="decimal"/>
      <w:lvlText w:val="%1."/>
      <w:lvlJc w:val="left"/>
      <w:pPr>
        <w:ind w:left="1856" w:hanging="10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7D61420C"/>
    <w:multiLevelType w:val="hybridMultilevel"/>
    <w:tmpl w:val="A07AE478"/>
    <w:lvl w:ilvl="0" w:tplc="074EA9E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DEA48AF"/>
    <w:multiLevelType w:val="multilevel"/>
    <w:tmpl w:val="644E8C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BE0939"/>
    <w:multiLevelType w:val="hybridMultilevel"/>
    <w:tmpl w:val="F6863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2"/>
  </w:num>
  <w:num w:numId="4">
    <w:abstractNumId w:val="10"/>
  </w:num>
  <w:num w:numId="5">
    <w:abstractNumId w:val="3"/>
  </w:num>
  <w:num w:numId="6">
    <w:abstractNumId w:val="12"/>
  </w:num>
  <w:num w:numId="7">
    <w:abstractNumId w:val="6"/>
  </w:num>
  <w:num w:numId="8">
    <w:abstractNumId w:val="11"/>
  </w:num>
  <w:num w:numId="9">
    <w:abstractNumId w:val="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7"/>
  </w:num>
  <w:num w:numId="14">
    <w:abstractNumId w:val="0"/>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A5596"/>
    <w:rsid w:val="00000040"/>
    <w:rsid w:val="000015CD"/>
    <w:rsid w:val="0000168B"/>
    <w:rsid w:val="00001CEC"/>
    <w:rsid w:val="0000386D"/>
    <w:rsid w:val="00003A22"/>
    <w:rsid w:val="00012698"/>
    <w:rsid w:val="00013AD4"/>
    <w:rsid w:val="00015F7C"/>
    <w:rsid w:val="00020F12"/>
    <w:rsid w:val="000256CE"/>
    <w:rsid w:val="0002616E"/>
    <w:rsid w:val="00027E7F"/>
    <w:rsid w:val="0003175D"/>
    <w:rsid w:val="000342A8"/>
    <w:rsid w:val="00040463"/>
    <w:rsid w:val="00044EA7"/>
    <w:rsid w:val="00044FBB"/>
    <w:rsid w:val="000471A0"/>
    <w:rsid w:val="00052488"/>
    <w:rsid w:val="00052D1F"/>
    <w:rsid w:val="0005437E"/>
    <w:rsid w:val="0005452F"/>
    <w:rsid w:val="00060F5A"/>
    <w:rsid w:val="00061EBF"/>
    <w:rsid w:val="0006212F"/>
    <w:rsid w:val="000628D5"/>
    <w:rsid w:val="00064BA4"/>
    <w:rsid w:val="00066964"/>
    <w:rsid w:val="00071649"/>
    <w:rsid w:val="000736C0"/>
    <w:rsid w:val="0007428F"/>
    <w:rsid w:val="00075070"/>
    <w:rsid w:val="000750C4"/>
    <w:rsid w:val="00082A70"/>
    <w:rsid w:val="00084088"/>
    <w:rsid w:val="00093C76"/>
    <w:rsid w:val="00094E19"/>
    <w:rsid w:val="000A0D28"/>
    <w:rsid w:val="000A4E69"/>
    <w:rsid w:val="000A5491"/>
    <w:rsid w:val="000B02A8"/>
    <w:rsid w:val="000B0E88"/>
    <w:rsid w:val="000B29C4"/>
    <w:rsid w:val="000B4A41"/>
    <w:rsid w:val="000B4A5E"/>
    <w:rsid w:val="000B732F"/>
    <w:rsid w:val="000C16FC"/>
    <w:rsid w:val="000C18A3"/>
    <w:rsid w:val="000C35C3"/>
    <w:rsid w:val="000C5861"/>
    <w:rsid w:val="000C685C"/>
    <w:rsid w:val="000C7759"/>
    <w:rsid w:val="000D00CB"/>
    <w:rsid w:val="000D0605"/>
    <w:rsid w:val="000D083F"/>
    <w:rsid w:val="000D256A"/>
    <w:rsid w:val="000D2849"/>
    <w:rsid w:val="000D2A46"/>
    <w:rsid w:val="000D7139"/>
    <w:rsid w:val="000E77A2"/>
    <w:rsid w:val="000E7985"/>
    <w:rsid w:val="000E7C95"/>
    <w:rsid w:val="000E7EA6"/>
    <w:rsid w:val="000F29B4"/>
    <w:rsid w:val="000F5A12"/>
    <w:rsid w:val="001021B2"/>
    <w:rsid w:val="0010243D"/>
    <w:rsid w:val="0010250E"/>
    <w:rsid w:val="00102D1B"/>
    <w:rsid w:val="00103D9F"/>
    <w:rsid w:val="0011183A"/>
    <w:rsid w:val="00114499"/>
    <w:rsid w:val="001168AF"/>
    <w:rsid w:val="00120088"/>
    <w:rsid w:val="001267A6"/>
    <w:rsid w:val="00134D5E"/>
    <w:rsid w:val="00140376"/>
    <w:rsid w:val="00140E65"/>
    <w:rsid w:val="00140E96"/>
    <w:rsid w:val="00142761"/>
    <w:rsid w:val="00144925"/>
    <w:rsid w:val="001451B3"/>
    <w:rsid w:val="001510FE"/>
    <w:rsid w:val="0015140C"/>
    <w:rsid w:val="00151CAF"/>
    <w:rsid w:val="001570FD"/>
    <w:rsid w:val="0015746A"/>
    <w:rsid w:val="00162441"/>
    <w:rsid w:val="00162A63"/>
    <w:rsid w:val="00166816"/>
    <w:rsid w:val="00170EC3"/>
    <w:rsid w:val="00173FE4"/>
    <w:rsid w:val="00175908"/>
    <w:rsid w:val="0018096B"/>
    <w:rsid w:val="00180BF4"/>
    <w:rsid w:val="00183441"/>
    <w:rsid w:val="001876F3"/>
    <w:rsid w:val="00187E1E"/>
    <w:rsid w:val="00190318"/>
    <w:rsid w:val="001910CE"/>
    <w:rsid w:val="001939CA"/>
    <w:rsid w:val="001A0488"/>
    <w:rsid w:val="001A1AC4"/>
    <w:rsid w:val="001A1E49"/>
    <w:rsid w:val="001A2068"/>
    <w:rsid w:val="001A536E"/>
    <w:rsid w:val="001A5B02"/>
    <w:rsid w:val="001A72B2"/>
    <w:rsid w:val="001B0DEB"/>
    <w:rsid w:val="001B4E25"/>
    <w:rsid w:val="001C0BA7"/>
    <w:rsid w:val="001C446C"/>
    <w:rsid w:val="001C67E8"/>
    <w:rsid w:val="001D046B"/>
    <w:rsid w:val="001D12BB"/>
    <w:rsid w:val="001D5162"/>
    <w:rsid w:val="001D55BF"/>
    <w:rsid w:val="001D74D4"/>
    <w:rsid w:val="001E13E9"/>
    <w:rsid w:val="001E2CE9"/>
    <w:rsid w:val="001E2E4D"/>
    <w:rsid w:val="001E4CA5"/>
    <w:rsid w:val="001E6CF8"/>
    <w:rsid w:val="001F0732"/>
    <w:rsid w:val="001F5C97"/>
    <w:rsid w:val="001F7A6F"/>
    <w:rsid w:val="00200DCF"/>
    <w:rsid w:val="0020132A"/>
    <w:rsid w:val="00204E13"/>
    <w:rsid w:val="00207AC8"/>
    <w:rsid w:val="002100C8"/>
    <w:rsid w:val="002126BB"/>
    <w:rsid w:val="00214C80"/>
    <w:rsid w:val="0021583F"/>
    <w:rsid w:val="002210C7"/>
    <w:rsid w:val="002214EF"/>
    <w:rsid w:val="0022232A"/>
    <w:rsid w:val="00227397"/>
    <w:rsid w:val="00227518"/>
    <w:rsid w:val="0023408E"/>
    <w:rsid w:val="0023564B"/>
    <w:rsid w:val="0023629E"/>
    <w:rsid w:val="00236F18"/>
    <w:rsid w:val="00242100"/>
    <w:rsid w:val="002474F3"/>
    <w:rsid w:val="0024766B"/>
    <w:rsid w:val="002550D4"/>
    <w:rsid w:val="00255E4E"/>
    <w:rsid w:val="00256A6F"/>
    <w:rsid w:val="00260BA0"/>
    <w:rsid w:val="002645BF"/>
    <w:rsid w:val="00273700"/>
    <w:rsid w:val="00275686"/>
    <w:rsid w:val="002757BD"/>
    <w:rsid w:val="002764AD"/>
    <w:rsid w:val="002800E8"/>
    <w:rsid w:val="00283855"/>
    <w:rsid w:val="00285A65"/>
    <w:rsid w:val="00290A91"/>
    <w:rsid w:val="00290CD2"/>
    <w:rsid w:val="00290D70"/>
    <w:rsid w:val="002975CC"/>
    <w:rsid w:val="002A3D0D"/>
    <w:rsid w:val="002A4498"/>
    <w:rsid w:val="002A5B8A"/>
    <w:rsid w:val="002A7654"/>
    <w:rsid w:val="002B1679"/>
    <w:rsid w:val="002B3F07"/>
    <w:rsid w:val="002B46D5"/>
    <w:rsid w:val="002B572D"/>
    <w:rsid w:val="002B6454"/>
    <w:rsid w:val="002C6BA6"/>
    <w:rsid w:val="002C6BB5"/>
    <w:rsid w:val="002D1946"/>
    <w:rsid w:val="002D27BD"/>
    <w:rsid w:val="002D530C"/>
    <w:rsid w:val="002D589E"/>
    <w:rsid w:val="002E093E"/>
    <w:rsid w:val="002E4D9C"/>
    <w:rsid w:val="002E4E2F"/>
    <w:rsid w:val="002E7CDF"/>
    <w:rsid w:val="002F0883"/>
    <w:rsid w:val="002F1202"/>
    <w:rsid w:val="002F40A0"/>
    <w:rsid w:val="002F4EE1"/>
    <w:rsid w:val="002F6D7F"/>
    <w:rsid w:val="002F748E"/>
    <w:rsid w:val="0030186F"/>
    <w:rsid w:val="0030196B"/>
    <w:rsid w:val="0030673C"/>
    <w:rsid w:val="00312BBF"/>
    <w:rsid w:val="00315413"/>
    <w:rsid w:val="00320800"/>
    <w:rsid w:val="00325529"/>
    <w:rsid w:val="0033059B"/>
    <w:rsid w:val="003321FD"/>
    <w:rsid w:val="00342839"/>
    <w:rsid w:val="0034363A"/>
    <w:rsid w:val="003456A1"/>
    <w:rsid w:val="00346530"/>
    <w:rsid w:val="00350725"/>
    <w:rsid w:val="00351CB9"/>
    <w:rsid w:val="00351D5E"/>
    <w:rsid w:val="003557E7"/>
    <w:rsid w:val="00356095"/>
    <w:rsid w:val="0036162A"/>
    <w:rsid w:val="00364F6F"/>
    <w:rsid w:val="00365131"/>
    <w:rsid w:val="00366D0F"/>
    <w:rsid w:val="003707BD"/>
    <w:rsid w:val="00375903"/>
    <w:rsid w:val="00375C99"/>
    <w:rsid w:val="00375CBB"/>
    <w:rsid w:val="003772B1"/>
    <w:rsid w:val="003820F4"/>
    <w:rsid w:val="003859D1"/>
    <w:rsid w:val="00385B38"/>
    <w:rsid w:val="003873BA"/>
    <w:rsid w:val="0039247F"/>
    <w:rsid w:val="003930CE"/>
    <w:rsid w:val="003934FF"/>
    <w:rsid w:val="00393ACA"/>
    <w:rsid w:val="00394114"/>
    <w:rsid w:val="00395206"/>
    <w:rsid w:val="003961FD"/>
    <w:rsid w:val="00396874"/>
    <w:rsid w:val="003A34F1"/>
    <w:rsid w:val="003A3B8F"/>
    <w:rsid w:val="003A7F62"/>
    <w:rsid w:val="003B1E08"/>
    <w:rsid w:val="003B293C"/>
    <w:rsid w:val="003B2D5D"/>
    <w:rsid w:val="003B5628"/>
    <w:rsid w:val="003B6EE3"/>
    <w:rsid w:val="003C28F8"/>
    <w:rsid w:val="003C3547"/>
    <w:rsid w:val="003C6D7A"/>
    <w:rsid w:val="003D03AD"/>
    <w:rsid w:val="003D1B73"/>
    <w:rsid w:val="003E1585"/>
    <w:rsid w:val="003E3010"/>
    <w:rsid w:val="003E52D1"/>
    <w:rsid w:val="003E678E"/>
    <w:rsid w:val="003E680C"/>
    <w:rsid w:val="003E75F2"/>
    <w:rsid w:val="003E7C80"/>
    <w:rsid w:val="003F0B53"/>
    <w:rsid w:val="003F1751"/>
    <w:rsid w:val="003F5C18"/>
    <w:rsid w:val="004025D7"/>
    <w:rsid w:val="00407242"/>
    <w:rsid w:val="0040787B"/>
    <w:rsid w:val="004115D0"/>
    <w:rsid w:val="00411E37"/>
    <w:rsid w:val="0041261B"/>
    <w:rsid w:val="00414160"/>
    <w:rsid w:val="00414C21"/>
    <w:rsid w:val="0041587A"/>
    <w:rsid w:val="00417880"/>
    <w:rsid w:val="00417975"/>
    <w:rsid w:val="00421C97"/>
    <w:rsid w:val="00425B65"/>
    <w:rsid w:val="00425E6A"/>
    <w:rsid w:val="00426C90"/>
    <w:rsid w:val="004309EB"/>
    <w:rsid w:val="004325E6"/>
    <w:rsid w:val="004327AD"/>
    <w:rsid w:val="00434438"/>
    <w:rsid w:val="00434D23"/>
    <w:rsid w:val="004365BD"/>
    <w:rsid w:val="00436732"/>
    <w:rsid w:val="0044632C"/>
    <w:rsid w:val="00446B1E"/>
    <w:rsid w:val="00447C21"/>
    <w:rsid w:val="0046173C"/>
    <w:rsid w:val="004617D3"/>
    <w:rsid w:val="00464829"/>
    <w:rsid w:val="00470549"/>
    <w:rsid w:val="00475EDD"/>
    <w:rsid w:val="00484C12"/>
    <w:rsid w:val="00486CC1"/>
    <w:rsid w:val="00487AF5"/>
    <w:rsid w:val="0049512D"/>
    <w:rsid w:val="004A6162"/>
    <w:rsid w:val="004A7097"/>
    <w:rsid w:val="004A74DB"/>
    <w:rsid w:val="004B064B"/>
    <w:rsid w:val="004B2DEA"/>
    <w:rsid w:val="004B34B6"/>
    <w:rsid w:val="004B5C9F"/>
    <w:rsid w:val="004B753C"/>
    <w:rsid w:val="004C0451"/>
    <w:rsid w:val="004C0F28"/>
    <w:rsid w:val="004C5FC2"/>
    <w:rsid w:val="004C64AB"/>
    <w:rsid w:val="004C6962"/>
    <w:rsid w:val="004C6AA7"/>
    <w:rsid w:val="004C778C"/>
    <w:rsid w:val="004D07BB"/>
    <w:rsid w:val="004D25DE"/>
    <w:rsid w:val="004D3986"/>
    <w:rsid w:val="004E1A91"/>
    <w:rsid w:val="004E1C08"/>
    <w:rsid w:val="004E3A73"/>
    <w:rsid w:val="004E6B25"/>
    <w:rsid w:val="004E7E61"/>
    <w:rsid w:val="004F1404"/>
    <w:rsid w:val="004F6B1E"/>
    <w:rsid w:val="004F6C01"/>
    <w:rsid w:val="005017A6"/>
    <w:rsid w:val="005029EF"/>
    <w:rsid w:val="00505DC9"/>
    <w:rsid w:val="00506372"/>
    <w:rsid w:val="005067AC"/>
    <w:rsid w:val="00510F84"/>
    <w:rsid w:val="00511251"/>
    <w:rsid w:val="005179F7"/>
    <w:rsid w:val="00517D4B"/>
    <w:rsid w:val="00521268"/>
    <w:rsid w:val="00521270"/>
    <w:rsid w:val="00521ABF"/>
    <w:rsid w:val="00525427"/>
    <w:rsid w:val="00531076"/>
    <w:rsid w:val="0053180E"/>
    <w:rsid w:val="005352EE"/>
    <w:rsid w:val="00536013"/>
    <w:rsid w:val="0053757B"/>
    <w:rsid w:val="0054353B"/>
    <w:rsid w:val="00543C55"/>
    <w:rsid w:val="00547BC2"/>
    <w:rsid w:val="005548EA"/>
    <w:rsid w:val="0056036A"/>
    <w:rsid w:val="005605EB"/>
    <w:rsid w:val="005607D3"/>
    <w:rsid w:val="005641E8"/>
    <w:rsid w:val="005669A3"/>
    <w:rsid w:val="00566CF5"/>
    <w:rsid w:val="00566E1A"/>
    <w:rsid w:val="0056723D"/>
    <w:rsid w:val="00570069"/>
    <w:rsid w:val="00570B43"/>
    <w:rsid w:val="005718F3"/>
    <w:rsid w:val="0057750F"/>
    <w:rsid w:val="0058045E"/>
    <w:rsid w:val="00581F1E"/>
    <w:rsid w:val="005834AF"/>
    <w:rsid w:val="005856C1"/>
    <w:rsid w:val="005867C4"/>
    <w:rsid w:val="0059024F"/>
    <w:rsid w:val="005909D4"/>
    <w:rsid w:val="00592AAE"/>
    <w:rsid w:val="005935A3"/>
    <w:rsid w:val="005941FD"/>
    <w:rsid w:val="005956F6"/>
    <w:rsid w:val="00595B8B"/>
    <w:rsid w:val="005A1483"/>
    <w:rsid w:val="005A4DF8"/>
    <w:rsid w:val="005A585D"/>
    <w:rsid w:val="005A6271"/>
    <w:rsid w:val="005A7458"/>
    <w:rsid w:val="005B1F88"/>
    <w:rsid w:val="005B2DBA"/>
    <w:rsid w:val="005B6BEE"/>
    <w:rsid w:val="005C2CE9"/>
    <w:rsid w:val="005C38E6"/>
    <w:rsid w:val="005C50E1"/>
    <w:rsid w:val="005C767C"/>
    <w:rsid w:val="005D164F"/>
    <w:rsid w:val="005D2695"/>
    <w:rsid w:val="005D33E8"/>
    <w:rsid w:val="005E470A"/>
    <w:rsid w:val="005E6785"/>
    <w:rsid w:val="005E76F0"/>
    <w:rsid w:val="005F319B"/>
    <w:rsid w:val="005F32D9"/>
    <w:rsid w:val="005F3F0F"/>
    <w:rsid w:val="005F68D0"/>
    <w:rsid w:val="005F6B15"/>
    <w:rsid w:val="005F6B78"/>
    <w:rsid w:val="00600320"/>
    <w:rsid w:val="0060154F"/>
    <w:rsid w:val="00605685"/>
    <w:rsid w:val="00607A28"/>
    <w:rsid w:val="006100C7"/>
    <w:rsid w:val="006132C7"/>
    <w:rsid w:val="00613927"/>
    <w:rsid w:val="006149DD"/>
    <w:rsid w:val="0061604B"/>
    <w:rsid w:val="0061663E"/>
    <w:rsid w:val="00617884"/>
    <w:rsid w:val="00620A6A"/>
    <w:rsid w:val="00621392"/>
    <w:rsid w:val="00622853"/>
    <w:rsid w:val="006238A5"/>
    <w:rsid w:val="00623CFC"/>
    <w:rsid w:val="00624E5E"/>
    <w:rsid w:val="006276B8"/>
    <w:rsid w:val="00630F14"/>
    <w:rsid w:val="0063696C"/>
    <w:rsid w:val="00637736"/>
    <w:rsid w:val="00642F2C"/>
    <w:rsid w:val="00645A68"/>
    <w:rsid w:val="006464A0"/>
    <w:rsid w:val="006464F3"/>
    <w:rsid w:val="006547C7"/>
    <w:rsid w:val="00657901"/>
    <w:rsid w:val="006609F3"/>
    <w:rsid w:val="00660D35"/>
    <w:rsid w:val="00664664"/>
    <w:rsid w:val="00666F0A"/>
    <w:rsid w:val="00667157"/>
    <w:rsid w:val="006758B7"/>
    <w:rsid w:val="00680A1D"/>
    <w:rsid w:val="00685F7C"/>
    <w:rsid w:val="00691D12"/>
    <w:rsid w:val="00692461"/>
    <w:rsid w:val="00695C4D"/>
    <w:rsid w:val="0069670D"/>
    <w:rsid w:val="006967DB"/>
    <w:rsid w:val="00696FB4"/>
    <w:rsid w:val="00697061"/>
    <w:rsid w:val="006A07A7"/>
    <w:rsid w:val="006A22E5"/>
    <w:rsid w:val="006A3C5F"/>
    <w:rsid w:val="006A6E3B"/>
    <w:rsid w:val="006B0E57"/>
    <w:rsid w:val="006B283D"/>
    <w:rsid w:val="006B6528"/>
    <w:rsid w:val="006B7836"/>
    <w:rsid w:val="006B7E07"/>
    <w:rsid w:val="006C21C7"/>
    <w:rsid w:val="006C2794"/>
    <w:rsid w:val="006C2A53"/>
    <w:rsid w:val="006C3239"/>
    <w:rsid w:val="006C494E"/>
    <w:rsid w:val="006C4B15"/>
    <w:rsid w:val="006C692E"/>
    <w:rsid w:val="006C73F9"/>
    <w:rsid w:val="006D0651"/>
    <w:rsid w:val="006D181D"/>
    <w:rsid w:val="006E0F3D"/>
    <w:rsid w:val="006E1EA9"/>
    <w:rsid w:val="006F0C7C"/>
    <w:rsid w:val="006F21B9"/>
    <w:rsid w:val="006F560D"/>
    <w:rsid w:val="006F79B0"/>
    <w:rsid w:val="006F7A22"/>
    <w:rsid w:val="0070080F"/>
    <w:rsid w:val="00700C7F"/>
    <w:rsid w:val="00701056"/>
    <w:rsid w:val="007061E0"/>
    <w:rsid w:val="00711343"/>
    <w:rsid w:val="00711BA8"/>
    <w:rsid w:val="00711BF2"/>
    <w:rsid w:val="0072029E"/>
    <w:rsid w:val="007246F9"/>
    <w:rsid w:val="00730E2D"/>
    <w:rsid w:val="00731959"/>
    <w:rsid w:val="007338E2"/>
    <w:rsid w:val="00735552"/>
    <w:rsid w:val="00740117"/>
    <w:rsid w:val="007423A2"/>
    <w:rsid w:val="00742EFB"/>
    <w:rsid w:val="00744AEC"/>
    <w:rsid w:val="007465C6"/>
    <w:rsid w:val="00746FDA"/>
    <w:rsid w:val="007477E6"/>
    <w:rsid w:val="00747CF4"/>
    <w:rsid w:val="00750685"/>
    <w:rsid w:val="0075087A"/>
    <w:rsid w:val="00750FFD"/>
    <w:rsid w:val="00752538"/>
    <w:rsid w:val="0075471A"/>
    <w:rsid w:val="00755818"/>
    <w:rsid w:val="00755CD0"/>
    <w:rsid w:val="00757000"/>
    <w:rsid w:val="007634BD"/>
    <w:rsid w:val="00763943"/>
    <w:rsid w:val="00764E51"/>
    <w:rsid w:val="00780713"/>
    <w:rsid w:val="00780921"/>
    <w:rsid w:val="00780F3D"/>
    <w:rsid w:val="00781475"/>
    <w:rsid w:val="00782498"/>
    <w:rsid w:val="00785167"/>
    <w:rsid w:val="00785EA6"/>
    <w:rsid w:val="0078756B"/>
    <w:rsid w:val="00792AC5"/>
    <w:rsid w:val="00793773"/>
    <w:rsid w:val="00796D6E"/>
    <w:rsid w:val="007A196E"/>
    <w:rsid w:val="007A33FC"/>
    <w:rsid w:val="007A37C3"/>
    <w:rsid w:val="007A412D"/>
    <w:rsid w:val="007A5C2F"/>
    <w:rsid w:val="007A657C"/>
    <w:rsid w:val="007B07FE"/>
    <w:rsid w:val="007B0B69"/>
    <w:rsid w:val="007B21F6"/>
    <w:rsid w:val="007B247E"/>
    <w:rsid w:val="007B2797"/>
    <w:rsid w:val="007B6612"/>
    <w:rsid w:val="007B68E6"/>
    <w:rsid w:val="007C03C9"/>
    <w:rsid w:val="007C2682"/>
    <w:rsid w:val="007C68E7"/>
    <w:rsid w:val="007D22DF"/>
    <w:rsid w:val="007D35F4"/>
    <w:rsid w:val="007D55C2"/>
    <w:rsid w:val="007D5E6F"/>
    <w:rsid w:val="007D7278"/>
    <w:rsid w:val="007E0AE0"/>
    <w:rsid w:val="007E11F1"/>
    <w:rsid w:val="007F1C49"/>
    <w:rsid w:val="007F2FB7"/>
    <w:rsid w:val="007F4C50"/>
    <w:rsid w:val="007F57AA"/>
    <w:rsid w:val="007F6D59"/>
    <w:rsid w:val="00800AF6"/>
    <w:rsid w:val="008015CD"/>
    <w:rsid w:val="008024C3"/>
    <w:rsid w:val="0080571D"/>
    <w:rsid w:val="0081132C"/>
    <w:rsid w:val="00811465"/>
    <w:rsid w:val="0081173D"/>
    <w:rsid w:val="00812A8A"/>
    <w:rsid w:val="008131DD"/>
    <w:rsid w:val="00821BCF"/>
    <w:rsid w:val="00822BD6"/>
    <w:rsid w:val="00824703"/>
    <w:rsid w:val="00825F8E"/>
    <w:rsid w:val="00833C70"/>
    <w:rsid w:val="00835844"/>
    <w:rsid w:val="00840D51"/>
    <w:rsid w:val="008412EA"/>
    <w:rsid w:val="00844F30"/>
    <w:rsid w:val="00850476"/>
    <w:rsid w:val="008508F4"/>
    <w:rsid w:val="00851D9D"/>
    <w:rsid w:val="0085214C"/>
    <w:rsid w:val="00852BE8"/>
    <w:rsid w:val="00856AE4"/>
    <w:rsid w:val="008629EE"/>
    <w:rsid w:val="00862AA1"/>
    <w:rsid w:val="00863004"/>
    <w:rsid w:val="00863163"/>
    <w:rsid w:val="00863648"/>
    <w:rsid w:val="00863C64"/>
    <w:rsid w:val="00865216"/>
    <w:rsid w:val="00866F45"/>
    <w:rsid w:val="00867EE1"/>
    <w:rsid w:val="008735B5"/>
    <w:rsid w:val="00877373"/>
    <w:rsid w:val="00883F2F"/>
    <w:rsid w:val="00891786"/>
    <w:rsid w:val="0089573F"/>
    <w:rsid w:val="008A088A"/>
    <w:rsid w:val="008A1E4A"/>
    <w:rsid w:val="008A5017"/>
    <w:rsid w:val="008B02CD"/>
    <w:rsid w:val="008B0E50"/>
    <w:rsid w:val="008B0F1E"/>
    <w:rsid w:val="008B1018"/>
    <w:rsid w:val="008B16AA"/>
    <w:rsid w:val="008B33D8"/>
    <w:rsid w:val="008B6BAD"/>
    <w:rsid w:val="008B7029"/>
    <w:rsid w:val="008C028B"/>
    <w:rsid w:val="008C04C2"/>
    <w:rsid w:val="008C430F"/>
    <w:rsid w:val="008C60B1"/>
    <w:rsid w:val="008C6512"/>
    <w:rsid w:val="008D0D5D"/>
    <w:rsid w:val="008D53E1"/>
    <w:rsid w:val="008D5D8E"/>
    <w:rsid w:val="008D6B56"/>
    <w:rsid w:val="008E1180"/>
    <w:rsid w:val="008E4AA7"/>
    <w:rsid w:val="008E57A7"/>
    <w:rsid w:val="008F14D4"/>
    <w:rsid w:val="008F24D0"/>
    <w:rsid w:val="008F40C0"/>
    <w:rsid w:val="008F4F01"/>
    <w:rsid w:val="008F784F"/>
    <w:rsid w:val="00902C4D"/>
    <w:rsid w:val="00904849"/>
    <w:rsid w:val="009059E9"/>
    <w:rsid w:val="00905AC5"/>
    <w:rsid w:val="00906EA9"/>
    <w:rsid w:val="009070A3"/>
    <w:rsid w:val="009077AD"/>
    <w:rsid w:val="0091128D"/>
    <w:rsid w:val="0091145D"/>
    <w:rsid w:val="00912B07"/>
    <w:rsid w:val="0091448F"/>
    <w:rsid w:val="00915C98"/>
    <w:rsid w:val="009209A3"/>
    <w:rsid w:val="009218B3"/>
    <w:rsid w:val="009232A1"/>
    <w:rsid w:val="00923EA5"/>
    <w:rsid w:val="0092439E"/>
    <w:rsid w:val="009312A0"/>
    <w:rsid w:val="00931E07"/>
    <w:rsid w:val="00931E90"/>
    <w:rsid w:val="00940DE8"/>
    <w:rsid w:val="00941D8F"/>
    <w:rsid w:val="00942F4E"/>
    <w:rsid w:val="009448D1"/>
    <w:rsid w:val="00946A2C"/>
    <w:rsid w:val="00947ECD"/>
    <w:rsid w:val="00951F8A"/>
    <w:rsid w:val="009545B7"/>
    <w:rsid w:val="009558E7"/>
    <w:rsid w:val="00955E21"/>
    <w:rsid w:val="00956725"/>
    <w:rsid w:val="0095717E"/>
    <w:rsid w:val="0095793B"/>
    <w:rsid w:val="00957C57"/>
    <w:rsid w:val="009604F8"/>
    <w:rsid w:val="00961B24"/>
    <w:rsid w:val="00961D5A"/>
    <w:rsid w:val="00961E9B"/>
    <w:rsid w:val="00961FA3"/>
    <w:rsid w:val="0096347C"/>
    <w:rsid w:val="00963A8B"/>
    <w:rsid w:val="009643D1"/>
    <w:rsid w:val="00964D6F"/>
    <w:rsid w:val="00964E01"/>
    <w:rsid w:val="0096524F"/>
    <w:rsid w:val="00965481"/>
    <w:rsid w:val="009674C1"/>
    <w:rsid w:val="00976A52"/>
    <w:rsid w:val="009804E9"/>
    <w:rsid w:val="009828AF"/>
    <w:rsid w:val="0098332E"/>
    <w:rsid w:val="00987036"/>
    <w:rsid w:val="00987529"/>
    <w:rsid w:val="009901EC"/>
    <w:rsid w:val="009902F6"/>
    <w:rsid w:val="00994073"/>
    <w:rsid w:val="00997AE1"/>
    <w:rsid w:val="00997C56"/>
    <w:rsid w:val="009A05D9"/>
    <w:rsid w:val="009A318F"/>
    <w:rsid w:val="009A3278"/>
    <w:rsid w:val="009A3925"/>
    <w:rsid w:val="009A52D0"/>
    <w:rsid w:val="009A6BD5"/>
    <w:rsid w:val="009A7D32"/>
    <w:rsid w:val="009B0005"/>
    <w:rsid w:val="009B001D"/>
    <w:rsid w:val="009B07B8"/>
    <w:rsid w:val="009B0D8C"/>
    <w:rsid w:val="009B2E39"/>
    <w:rsid w:val="009B46F7"/>
    <w:rsid w:val="009B6B4F"/>
    <w:rsid w:val="009B7327"/>
    <w:rsid w:val="009B73BA"/>
    <w:rsid w:val="009C1895"/>
    <w:rsid w:val="009C55F4"/>
    <w:rsid w:val="009C5C98"/>
    <w:rsid w:val="009D0A0E"/>
    <w:rsid w:val="009D0C91"/>
    <w:rsid w:val="009E334E"/>
    <w:rsid w:val="009F1585"/>
    <w:rsid w:val="009F409F"/>
    <w:rsid w:val="009F53EC"/>
    <w:rsid w:val="009F5906"/>
    <w:rsid w:val="00A01B0B"/>
    <w:rsid w:val="00A04481"/>
    <w:rsid w:val="00A06D76"/>
    <w:rsid w:val="00A10F93"/>
    <w:rsid w:val="00A11B66"/>
    <w:rsid w:val="00A12174"/>
    <w:rsid w:val="00A1244F"/>
    <w:rsid w:val="00A132FF"/>
    <w:rsid w:val="00A13A33"/>
    <w:rsid w:val="00A14246"/>
    <w:rsid w:val="00A150E1"/>
    <w:rsid w:val="00A16BF8"/>
    <w:rsid w:val="00A1781A"/>
    <w:rsid w:val="00A21D47"/>
    <w:rsid w:val="00A228AC"/>
    <w:rsid w:val="00A236FD"/>
    <w:rsid w:val="00A244A3"/>
    <w:rsid w:val="00A267D5"/>
    <w:rsid w:val="00A27A75"/>
    <w:rsid w:val="00A313F1"/>
    <w:rsid w:val="00A34BE4"/>
    <w:rsid w:val="00A361B4"/>
    <w:rsid w:val="00A375EF"/>
    <w:rsid w:val="00A37AF4"/>
    <w:rsid w:val="00A4429B"/>
    <w:rsid w:val="00A50390"/>
    <w:rsid w:val="00A51487"/>
    <w:rsid w:val="00A53319"/>
    <w:rsid w:val="00A56FB5"/>
    <w:rsid w:val="00A579C0"/>
    <w:rsid w:val="00A611E0"/>
    <w:rsid w:val="00A639C1"/>
    <w:rsid w:val="00A66011"/>
    <w:rsid w:val="00A67CEF"/>
    <w:rsid w:val="00A8008C"/>
    <w:rsid w:val="00A80461"/>
    <w:rsid w:val="00A83399"/>
    <w:rsid w:val="00A84DD1"/>
    <w:rsid w:val="00A86E3B"/>
    <w:rsid w:val="00A875A1"/>
    <w:rsid w:val="00A876F7"/>
    <w:rsid w:val="00A93499"/>
    <w:rsid w:val="00A94533"/>
    <w:rsid w:val="00A947E0"/>
    <w:rsid w:val="00A94FB9"/>
    <w:rsid w:val="00A970B2"/>
    <w:rsid w:val="00AA03F9"/>
    <w:rsid w:val="00AA5D35"/>
    <w:rsid w:val="00AA7209"/>
    <w:rsid w:val="00AA7E9F"/>
    <w:rsid w:val="00AB2D05"/>
    <w:rsid w:val="00AB34CC"/>
    <w:rsid w:val="00AB52A7"/>
    <w:rsid w:val="00AB565A"/>
    <w:rsid w:val="00AB5B00"/>
    <w:rsid w:val="00AC1931"/>
    <w:rsid w:val="00AC37ED"/>
    <w:rsid w:val="00AC4A6E"/>
    <w:rsid w:val="00AC520B"/>
    <w:rsid w:val="00AC547D"/>
    <w:rsid w:val="00AC5DB5"/>
    <w:rsid w:val="00AC6BB1"/>
    <w:rsid w:val="00AC6D5A"/>
    <w:rsid w:val="00AC74CC"/>
    <w:rsid w:val="00AC77F5"/>
    <w:rsid w:val="00AD1FB4"/>
    <w:rsid w:val="00AD4C65"/>
    <w:rsid w:val="00AD53B2"/>
    <w:rsid w:val="00AD5769"/>
    <w:rsid w:val="00AD70A5"/>
    <w:rsid w:val="00AE0359"/>
    <w:rsid w:val="00AE0EF6"/>
    <w:rsid w:val="00AE1307"/>
    <w:rsid w:val="00AE381D"/>
    <w:rsid w:val="00AE4A05"/>
    <w:rsid w:val="00AE69C0"/>
    <w:rsid w:val="00AF06BF"/>
    <w:rsid w:val="00AF19D0"/>
    <w:rsid w:val="00AF2AC3"/>
    <w:rsid w:val="00AF5E02"/>
    <w:rsid w:val="00B034C4"/>
    <w:rsid w:val="00B0567E"/>
    <w:rsid w:val="00B057EB"/>
    <w:rsid w:val="00B0719D"/>
    <w:rsid w:val="00B10D38"/>
    <w:rsid w:val="00B120A3"/>
    <w:rsid w:val="00B15D90"/>
    <w:rsid w:val="00B231B7"/>
    <w:rsid w:val="00B26DAA"/>
    <w:rsid w:val="00B305AA"/>
    <w:rsid w:val="00B32BED"/>
    <w:rsid w:val="00B33949"/>
    <w:rsid w:val="00B34AF7"/>
    <w:rsid w:val="00B357EA"/>
    <w:rsid w:val="00B40F59"/>
    <w:rsid w:val="00B41652"/>
    <w:rsid w:val="00B43F24"/>
    <w:rsid w:val="00B44C5D"/>
    <w:rsid w:val="00B50AFF"/>
    <w:rsid w:val="00B51C67"/>
    <w:rsid w:val="00B51CD3"/>
    <w:rsid w:val="00B55602"/>
    <w:rsid w:val="00B55E73"/>
    <w:rsid w:val="00B565BF"/>
    <w:rsid w:val="00B61DBA"/>
    <w:rsid w:val="00B621BF"/>
    <w:rsid w:val="00B6254C"/>
    <w:rsid w:val="00B64248"/>
    <w:rsid w:val="00B65063"/>
    <w:rsid w:val="00B65345"/>
    <w:rsid w:val="00B67377"/>
    <w:rsid w:val="00B700C6"/>
    <w:rsid w:val="00B72FEF"/>
    <w:rsid w:val="00B74566"/>
    <w:rsid w:val="00B75850"/>
    <w:rsid w:val="00B77798"/>
    <w:rsid w:val="00B77A46"/>
    <w:rsid w:val="00B825F6"/>
    <w:rsid w:val="00B830A1"/>
    <w:rsid w:val="00B84F21"/>
    <w:rsid w:val="00B85E88"/>
    <w:rsid w:val="00B8722D"/>
    <w:rsid w:val="00B873AB"/>
    <w:rsid w:val="00B90696"/>
    <w:rsid w:val="00B90A20"/>
    <w:rsid w:val="00B9339B"/>
    <w:rsid w:val="00B93B3C"/>
    <w:rsid w:val="00B94900"/>
    <w:rsid w:val="00B94DBF"/>
    <w:rsid w:val="00B95331"/>
    <w:rsid w:val="00B96003"/>
    <w:rsid w:val="00BA0A19"/>
    <w:rsid w:val="00BA44AA"/>
    <w:rsid w:val="00BB1AE0"/>
    <w:rsid w:val="00BB3A8C"/>
    <w:rsid w:val="00BC41F0"/>
    <w:rsid w:val="00BC7037"/>
    <w:rsid w:val="00BC7F5F"/>
    <w:rsid w:val="00BD0978"/>
    <w:rsid w:val="00BD0B51"/>
    <w:rsid w:val="00BD1513"/>
    <w:rsid w:val="00BD1711"/>
    <w:rsid w:val="00BD17DE"/>
    <w:rsid w:val="00BD2643"/>
    <w:rsid w:val="00BD5AFB"/>
    <w:rsid w:val="00BD7517"/>
    <w:rsid w:val="00BE04DF"/>
    <w:rsid w:val="00BE42DF"/>
    <w:rsid w:val="00BE7ECE"/>
    <w:rsid w:val="00BE7EE9"/>
    <w:rsid w:val="00BF0F4B"/>
    <w:rsid w:val="00BF1CCA"/>
    <w:rsid w:val="00BF2439"/>
    <w:rsid w:val="00BF6B2E"/>
    <w:rsid w:val="00BF6FA6"/>
    <w:rsid w:val="00C005FC"/>
    <w:rsid w:val="00C03179"/>
    <w:rsid w:val="00C07F68"/>
    <w:rsid w:val="00C10A9C"/>
    <w:rsid w:val="00C11655"/>
    <w:rsid w:val="00C134C0"/>
    <w:rsid w:val="00C13EE7"/>
    <w:rsid w:val="00C15F75"/>
    <w:rsid w:val="00C1697C"/>
    <w:rsid w:val="00C172C4"/>
    <w:rsid w:val="00C20B93"/>
    <w:rsid w:val="00C229CD"/>
    <w:rsid w:val="00C235E7"/>
    <w:rsid w:val="00C2551B"/>
    <w:rsid w:val="00C34B3F"/>
    <w:rsid w:val="00C35E28"/>
    <w:rsid w:val="00C476D8"/>
    <w:rsid w:val="00C50F34"/>
    <w:rsid w:val="00C51235"/>
    <w:rsid w:val="00C53424"/>
    <w:rsid w:val="00C564DA"/>
    <w:rsid w:val="00C5692E"/>
    <w:rsid w:val="00C6148F"/>
    <w:rsid w:val="00C64F96"/>
    <w:rsid w:val="00C72100"/>
    <w:rsid w:val="00C72369"/>
    <w:rsid w:val="00C77520"/>
    <w:rsid w:val="00C834C8"/>
    <w:rsid w:val="00C90945"/>
    <w:rsid w:val="00C9260A"/>
    <w:rsid w:val="00C934C4"/>
    <w:rsid w:val="00C94A3E"/>
    <w:rsid w:val="00C95443"/>
    <w:rsid w:val="00CA19A1"/>
    <w:rsid w:val="00CA46F3"/>
    <w:rsid w:val="00CA5CD9"/>
    <w:rsid w:val="00CB2730"/>
    <w:rsid w:val="00CB47F0"/>
    <w:rsid w:val="00CB575E"/>
    <w:rsid w:val="00CB6959"/>
    <w:rsid w:val="00CC0F99"/>
    <w:rsid w:val="00CC2103"/>
    <w:rsid w:val="00CC315D"/>
    <w:rsid w:val="00CC7265"/>
    <w:rsid w:val="00CD153B"/>
    <w:rsid w:val="00CD27A2"/>
    <w:rsid w:val="00CD574E"/>
    <w:rsid w:val="00CD7151"/>
    <w:rsid w:val="00CE28CA"/>
    <w:rsid w:val="00CE4287"/>
    <w:rsid w:val="00CE4C41"/>
    <w:rsid w:val="00CE519F"/>
    <w:rsid w:val="00CE58AC"/>
    <w:rsid w:val="00CE6756"/>
    <w:rsid w:val="00CF3216"/>
    <w:rsid w:val="00CF5A0D"/>
    <w:rsid w:val="00CF74A8"/>
    <w:rsid w:val="00CF7A59"/>
    <w:rsid w:val="00CF7C22"/>
    <w:rsid w:val="00D01CEE"/>
    <w:rsid w:val="00D067DD"/>
    <w:rsid w:val="00D07273"/>
    <w:rsid w:val="00D10345"/>
    <w:rsid w:val="00D10C73"/>
    <w:rsid w:val="00D13755"/>
    <w:rsid w:val="00D1532E"/>
    <w:rsid w:val="00D15B87"/>
    <w:rsid w:val="00D20281"/>
    <w:rsid w:val="00D21C5D"/>
    <w:rsid w:val="00D246CA"/>
    <w:rsid w:val="00D24D45"/>
    <w:rsid w:val="00D2587A"/>
    <w:rsid w:val="00D262EB"/>
    <w:rsid w:val="00D328F0"/>
    <w:rsid w:val="00D351A2"/>
    <w:rsid w:val="00D37D15"/>
    <w:rsid w:val="00D41741"/>
    <w:rsid w:val="00D44282"/>
    <w:rsid w:val="00D50A22"/>
    <w:rsid w:val="00D50B23"/>
    <w:rsid w:val="00D512F6"/>
    <w:rsid w:val="00D5165D"/>
    <w:rsid w:val="00D52A43"/>
    <w:rsid w:val="00D554F9"/>
    <w:rsid w:val="00D561BB"/>
    <w:rsid w:val="00D5683B"/>
    <w:rsid w:val="00D60CC2"/>
    <w:rsid w:val="00D6189C"/>
    <w:rsid w:val="00D6319C"/>
    <w:rsid w:val="00D63E55"/>
    <w:rsid w:val="00D6552E"/>
    <w:rsid w:val="00D65C6D"/>
    <w:rsid w:val="00D65F76"/>
    <w:rsid w:val="00D66A8A"/>
    <w:rsid w:val="00D71838"/>
    <w:rsid w:val="00D71CAE"/>
    <w:rsid w:val="00D7293F"/>
    <w:rsid w:val="00D73E70"/>
    <w:rsid w:val="00D76EB2"/>
    <w:rsid w:val="00D77544"/>
    <w:rsid w:val="00D8289C"/>
    <w:rsid w:val="00D86B03"/>
    <w:rsid w:val="00D87981"/>
    <w:rsid w:val="00D9076B"/>
    <w:rsid w:val="00D90A88"/>
    <w:rsid w:val="00D925A4"/>
    <w:rsid w:val="00D931D7"/>
    <w:rsid w:val="00D93597"/>
    <w:rsid w:val="00D957DD"/>
    <w:rsid w:val="00D965AE"/>
    <w:rsid w:val="00D96F7A"/>
    <w:rsid w:val="00D9774A"/>
    <w:rsid w:val="00DA3749"/>
    <w:rsid w:val="00DA7FDE"/>
    <w:rsid w:val="00DB0E4D"/>
    <w:rsid w:val="00DB1D9D"/>
    <w:rsid w:val="00DB423A"/>
    <w:rsid w:val="00DC5E97"/>
    <w:rsid w:val="00DD0DE8"/>
    <w:rsid w:val="00DD340D"/>
    <w:rsid w:val="00DD6193"/>
    <w:rsid w:val="00DE447C"/>
    <w:rsid w:val="00DF0433"/>
    <w:rsid w:val="00DF0E42"/>
    <w:rsid w:val="00DF14CD"/>
    <w:rsid w:val="00DF3449"/>
    <w:rsid w:val="00DF3B52"/>
    <w:rsid w:val="00DF4305"/>
    <w:rsid w:val="00DF5A87"/>
    <w:rsid w:val="00DF5FDF"/>
    <w:rsid w:val="00E004C4"/>
    <w:rsid w:val="00E01B50"/>
    <w:rsid w:val="00E020B9"/>
    <w:rsid w:val="00E02B34"/>
    <w:rsid w:val="00E06B2D"/>
    <w:rsid w:val="00E07F50"/>
    <w:rsid w:val="00E10B29"/>
    <w:rsid w:val="00E122D8"/>
    <w:rsid w:val="00E1286E"/>
    <w:rsid w:val="00E151B5"/>
    <w:rsid w:val="00E16F38"/>
    <w:rsid w:val="00E215C7"/>
    <w:rsid w:val="00E21F31"/>
    <w:rsid w:val="00E244B4"/>
    <w:rsid w:val="00E25FFC"/>
    <w:rsid w:val="00E262D5"/>
    <w:rsid w:val="00E2709D"/>
    <w:rsid w:val="00E270A8"/>
    <w:rsid w:val="00E323AC"/>
    <w:rsid w:val="00E32DFC"/>
    <w:rsid w:val="00E33557"/>
    <w:rsid w:val="00E33B19"/>
    <w:rsid w:val="00E35DB5"/>
    <w:rsid w:val="00E42757"/>
    <w:rsid w:val="00E431AE"/>
    <w:rsid w:val="00E4576C"/>
    <w:rsid w:val="00E46AC4"/>
    <w:rsid w:val="00E477B7"/>
    <w:rsid w:val="00E5084D"/>
    <w:rsid w:val="00E55AE6"/>
    <w:rsid w:val="00E569EF"/>
    <w:rsid w:val="00E61BE1"/>
    <w:rsid w:val="00E64347"/>
    <w:rsid w:val="00E649E8"/>
    <w:rsid w:val="00E70A43"/>
    <w:rsid w:val="00E71AE2"/>
    <w:rsid w:val="00E71EA6"/>
    <w:rsid w:val="00E740B7"/>
    <w:rsid w:val="00E7527F"/>
    <w:rsid w:val="00E754F2"/>
    <w:rsid w:val="00E90AED"/>
    <w:rsid w:val="00E97D35"/>
    <w:rsid w:val="00EA0C1F"/>
    <w:rsid w:val="00EA36CF"/>
    <w:rsid w:val="00EA406E"/>
    <w:rsid w:val="00EA5596"/>
    <w:rsid w:val="00EA757B"/>
    <w:rsid w:val="00EB1468"/>
    <w:rsid w:val="00EB1B34"/>
    <w:rsid w:val="00EB697C"/>
    <w:rsid w:val="00EB6A3B"/>
    <w:rsid w:val="00EB7C25"/>
    <w:rsid w:val="00EC0308"/>
    <w:rsid w:val="00EC0F1F"/>
    <w:rsid w:val="00EC2DBD"/>
    <w:rsid w:val="00EC374E"/>
    <w:rsid w:val="00EC3C28"/>
    <w:rsid w:val="00EC4FA5"/>
    <w:rsid w:val="00EC75D8"/>
    <w:rsid w:val="00ED1014"/>
    <w:rsid w:val="00ED622A"/>
    <w:rsid w:val="00ED7829"/>
    <w:rsid w:val="00ED7F08"/>
    <w:rsid w:val="00EE12C7"/>
    <w:rsid w:val="00EE16F7"/>
    <w:rsid w:val="00EE2A80"/>
    <w:rsid w:val="00EE2CFD"/>
    <w:rsid w:val="00EE36E6"/>
    <w:rsid w:val="00EE4441"/>
    <w:rsid w:val="00EE576B"/>
    <w:rsid w:val="00EF0512"/>
    <w:rsid w:val="00EF0856"/>
    <w:rsid w:val="00EF1221"/>
    <w:rsid w:val="00EF2378"/>
    <w:rsid w:val="00EF413F"/>
    <w:rsid w:val="00EF4677"/>
    <w:rsid w:val="00EF62D2"/>
    <w:rsid w:val="00F063F3"/>
    <w:rsid w:val="00F11D3B"/>
    <w:rsid w:val="00F1340C"/>
    <w:rsid w:val="00F14213"/>
    <w:rsid w:val="00F1460C"/>
    <w:rsid w:val="00F14A27"/>
    <w:rsid w:val="00F1658B"/>
    <w:rsid w:val="00F171A0"/>
    <w:rsid w:val="00F215E3"/>
    <w:rsid w:val="00F230D4"/>
    <w:rsid w:val="00F2321B"/>
    <w:rsid w:val="00F265EE"/>
    <w:rsid w:val="00F27917"/>
    <w:rsid w:val="00F31B1C"/>
    <w:rsid w:val="00F32217"/>
    <w:rsid w:val="00F3223B"/>
    <w:rsid w:val="00F33786"/>
    <w:rsid w:val="00F35FF0"/>
    <w:rsid w:val="00F3618D"/>
    <w:rsid w:val="00F367CF"/>
    <w:rsid w:val="00F378BE"/>
    <w:rsid w:val="00F40081"/>
    <w:rsid w:val="00F41ADF"/>
    <w:rsid w:val="00F42C5C"/>
    <w:rsid w:val="00F43D34"/>
    <w:rsid w:val="00F46EBA"/>
    <w:rsid w:val="00F47418"/>
    <w:rsid w:val="00F5341D"/>
    <w:rsid w:val="00F54A7A"/>
    <w:rsid w:val="00F55639"/>
    <w:rsid w:val="00F6018A"/>
    <w:rsid w:val="00F61179"/>
    <w:rsid w:val="00F616C2"/>
    <w:rsid w:val="00F64B69"/>
    <w:rsid w:val="00F65612"/>
    <w:rsid w:val="00F67D67"/>
    <w:rsid w:val="00F71666"/>
    <w:rsid w:val="00F75C51"/>
    <w:rsid w:val="00F75D77"/>
    <w:rsid w:val="00F80EC8"/>
    <w:rsid w:val="00F8205E"/>
    <w:rsid w:val="00F837D0"/>
    <w:rsid w:val="00F844C1"/>
    <w:rsid w:val="00F91E13"/>
    <w:rsid w:val="00F921B1"/>
    <w:rsid w:val="00F92332"/>
    <w:rsid w:val="00F92BD0"/>
    <w:rsid w:val="00F92DC4"/>
    <w:rsid w:val="00F94DF3"/>
    <w:rsid w:val="00F9554E"/>
    <w:rsid w:val="00FA0118"/>
    <w:rsid w:val="00FA0B9E"/>
    <w:rsid w:val="00FA1BEE"/>
    <w:rsid w:val="00FA1CBD"/>
    <w:rsid w:val="00FA3C82"/>
    <w:rsid w:val="00FA466D"/>
    <w:rsid w:val="00FA48E6"/>
    <w:rsid w:val="00FA5EEC"/>
    <w:rsid w:val="00FA7251"/>
    <w:rsid w:val="00FB057C"/>
    <w:rsid w:val="00FB0D0B"/>
    <w:rsid w:val="00FB2781"/>
    <w:rsid w:val="00FB348F"/>
    <w:rsid w:val="00FB4ED7"/>
    <w:rsid w:val="00FB4FC1"/>
    <w:rsid w:val="00FB7255"/>
    <w:rsid w:val="00FC0676"/>
    <w:rsid w:val="00FC38CC"/>
    <w:rsid w:val="00FC3D45"/>
    <w:rsid w:val="00FC4676"/>
    <w:rsid w:val="00FC6405"/>
    <w:rsid w:val="00FC685D"/>
    <w:rsid w:val="00FC77E0"/>
    <w:rsid w:val="00FE3BD7"/>
    <w:rsid w:val="00FE6562"/>
    <w:rsid w:val="00FF1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C80"/>
  </w:style>
  <w:style w:type="paragraph" w:styleId="1">
    <w:name w:val="heading 1"/>
    <w:basedOn w:val="a"/>
    <w:next w:val="a"/>
    <w:link w:val="10"/>
    <w:uiPriority w:val="99"/>
    <w:qFormat/>
    <w:rsid w:val="00D925A4"/>
    <w:pPr>
      <w:keepNext/>
      <w:spacing w:before="240" w:after="240" w:line="240" w:lineRule="auto"/>
      <w:jc w:val="center"/>
      <w:outlineLvl w:val="0"/>
    </w:pPr>
    <w:rPr>
      <w:rFonts w:ascii="Times New Roman" w:eastAsia="Calibri" w:hAnsi="Times New Roman"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2709D"/>
    <w:pPr>
      <w:ind w:left="720"/>
      <w:contextualSpacing/>
    </w:pPr>
  </w:style>
  <w:style w:type="character" w:customStyle="1" w:styleId="2">
    <w:name w:val="Основной текст (2)_"/>
    <w:basedOn w:val="a0"/>
    <w:link w:val="20"/>
    <w:rsid w:val="004115D0"/>
    <w:rPr>
      <w:rFonts w:ascii="Times New Roman" w:eastAsia="Times New Roman" w:hAnsi="Times New Roman" w:cs="Times New Roman"/>
      <w:shd w:val="clear" w:color="auto" w:fill="FFFFFF"/>
    </w:rPr>
  </w:style>
  <w:style w:type="paragraph" w:customStyle="1" w:styleId="20">
    <w:name w:val="Основной текст (2)"/>
    <w:basedOn w:val="a"/>
    <w:link w:val="2"/>
    <w:rsid w:val="004115D0"/>
    <w:pPr>
      <w:widowControl w:val="0"/>
      <w:shd w:val="clear" w:color="auto" w:fill="FFFFFF"/>
      <w:spacing w:before="5160" w:after="0" w:line="0" w:lineRule="atLeast"/>
      <w:jc w:val="center"/>
    </w:pPr>
    <w:rPr>
      <w:rFonts w:ascii="Times New Roman" w:eastAsia="Times New Roman" w:hAnsi="Times New Roman" w:cs="Times New Roman"/>
    </w:rPr>
  </w:style>
  <w:style w:type="character" w:customStyle="1" w:styleId="3">
    <w:name w:val="Основной текст (3)_"/>
    <w:basedOn w:val="a0"/>
    <w:link w:val="30"/>
    <w:rsid w:val="00F1340C"/>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F1340C"/>
    <w:pPr>
      <w:widowControl w:val="0"/>
      <w:shd w:val="clear" w:color="auto" w:fill="FFFFFF"/>
      <w:spacing w:after="4560" w:line="514" w:lineRule="exact"/>
      <w:jc w:val="center"/>
    </w:pPr>
    <w:rPr>
      <w:rFonts w:ascii="Times New Roman" w:eastAsia="Times New Roman" w:hAnsi="Times New Roman" w:cs="Times New Roman"/>
      <w:b/>
      <w:bCs/>
    </w:rPr>
  </w:style>
  <w:style w:type="character" w:customStyle="1" w:styleId="a5">
    <w:name w:val="Подпись к таблице_"/>
    <w:basedOn w:val="a0"/>
    <w:rsid w:val="003820F4"/>
    <w:rPr>
      <w:rFonts w:ascii="Times New Roman" w:eastAsia="Times New Roman" w:hAnsi="Times New Roman" w:cs="Times New Roman"/>
      <w:b w:val="0"/>
      <w:bCs w:val="0"/>
      <w:i w:val="0"/>
      <w:iCs w:val="0"/>
      <w:smallCaps w:val="0"/>
      <w:strike w:val="0"/>
      <w:sz w:val="19"/>
      <w:szCs w:val="19"/>
      <w:u w:val="none"/>
    </w:rPr>
  </w:style>
  <w:style w:type="character" w:customStyle="1" w:styleId="211pt">
    <w:name w:val="Основной текст (2) + 11 pt"/>
    <w:basedOn w:val="2"/>
    <w:rsid w:val="003820F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6">
    <w:name w:val="Подпись к таблице"/>
    <w:basedOn w:val="a5"/>
    <w:rsid w:val="003820F4"/>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211pt0">
    <w:name w:val="Основной текст (2) + 11 pt;Полужирный"/>
    <w:basedOn w:val="2"/>
    <w:rsid w:val="003820F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styleId="a7">
    <w:name w:val="header"/>
    <w:basedOn w:val="a"/>
    <w:link w:val="a8"/>
    <w:uiPriority w:val="99"/>
    <w:semiHidden/>
    <w:unhideWhenUsed/>
    <w:rsid w:val="009B6B4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B6B4F"/>
  </w:style>
  <w:style w:type="paragraph" w:styleId="a9">
    <w:name w:val="footer"/>
    <w:basedOn w:val="a"/>
    <w:link w:val="aa"/>
    <w:uiPriority w:val="99"/>
    <w:unhideWhenUsed/>
    <w:rsid w:val="009B6B4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B6B4F"/>
  </w:style>
  <w:style w:type="character" w:customStyle="1" w:styleId="31">
    <w:name w:val="Подпись к таблице (3)_"/>
    <w:basedOn w:val="a0"/>
    <w:link w:val="32"/>
    <w:rsid w:val="006A07A7"/>
    <w:rPr>
      <w:rFonts w:ascii="Times New Roman" w:eastAsia="Times New Roman" w:hAnsi="Times New Roman" w:cs="Times New Roman"/>
      <w:shd w:val="clear" w:color="auto" w:fill="FFFFFF"/>
    </w:rPr>
  </w:style>
  <w:style w:type="paragraph" w:customStyle="1" w:styleId="32">
    <w:name w:val="Подпись к таблице (3)"/>
    <w:basedOn w:val="a"/>
    <w:link w:val="31"/>
    <w:rsid w:val="006A07A7"/>
    <w:pPr>
      <w:widowControl w:val="0"/>
      <w:shd w:val="clear" w:color="auto" w:fill="FFFFFF"/>
      <w:spacing w:after="0" w:line="0" w:lineRule="atLeast"/>
    </w:pPr>
    <w:rPr>
      <w:rFonts w:ascii="Times New Roman" w:eastAsia="Times New Roman" w:hAnsi="Times New Roman" w:cs="Times New Roman"/>
    </w:rPr>
  </w:style>
  <w:style w:type="character" w:customStyle="1" w:styleId="10">
    <w:name w:val="Заголовок 1 Знак"/>
    <w:basedOn w:val="a0"/>
    <w:link w:val="1"/>
    <w:uiPriority w:val="99"/>
    <w:rsid w:val="00D925A4"/>
    <w:rPr>
      <w:rFonts w:ascii="Times New Roman" w:eastAsia="Calibri" w:hAnsi="Times New Roman" w:cs="Times New Roman"/>
      <w:b/>
      <w:bCs/>
      <w:kern w:val="32"/>
      <w:sz w:val="32"/>
      <w:szCs w:val="32"/>
      <w:lang w:eastAsia="ru-RU"/>
    </w:rPr>
  </w:style>
  <w:style w:type="paragraph" w:styleId="ab">
    <w:name w:val="Balloon Text"/>
    <w:basedOn w:val="a"/>
    <w:link w:val="ac"/>
    <w:uiPriority w:val="99"/>
    <w:semiHidden/>
    <w:unhideWhenUsed/>
    <w:rsid w:val="00D925A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925A4"/>
    <w:rPr>
      <w:rFonts w:ascii="Tahoma" w:hAnsi="Tahoma" w:cs="Tahoma"/>
      <w:sz w:val="16"/>
      <w:szCs w:val="16"/>
    </w:rPr>
  </w:style>
  <w:style w:type="paragraph" w:styleId="ad">
    <w:name w:val="No Spacing"/>
    <w:uiPriority w:val="1"/>
    <w:qFormat/>
    <w:rsid w:val="00811465"/>
    <w:pPr>
      <w:spacing w:after="0" w:line="240" w:lineRule="auto"/>
    </w:pPr>
  </w:style>
  <w:style w:type="paragraph" w:styleId="ae">
    <w:name w:val="annotation text"/>
    <w:basedOn w:val="a"/>
    <w:link w:val="af"/>
    <w:uiPriority w:val="99"/>
    <w:semiHidden/>
    <w:unhideWhenUsed/>
    <w:rsid w:val="00735552"/>
    <w:pPr>
      <w:spacing w:line="240" w:lineRule="auto"/>
    </w:pPr>
    <w:rPr>
      <w:sz w:val="20"/>
      <w:szCs w:val="20"/>
    </w:rPr>
  </w:style>
  <w:style w:type="character" w:customStyle="1" w:styleId="af">
    <w:name w:val="Текст примечания Знак"/>
    <w:basedOn w:val="a0"/>
    <w:link w:val="ae"/>
    <w:uiPriority w:val="99"/>
    <w:semiHidden/>
    <w:rsid w:val="00735552"/>
    <w:rPr>
      <w:sz w:val="20"/>
      <w:szCs w:val="20"/>
    </w:rPr>
  </w:style>
  <w:style w:type="character" w:styleId="af0">
    <w:name w:val="Hyperlink"/>
    <w:basedOn w:val="a0"/>
    <w:uiPriority w:val="99"/>
    <w:unhideWhenUsed/>
    <w:rsid w:val="00EC4F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8319">
      <w:bodyDiv w:val="1"/>
      <w:marLeft w:val="0"/>
      <w:marRight w:val="0"/>
      <w:marTop w:val="0"/>
      <w:marBottom w:val="0"/>
      <w:divBdr>
        <w:top w:val="none" w:sz="0" w:space="0" w:color="auto"/>
        <w:left w:val="none" w:sz="0" w:space="0" w:color="auto"/>
        <w:bottom w:val="none" w:sz="0" w:space="0" w:color="auto"/>
        <w:right w:val="none" w:sz="0" w:space="0" w:color="auto"/>
      </w:divBdr>
    </w:div>
    <w:div w:id="64374320">
      <w:bodyDiv w:val="1"/>
      <w:marLeft w:val="0"/>
      <w:marRight w:val="0"/>
      <w:marTop w:val="0"/>
      <w:marBottom w:val="0"/>
      <w:divBdr>
        <w:top w:val="none" w:sz="0" w:space="0" w:color="auto"/>
        <w:left w:val="none" w:sz="0" w:space="0" w:color="auto"/>
        <w:bottom w:val="none" w:sz="0" w:space="0" w:color="auto"/>
        <w:right w:val="none" w:sz="0" w:space="0" w:color="auto"/>
      </w:divBdr>
    </w:div>
    <w:div w:id="67004008">
      <w:bodyDiv w:val="1"/>
      <w:marLeft w:val="0"/>
      <w:marRight w:val="0"/>
      <w:marTop w:val="0"/>
      <w:marBottom w:val="0"/>
      <w:divBdr>
        <w:top w:val="none" w:sz="0" w:space="0" w:color="auto"/>
        <w:left w:val="none" w:sz="0" w:space="0" w:color="auto"/>
        <w:bottom w:val="none" w:sz="0" w:space="0" w:color="auto"/>
        <w:right w:val="none" w:sz="0" w:space="0" w:color="auto"/>
      </w:divBdr>
    </w:div>
    <w:div w:id="80685352">
      <w:bodyDiv w:val="1"/>
      <w:marLeft w:val="0"/>
      <w:marRight w:val="0"/>
      <w:marTop w:val="0"/>
      <w:marBottom w:val="0"/>
      <w:divBdr>
        <w:top w:val="none" w:sz="0" w:space="0" w:color="auto"/>
        <w:left w:val="none" w:sz="0" w:space="0" w:color="auto"/>
        <w:bottom w:val="none" w:sz="0" w:space="0" w:color="auto"/>
        <w:right w:val="none" w:sz="0" w:space="0" w:color="auto"/>
      </w:divBdr>
    </w:div>
    <w:div w:id="81534617">
      <w:bodyDiv w:val="1"/>
      <w:marLeft w:val="0"/>
      <w:marRight w:val="0"/>
      <w:marTop w:val="0"/>
      <w:marBottom w:val="0"/>
      <w:divBdr>
        <w:top w:val="none" w:sz="0" w:space="0" w:color="auto"/>
        <w:left w:val="none" w:sz="0" w:space="0" w:color="auto"/>
        <w:bottom w:val="none" w:sz="0" w:space="0" w:color="auto"/>
        <w:right w:val="none" w:sz="0" w:space="0" w:color="auto"/>
      </w:divBdr>
    </w:div>
    <w:div w:id="117798391">
      <w:bodyDiv w:val="1"/>
      <w:marLeft w:val="0"/>
      <w:marRight w:val="0"/>
      <w:marTop w:val="0"/>
      <w:marBottom w:val="0"/>
      <w:divBdr>
        <w:top w:val="none" w:sz="0" w:space="0" w:color="auto"/>
        <w:left w:val="none" w:sz="0" w:space="0" w:color="auto"/>
        <w:bottom w:val="none" w:sz="0" w:space="0" w:color="auto"/>
        <w:right w:val="none" w:sz="0" w:space="0" w:color="auto"/>
      </w:divBdr>
    </w:div>
    <w:div w:id="162818662">
      <w:bodyDiv w:val="1"/>
      <w:marLeft w:val="0"/>
      <w:marRight w:val="0"/>
      <w:marTop w:val="0"/>
      <w:marBottom w:val="0"/>
      <w:divBdr>
        <w:top w:val="none" w:sz="0" w:space="0" w:color="auto"/>
        <w:left w:val="none" w:sz="0" w:space="0" w:color="auto"/>
        <w:bottom w:val="none" w:sz="0" w:space="0" w:color="auto"/>
        <w:right w:val="none" w:sz="0" w:space="0" w:color="auto"/>
      </w:divBdr>
    </w:div>
    <w:div w:id="169223712">
      <w:bodyDiv w:val="1"/>
      <w:marLeft w:val="0"/>
      <w:marRight w:val="0"/>
      <w:marTop w:val="0"/>
      <w:marBottom w:val="0"/>
      <w:divBdr>
        <w:top w:val="none" w:sz="0" w:space="0" w:color="auto"/>
        <w:left w:val="none" w:sz="0" w:space="0" w:color="auto"/>
        <w:bottom w:val="none" w:sz="0" w:space="0" w:color="auto"/>
        <w:right w:val="none" w:sz="0" w:space="0" w:color="auto"/>
      </w:divBdr>
    </w:div>
    <w:div w:id="245656298">
      <w:bodyDiv w:val="1"/>
      <w:marLeft w:val="0"/>
      <w:marRight w:val="0"/>
      <w:marTop w:val="0"/>
      <w:marBottom w:val="0"/>
      <w:divBdr>
        <w:top w:val="none" w:sz="0" w:space="0" w:color="auto"/>
        <w:left w:val="none" w:sz="0" w:space="0" w:color="auto"/>
        <w:bottom w:val="none" w:sz="0" w:space="0" w:color="auto"/>
        <w:right w:val="none" w:sz="0" w:space="0" w:color="auto"/>
      </w:divBdr>
    </w:div>
    <w:div w:id="246547241">
      <w:bodyDiv w:val="1"/>
      <w:marLeft w:val="0"/>
      <w:marRight w:val="0"/>
      <w:marTop w:val="0"/>
      <w:marBottom w:val="0"/>
      <w:divBdr>
        <w:top w:val="none" w:sz="0" w:space="0" w:color="auto"/>
        <w:left w:val="none" w:sz="0" w:space="0" w:color="auto"/>
        <w:bottom w:val="none" w:sz="0" w:space="0" w:color="auto"/>
        <w:right w:val="none" w:sz="0" w:space="0" w:color="auto"/>
      </w:divBdr>
    </w:div>
    <w:div w:id="277184023">
      <w:bodyDiv w:val="1"/>
      <w:marLeft w:val="0"/>
      <w:marRight w:val="0"/>
      <w:marTop w:val="0"/>
      <w:marBottom w:val="0"/>
      <w:divBdr>
        <w:top w:val="none" w:sz="0" w:space="0" w:color="auto"/>
        <w:left w:val="none" w:sz="0" w:space="0" w:color="auto"/>
        <w:bottom w:val="none" w:sz="0" w:space="0" w:color="auto"/>
        <w:right w:val="none" w:sz="0" w:space="0" w:color="auto"/>
      </w:divBdr>
    </w:div>
    <w:div w:id="311374250">
      <w:bodyDiv w:val="1"/>
      <w:marLeft w:val="0"/>
      <w:marRight w:val="0"/>
      <w:marTop w:val="0"/>
      <w:marBottom w:val="0"/>
      <w:divBdr>
        <w:top w:val="none" w:sz="0" w:space="0" w:color="auto"/>
        <w:left w:val="none" w:sz="0" w:space="0" w:color="auto"/>
        <w:bottom w:val="none" w:sz="0" w:space="0" w:color="auto"/>
        <w:right w:val="none" w:sz="0" w:space="0" w:color="auto"/>
      </w:divBdr>
    </w:div>
    <w:div w:id="337855662">
      <w:bodyDiv w:val="1"/>
      <w:marLeft w:val="0"/>
      <w:marRight w:val="0"/>
      <w:marTop w:val="0"/>
      <w:marBottom w:val="0"/>
      <w:divBdr>
        <w:top w:val="none" w:sz="0" w:space="0" w:color="auto"/>
        <w:left w:val="none" w:sz="0" w:space="0" w:color="auto"/>
        <w:bottom w:val="none" w:sz="0" w:space="0" w:color="auto"/>
        <w:right w:val="none" w:sz="0" w:space="0" w:color="auto"/>
      </w:divBdr>
    </w:div>
    <w:div w:id="343286454">
      <w:bodyDiv w:val="1"/>
      <w:marLeft w:val="0"/>
      <w:marRight w:val="0"/>
      <w:marTop w:val="0"/>
      <w:marBottom w:val="0"/>
      <w:divBdr>
        <w:top w:val="none" w:sz="0" w:space="0" w:color="auto"/>
        <w:left w:val="none" w:sz="0" w:space="0" w:color="auto"/>
        <w:bottom w:val="none" w:sz="0" w:space="0" w:color="auto"/>
        <w:right w:val="none" w:sz="0" w:space="0" w:color="auto"/>
      </w:divBdr>
    </w:div>
    <w:div w:id="359747408">
      <w:bodyDiv w:val="1"/>
      <w:marLeft w:val="0"/>
      <w:marRight w:val="0"/>
      <w:marTop w:val="0"/>
      <w:marBottom w:val="0"/>
      <w:divBdr>
        <w:top w:val="none" w:sz="0" w:space="0" w:color="auto"/>
        <w:left w:val="none" w:sz="0" w:space="0" w:color="auto"/>
        <w:bottom w:val="none" w:sz="0" w:space="0" w:color="auto"/>
        <w:right w:val="none" w:sz="0" w:space="0" w:color="auto"/>
      </w:divBdr>
    </w:div>
    <w:div w:id="416634313">
      <w:bodyDiv w:val="1"/>
      <w:marLeft w:val="0"/>
      <w:marRight w:val="0"/>
      <w:marTop w:val="0"/>
      <w:marBottom w:val="0"/>
      <w:divBdr>
        <w:top w:val="none" w:sz="0" w:space="0" w:color="auto"/>
        <w:left w:val="none" w:sz="0" w:space="0" w:color="auto"/>
        <w:bottom w:val="none" w:sz="0" w:space="0" w:color="auto"/>
        <w:right w:val="none" w:sz="0" w:space="0" w:color="auto"/>
      </w:divBdr>
    </w:div>
    <w:div w:id="425659411">
      <w:bodyDiv w:val="1"/>
      <w:marLeft w:val="0"/>
      <w:marRight w:val="0"/>
      <w:marTop w:val="0"/>
      <w:marBottom w:val="0"/>
      <w:divBdr>
        <w:top w:val="none" w:sz="0" w:space="0" w:color="auto"/>
        <w:left w:val="none" w:sz="0" w:space="0" w:color="auto"/>
        <w:bottom w:val="none" w:sz="0" w:space="0" w:color="auto"/>
        <w:right w:val="none" w:sz="0" w:space="0" w:color="auto"/>
      </w:divBdr>
    </w:div>
    <w:div w:id="506939894">
      <w:bodyDiv w:val="1"/>
      <w:marLeft w:val="0"/>
      <w:marRight w:val="0"/>
      <w:marTop w:val="0"/>
      <w:marBottom w:val="0"/>
      <w:divBdr>
        <w:top w:val="none" w:sz="0" w:space="0" w:color="auto"/>
        <w:left w:val="none" w:sz="0" w:space="0" w:color="auto"/>
        <w:bottom w:val="none" w:sz="0" w:space="0" w:color="auto"/>
        <w:right w:val="none" w:sz="0" w:space="0" w:color="auto"/>
      </w:divBdr>
    </w:div>
    <w:div w:id="552890772">
      <w:bodyDiv w:val="1"/>
      <w:marLeft w:val="0"/>
      <w:marRight w:val="0"/>
      <w:marTop w:val="0"/>
      <w:marBottom w:val="0"/>
      <w:divBdr>
        <w:top w:val="none" w:sz="0" w:space="0" w:color="auto"/>
        <w:left w:val="none" w:sz="0" w:space="0" w:color="auto"/>
        <w:bottom w:val="none" w:sz="0" w:space="0" w:color="auto"/>
        <w:right w:val="none" w:sz="0" w:space="0" w:color="auto"/>
      </w:divBdr>
    </w:div>
    <w:div w:id="559441624">
      <w:bodyDiv w:val="1"/>
      <w:marLeft w:val="0"/>
      <w:marRight w:val="0"/>
      <w:marTop w:val="0"/>
      <w:marBottom w:val="0"/>
      <w:divBdr>
        <w:top w:val="none" w:sz="0" w:space="0" w:color="auto"/>
        <w:left w:val="none" w:sz="0" w:space="0" w:color="auto"/>
        <w:bottom w:val="none" w:sz="0" w:space="0" w:color="auto"/>
        <w:right w:val="none" w:sz="0" w:space="0" w:color="auto"/>
      </w:divBdr>
    </w:div>
    <w:div w:id="655186469">
      <w:bodyDiv w:val="1"/>
      <w:marLeft w:val="0"/>
      <w:marRight w:val="0"/>
      <w:marTop w:val="0"/>
      <w:marBottom w:val="0"/>
      <w:divBdr>
        <w:top w:val="none" w:sz="0" w:space="0" w:color="auto"/>
        <w:left w:val="none" w:sz="0" w:space="0" w:color="auto"/>
        <w:bottom w:val="none" w:sz="0" w:space="0" w:color="auto"/>
        <w:right w:val="none" w:sz="0" w:space="0" w:color="auto"/>
      </w:divBdr>
    </w:div>
    <w:div w:id="706610233">
      <w:bodyDiv w:val="1"/>
      <w:marLeft w:val="0"/>
      <w:marRight w:val="0"/>
      <w:marTop w:val="0"/>
      <w:marBottom w:val="0"/>
      <w:divBdr>
        <w:top w:val="none" w:sz="0" w:space="0" w:color="auto"/>
        <w:left w:val="none" w:sz="0" w:space="0" w:color="auto"/>
        <w:bottom w:val="none" w:sz="0" w:space="0" w:color="auto"/>
        <w:right w:val="none" w:sz="0" w:space="0" w:color="auto"/>
      </w:divBdr>
    </w:div>
    <w:div w:id="726689421">
      <w:bodyDiv w:val="1"/>
      <w:marLeft w:val="0"/>
      <w:marRight w:val="0"/>
      <w:marTop w:val="0"/>
      <w:marBottom w:val="0"/>
      <w:divBdr>
        <w:top w:val="none" w:sz="0" w:space="0" w:color="auto"/>
        <w:left w:val="none" w:sz="0" w:space="0" w:color="auto"/>
        <w:bottom w:val="none" w:sz="0" w:space="0" w:color="auto"/>
        <w:right w:val="none" w:sz="0" w:space="0" w:color="auto"/>
      </w:divBdr>
    </w:div>
    <w:div w:id="731150362">
      <w:bodyDiv w:val="1"/>
      <w:marLeft w:val="0"/>
      <w:marRight w:val="0"/>
      <w:marTop w:val="0"/>
      <w:marBottom w:val="0"/>
      <w:divBdr>
        <w:top w:val="none" w:sz="0" w:space="0" w:color="auto"/>
        <w:left w:val="none" w:sz="0" w:space="0" w:color="auto"/>
        <w:bottom w:val="none" w:sz="0" w:space="0" w:color="auto"/>
        <w:right w:val="none" w:sz="0" w:space="0" w:color="auto"/>
      </w:divBdr>
    </w:div>
    <w:div w:id="742947935">
      <w:bodyDiv w:val="1"/>
      <w:marLeft w:val="0"/>
      <w:marRight w:val="0"/>
      <w:marTop w:val="0"/>
      <w:marBottom w:val="0"/>
      <w:divBdr>
        <w:top w:val="none" w:sz="0" w:space="0" w:color="auto"/>
        <w:left w:val="none" w:sz="0" w:space="0" w:color="auto"/>
        <w:bottom w:val="none" w:sz="0" w:space="0" w:color="auto"/>
        <w:right w:val="none" w:sz="0" w:space="0" w:color="auto"/>
      </w:divBdr>
    </w:div>
    <w:div w:id="761612264">
      <w:bodyDiv w:val="1"/>
      <w:marLeft w:val="0"/>
      <w:marRight w:val="0"/>
      <w:marTop w:val="0"/>
      <w:marBottom w:val="0"/>
      <w:divBdr>
        <w:top w:val="none" w:sz="0" w:space="0" w:color="auto"/>
        <w:left w:val="none" w:sz="0" w:space="0" w:color="auto"/>
        <w:bottom w:val="none" w:sz="0" w:space="0" w:color="auto"/>
        <w:right w:val="none" w:sz="0" w:space="0" w:color="auto"/>
      </w:divBdr>
    </w:div>
    <w:div w:id="799032000">
      <w:bodyDiv w:val="1"/>
      <w:marLeft w:val="0"/>
      <w:marRight w:val="0"/>
      <w:marTop w:val="0"/>
      <w:marBottom w:val="0"/>
      <w:divBdr>
        <w:top w:val="none" w:sz="0" w:space="0" w:color="auto"/>
        <w:left w:val="none" w:sz="0" w:space="0" w:color="auto"/>
        <w:bottom w:val="none" w:sz="0" w:space="0" w:color="auto"/>
        <w:right w:val="none" w:sz="0" w:space="0" w:color="auto"/>
      </w:divBdr>
    </w:div>
    <w:div w:id="805319668">
      <w:bodyDiv w:val="1"/>
      <w:marLeft w:val="0"/>
      <w:marRight w:val="0"/>
      <w:marTop w:val="0"/>
      <w:marBottom w:val="0"/>
      <w:divBdr>
        <w:top w:val="none" w:sz="0" w:space="0" w:color="auto"/>
        <w:left w:val="none" w:sz="0" w:space="0" w:color="auto"/>
        <w:bottom w:val="none" w:sz="0" w:space="0" w:color="auto"/>
        <w:right w:val="none" w:sz="0" w:space="0" w:color="auto"/>
      </w:divBdr>
    </w:div>
    <w:div w:id="819007451">
      <w:bodyDiv w:val="1"/>
      <w:marLeft w:val="0"/>
      <w:marRight w:val="0"/>
      <w:marTop w:val="0"/>
      <w:marBottom w:val="0"/>
      <w:divBdr>
        <w:top w:val="none" w:sz="0" w:space="0" w:color="auto"/>
        <w:left w:val="none" w:sz="0" w:space="0" w:color="auto"/>
        <w:bottom w:val="none" w:sz="0" w:space="0" w:color="auto"/>
        <w:right w:val="none" w:sz="0" w:space="0" w:color="auto"/>
      </w:divBdr>
    </w:div>
    <w:div w:id="819347361">
      <w:bodyDiv w:val="1"/>
      <w:marLeft w:val="0"/>
      <w:marRight w:val="0"/>
      <w:marTop w:val="0"/>
      <w:marBottom w:val="0"/>
      <w:divBdr>
        <w:top w:val="none" w:sz="0" w:space="0" w:color="auto"/>
        <w:left w:val="none" w:sz="0" w:space="0" w:color="auto"/>
        <w:bottom w:val="none" w:sz="0" w:space="0" w:color="auto"/>
        <w:right w:val="none" w:sz="0" w:space="0" w:color="auto"/>
      </w:divBdr>
    </w:div>
    <w:div w:id="870806288">
      <w:bodyDiv w:val="1"/>
      <w:marLeft w:val="0"/>
      <w:marRight w:val="0"/>
      <w:marTop w:val="0"/>
      <w:marBottom w:val="0"/>
      <w:divBdr>
        <w:top w:val="none" w:sz="0" w:space="0" w:color="auto"/>
        <w:left w:val="none" w:sz="0" w:space="0" w:color="auto"/>
        <w:bottom w:val="none" w:sz="0" w:space="0" w:color="auto"/>
        <w:right w:val="none" w:sz="0" w:space="0" w:color="auto"/>
      </w:divBdr>
    </w:div>
    <w:div w:id="882445702">
      <w:bodyDiv w:val="1"/>
      <w:marLeft w:val="0"/>
      <w:marRight w:val="0"/>
      <w:marTop w:val="0"/>
      <w:marBottom w:val="0"/>
      <w:divBdr>
        <w:top w:val="none" w:sz="0" w:space="0" w:color="auto"/>
        <w:left w:val="none" w:sz="0" w:space="0" w:color="auto"/>
        <w:bottom w:val="none" w:sz="0" w:space="0" w:color="auto"/>
        <w:right w:val="none" w:sz="0" w:space="0" w:color="auto"/>
      </w:divBdr>
    </w:div>
    <w:div w:id="911626745">
      <w:bodyDiv w:val="1"/>
      <w:marLeft w:val="0"/>
      <w:marRight w:val="0"/>
      <w:marTop w:val="0"/>
      <w:marBottom w:val="0"/>
      <w:divBdr>
        <w:top w:val="none" w:sz="0" w:space="0" w:color="auto"/>
        <w:left w:val="none" w:sz="0" w:space="0" w:color="auto"/>
        <w:bottom w:val="none" w:sz="0" w:space="0" w:color="auto"/>
        <w:right w:val="none" w:sz="0" w:space="0" w:color="auto"/>
      </w:divBdr>
    </w:div>
    <w:div w:id="916285597">
      <w:bodyDiv w:val="1"/>
      <w:marLeft w:val="0"/>
      <w:marRight w:val="0"/>
      <w:marTop w:val="0"/>
      <w:marBottom w:val="0"/>
      <w:divBdr>
        <w:top w:val="none" w:sz="0" w:space="0" w:color="auto"/>
        <w:left w:val="none" w:sz="0" w:space="0" w:color="auto"/>
        <w:bottom w:val="none" w:sz="0" w:space="0" w:color="auto"/>
        <w:right w:val="none" w:sz="0" w:space="0" w:color="auto"/>
      </w:divBdr>
    </w:div>
    <w:div w:id="927692020">
      <w:bodyDiv w:val="1"/>
      <w:marLeft w:val="0"/>
      <w:marRight w:val="0"/>
      <w:marTop w:val="0"/>
      <w:marBottom w:val="0"/>
      <w:divBdr>
        <w:top w:val="none" w:sz="0" w:space="0" w:color="auto"/>
        <w:left w:val="none" w:sz="0" w:space="0" w:color="auto"/>
        <w:bottom w:val="none" w:sz="0" w:space="0" w:color="auto"/>
        <w:right w:val="none" w:sz="0" w:space="0" w:color="auto"/>
      </w:divBdr>
    </w:div>
    <w:div w:id="941688654">
      <w:bodyDiv w:val="1"/>
      <w:marLeft w:val="0"/>
      <w:marRight w:val="0"/>
      <w:marTop w:val="0"/>
      <w:marBottom w:val="0"/>
      <w:divBdr>
        <w:top w:val="none" w:sz="0" w:space="0" w:color="auto"/>
        <w:left w:val="none" w:sz="0" w:space="0" w:color="auto"/>
        <w:bottom w:val="none" w:sz="0" w:space="0" w:color="auto"/>
        <w:right w:val="none" w:sz="0" w:space="0" w:color="auto"/>
      </w:divBdr>
    </w:div>
    <w:div w:id="954021824">
      <w:bodyDiv w:val="1"/>
      <w:marLeft w:val="0"/>
      <w:marRight w:val="0"/>
      <w:marTop w:val="0"/>
      <w:marBottom w:val="0"/>
      <w:divBdr>
        <w:top w:val="none" w:sz="0" w:space="0" w:color="auto"/>
        <w:left w:val="none" w:sz="0" w:space="0" w:color="auto"/>
        <w:bottom w:val="none" w:sz="0" w:space="0" w:color="auto"/>
        <w:right w:val="none" w:sz="0" w:space="0" w:color="auto"/>
      </w:divBdr>
    </w:div>
    <w:div w:id="975404684">
      <w:bodyDiv w:val="1"/>
      <w:marLeft w:val="0"/>
      <w:marRight w:val="0"/>
      <w:marTop w:val="0"/>
      <w:marBottom w:val="0"/>
      <w:divBdr>
        <w:top w:val="none" w:sz="0" w:space="0" w:color="auto"/>
        <w:left w:val="none" w:sz="0" w:space="0" w:color="auto"/>
        <w:bottom w:val="none" w:sz="0" w:space="0" w:color="auto"/>
        <w:right w:val="none" w:sz="0" w:space="0" w:color="auto"/>
      </w:divBdr>
    </w:div>
    <w:div w:id="982852473">
      <w:bodyDiv w:val="1"/>
      <w:marLeft w:val="0"/>
      <w:marRight w:val="0"/>
      <w:marTop w:val="0"/>
      <w:marBottom w:val="0"/>
      <w:divBdr>
        <w:top w:val="none" w:sz="0" w:space="0" w:color="auto"/>
        <w:left w:val="none" w:sz="0" w:space="0" w:color="auto"/>
        <w:bottom w:val="none" w:sz="0" w:space="0" w:color="auto"/>
        <w:right w:val="none" w:sz="0" w:space="0" w:color="auto"/>
      </w:divBdr>
    </w:div>
    <w:div w:id="1016032807">
      <w:bodyDiv w:val="1"/>
      <w:marLeft w:val="0"/>
      <w:marRight w:val="0"/>
      <w:marTop w:val="0"/>
      <w:marBottom w:val="0"/>
      <w:divBdr>
        <w:top w:val="none" w:sz="0" w:space="0" w:color="auto"/>
        <w:left w:val="none" w:sz="0" w:space="0" w:color="auto"/>
        <w:bottom w:val="none" w:sz="0" w:space="0" w:color="auto"/>
        <w:right w:val="none" w:sz="0" w:space="0" w:color="auto"/>
      </w:divBdr>
    </w:div>
    <w:div w:id="1030764101">
      <w:bodyDiv w:val="1"/>
      <w:marLeft w:val="0"/>
      <w:marRight w:val="0"/>
      <w:marTop w:val="0"/>
      <w:marBottom w:val="0"/>
      <w:divBdr>
        <w:top w:val="none" w:sz="0" w:space="0" w:color="auto"/>
        <w:left w:val="none" w:sz="0" w:space="0" w:color="auto"/>
        <w:bottom w:val="none" w:sz="0" w:space="0" w:color="auto"/>
        <w:right w:val="none" w:sz="0" w:space="0" w:color="auto"/>
      </w:divBdr>
    </w:div>
    <w:div w:id="1036394974">
      <w:bodyDiv w:val="1"/>
      <w:marLeft w:val="0"/>
      <w:marRight w:val="0"/>
      <w:marTop w:val="0"/>
      <w:marBottom w:val="0"/>
      <w:divBdr>
        <w:top w:val="none" w:sz="0" w:space="0" w:color="auto"/>
        <w:left w:val="none" w:sz="0" w:space="0" w:color="auto"/>
        <w:bottom w:val="none" w:sz="0" w:space="0" w:color="auto"/>
        <w:right w:val="none" w:sz="0" w:space="0" w:color="auto"/>
      </w:divBdr>
    </w:div>
    <w:div w:id="1055472759">
      <w:bodyDiv w:val="1"/>
      <w:marLeft w:val="0"/>
      <w:marRight w:val="0"/>
      <w:marTop w:val="0"/>
      <w:marBottom w:val="0"/>
      <w:divBdr>
        <w:top w:val="none" w:sz="0" w:space="0" w:color="auto"/>
        <w:left w:val="none" w:sz="0" w:space="0" w:color="auto"/>
        <w:bottom w:val="none" w:sz="0" w:space="0" w:color="auto"/>
        <w:right w:val="none" w:sz="0" w:space="0" w:color="auto"/>
      </w:divBdr>
    </w:div>
    <w:div w:id="1070618329">
      <w:bodyDiv w:val="1"/>
      <w:marLeft w:val="0"/>
      <w:marRight w:val="0"/>
      <w:marTop w:val="0"/>
      <w:marBottom w:val="0"/>
      <w:divBdr>
        <w:top w:val="none" w:sz="0" w:space="0" w:color="auto"/>
        <w:left w:val="none" w:sz="0" w:space="0" w:color="auto"/>
        <w:bottom w:val="none" w:sz="0" w:space="0" w:color="auto"/>
        <w:right w:val="none" w:sz="0" w:space="0" w:color="auto"/>
      </w:divBdr>
    </w:div>
    <w:div w:id="1117942622">
      <w:bodyDiv w:val="1"/>
      <w:marLeft w:val="0"/>
      <w:marRight w:val="0"/>
      <w:marTop w:val="0"/>
      <w:marBottom w:val="0"/>
      <w:divBdr>
        <w:top w:val="none" w:sz="0" w:space="0" w:color="auto"/>
        <w:left w:val="none" w:sz="0" w:space="0" w:color="auto"/>
        <w:bottom w:val="none" w:sz="0" w:space="0" w:color="auto"/>
        <w:right w:val="none" w:sz="0" w:space="0" w:color="auto"/>
      </w:divBdr>
    </w:div>
    <w:div w:id="1128088268">
      <w:bodyDiv w:val="1"/>
      <w:marLeft w:val="0"/>
      <w:marRight w:val="0"/>
      <w:marTop w:val="0"/>
      <w:marBottom w:val="0"/>
      <w:divBdr>
        <w:top w:val="none" w:sz="0" w:space="0" w:color="auto"/>
        <w:left w:val="none" w:sz="0" w:space="0" w:color="auto"/>
        <w:bottom w:val="none" w:sz="0" w:space="0" w:color="auto"/>
        <w:right w:val="none" w:sz="0" w:space="0" w:color="auto"/>
      </w:divBdr>
    </w:div>
    <w:div w:id="1154637774">
      <w:bodyDiv w:val="1"/>
      <w:marLeft w:val="0"/>
      <w:marRight w:val="0"/>
      <w:marTop w:val="0"/>
      <w:marBottom w:val="0"/>
      <w:divBdr>
        <w:top w:val="none" w:sz="0" w:space="0" w:color="auto"/>
        <w:left w:val="none" w:sz="0" w:space="0" w:color="auto"/>
        <w:bottom w:val="none" w:sz="0" w:space="0" w:color="auto"/>
        <w:right w:val="none" w:sz="0" w:space="0" w:color="auto"/>
      </w:divBdr>
    </w:div>
    <w:div w:id="1162547482">
      <w:bodyDiv w:val="1"/>
      <w:marLeft w:val="0"/>
      <w:marRight w:val="0"/>
      <w:marTop w:val="0"/>
      <w:marBottom w:val="0"/>
      <w:divBdr>
        <w:top w:val="none" w:sz="0" w:space="0" w:color="auto"/>
        <w:left w:val="none" w:sz="0" w:space="0" w:color="auto"/>
        <w:bottom w:val="none" w:sz="0" w:space="0" w:color="auto"/>
        <w:right w:val="none" w:sz="0" w:space="0" w:color="auto"/>
      </w:divBdr>
    </w:div>
    <w:div w:id="1217469238">
      <w:bodyDiv w:val="1"/>
      <w:marLeft w:val="0"/>
      <w:marRight w:val="0"/>
      <w:marTop w:val="0"/>
      <w:marBottom w:val="0"/>
      <w:divBdr>
        <w:top w:val="none" w:sz="0" w:space="0" w:color="auto"/>
        <w:left w:val="none" w:sz="0" w:space="0" w:color="auto"/>
        <w:bottom w:val="none" w:sz="0" w:space="0" w:color="auto"/>
        <w:right w:val="none" w:sz="0" w:space="0" w:color="auto"/>
      </w:divBdr>
    </w:div>
    <w:div w:id="1244954510">
      <w:bodyDiv w:val="1"/>
      <w:marLeft w:val="0"/>
      <w:marRight w:val="0"/>
      <w:marTop w:val="0"/>
      <w:marBottom w:val="0"/>
      <w:divBdr>
        <w:top w:val="none" w:sz="0" w:space="0" w:color="auto"/>
        <w:left w:val="none" w:sz="0" w:space="0" w:color="auto"/>
        <w:bottom w:val="none" w:sz="0" w:space="0" w:color="auto"/>
        <w:right w:val="none" w:sz="0" w:space="0" w:color="auto"/>
      </w:divBdr>
    </w:div>
    <w:div w:id="1323580789">
      <w:bodyDiv w:val="1"/>
      <w:marLeft w:val="0"/>
      <w:marRight w:val="0"/>
      <w:marTop w:val="0"/>
      <w:marBottom w:val="0"/>
      <w:divBdr>
        <w:top w:val="none" w:sz="0" w:space="0" w:color="auto"/>
        <w:left w:val="none" w:sz="0" w:space="0" w:color="auto"/>
        <w:bottom w:val="none" w:sz="0" w:space="0" w:color="auto"/>
        <w:right w:val="none" w:sz="0" w:space="0" w:color="auto"/>
      </w:divBdr>
    </w:div>
    <w:div w:id="1366253530">
      <w:bodyDiv w:val="1"/>
      <w:marLeft w:val="0"/>
      <w:marRight w:val="0"/>
      <w:marTop w:val="0"/>
      <w:marBottom w:val="0"/>
      <w:divBdr>
        <w:top w:val="none" w:sz="0" w:space="0" w:color="auto"/>
        <w:left w:val="none" w:sz="0" w:space="0" w:color="auto"/>
        <w:bottom w:val="none" w:sz="0" w:space="0" w:color="auto"/>
        <w:right w:val="none" w:sz="0" w:space="0" w:color="auto"/>
      </w:divBdr>
    </w:div>
    <w:div w:id="1383822611">
      <w:bodyDiv w:val="1"/>
      <w:marLeft w:val="0"/>
      <w:marRight w:val="0"/>
      <w:marTop w:val="0"/>
      <w:marBottom w:val="0"/>
      <w:divBdr>
        <w:top w:val="none" w:sz="0" w:space="0" w:color="auto"/>
        <w:left w:val="none" w:sz="0" w:space="0" w:color="auto"/>
        <w:bottom w:val="none" w:sz="0" w:space="0" w:color="auto"/>
        <w:right w:val="none" w:sz="0" w:space="0" w:color="auto"/>
      </w:divBdr>
    </w:div>
    <w:div w:id="1386294439">
      <w:bodyDiv w:val="1"/>
      <w:marLeft w:val="0"/>
      <w:marRight w:val="0"/>
      <w:marTop w:val="0"/>
      <w:marBottom w:val="0"/>
      <w:divBdr>
        <w:top w:val="none" w:sz="0" w:space="0" w:color="auto"/>
        <w:left w:val="none" w:sz="0" w:space="0" w:color="auto"/>
        <w:bottom w:val="none" w:sz="0" w:space="0" w:color="auto"/>
        <w:right w:val="none" w:sz="0" w:space="0" w:color="auto"/>
      </w:divBdr>
    </w:div>
    <w:div w:id="1453552344">
      <w:bodyDiv w:val="1"/>
      <w:marLeft w:val="0"/>
      <w:marRight w:val="0"/>
      <w:marTop w:val="0"/>
      <w:marBottom w:val="0"/>
      <w:divBdr>
        <w:top w:val="none" w:sz="0" w:space="0" w:color="auto"/>
        <w:left w:val="none" w:sz="0" w:space="0" w:color="auto"/>
        <w:bottom w:val="none" w:sz="0" w:space="0" w:color="auto"/>
        <w:right w:val="none" w:sz="0" w:space="0" w:color="auto"/>
      </w:divBdr>
    </w:div>
    <w:div w:id="1472483474">
      <w:bodyDiv w:val="1"/>
      <w:marLeft w:val="0"/>
      <w:marRight w:val="0"/>
      <w:marTop w:val="0"/>
      <w:marBottom w:val="0"/>
      <w:divBdr>
        <w:top w:val="none" w:sz="0" w:space="0" w:color="auto"/>
        <w:left w:val="none" w:sz="0" w:space="0" w:color="auto"/>
        <w:bottom w:val="none" w:sz="0" w:space="0" w:color="auto"/>
        <w:right w:val="none" w:sz="0" w:space="0" w:color="auto"/>
      </w:divBdr>
    </w:div>
    <w:div w:id="1484811946">
      <w:bodyDiv w:val="1"/>
      <w:marLeft w:val="0"/>
      <w:marRight w:val="0"/>
      <w:marTop w:val="0"/>
      <w:marBottom w:val="0"/>
      <w:divBdr>
        <w:top w:val="none" w:sz="0" w:space="0" w:color="auto"/>
        <w:left w:val="none" w:sz="0" w:space="0" w:color="auto"/>
        <w:bottom w:val="none" w:sz="0" w:space="0" w:color="auto"/>
        <w:right w:val="none" w:sz="0" w:space="0" w:color="auto"/>
      </w:divBdr>
    </w:div>
    <w:div w:id="1497648060">
      <w:bodyDiv w:val="1"/>
      <w:marLeft w:val="0"/>
      <w:marRight w:val="0"/>
      <w:marTop w:val="0"/>
      <w:marBottom w:val="0"/>
      <w:divBdr>
        <w:top w:val="none" w:sz="0" w:space="0" w:color="auto"/>
        <w:left w:val="none" w:sz="0" w:space="0" w:color="auto"/>
        <w:bottom w:val="none" w:sz="0" w:space="0" w:color="auto"/>
        <w:right w:val="none" w:sz="0" w:space="0" w:color="auto"/>
      </w:divBdr>
    </w:div>
    <w:div w:id="1523517131">
      <w:bodyDiv w:val="1"/>
      <w:marLeft w:val="0"/>
      <w:marRight w:val="0"/>
      <w:marTop w:val="0"/>
      <w:marBottom w:val="0"/>
      <w:divBdr>
        <w:top w:val="none" w:sz="0" w:space="0" w:color="auto"/>
        <w:left w:val="none" w:sz="0" w:space="0" w:color="auto"/>
        <w:bottom w:val="none" w:sz="0" w:space="0" w:color="auto"/>
        <w:right w:val="none" w:sz="0" w:space="0" w:color="auto"/>
      </w:divBdr>
    </w:div>
    <w:div w:id="1570653397">
      <w:bodyDiv w:val="1"/>
      <w:marLeft w:val="0"/>
      <w:marRight w:val="0"/>
      <w:marTop w:val="0"/>
      <w:marBottom w:val="0"/>
      <w:divBdr>
        <w:top w:val="none" w:sz="0" w:space="0" w:color="auto"/>
        <w:left w:val="none" w:sz="0" w:space="0" w:color="auto"/>
        <w:bottom w:val="none" w:sz="0" w:space="0" w:color="auto"/>
        <w:right w:val="none" w:sz="0" w:space="0" w:color="auto"/>
      </w:divBdr>
    </w:div>
    <w:div w:id="1607347863">
      <w:bodyDiv w:val="1"/>
      <w:marLeft w:val="0"/>
      <w:marRight w:val="0"/>
      <w:marTop w:val="0"/>
      <w:marBottom w:val="0"/>
      <w:divBdr>
        <w:top w:val="none" w:sz="0" w:space="0" w:color="auto"/>
        <w:left w:val="none" w:sz="0" w:space="0" w:color="auto"/>
        <w:bottom w:val="none" w:sz="0" w:space="0" w:color="auto"/>
        <w:right w:val="none" w:sz="0" w:space="0" w:color="auto"/>
      </w:divBdr>
    </w:div>
    <w:div w:id="1625230297">
      <w:bodyDiv w:val="1"/>
      <w:marLeft w:val="0"/>
      <w:marRight w:val="0"/>
      <w:marTop w:val="0"/>
      <w:marBottom w:val="0"/>
      <w:divBdr>
        <w:top w:val="none" w:sz="0" w:space="0" w:color="auto"/>
        <w:left w:val="none" w:sz="0" w:space="0" w:color="auto"/>
        <w:bottom w:val="none" w:sz="0" w:space="0" w:color="auto"/>
        <w:right w:val="none" w:sz="0" w:space="0" w:color="auto"/>
      </w:divBdr>
    </w:div>
    <w:div w:id="1671299308">
      <w:bodyDiv w:val="1"/>
      <w:marLeft w:val="0"/>
      <w:marRight w:val="0"/>
      <w:marTop w:val="0"/>
      <w:marBottom w:val="0"/>
      <w:divBdr>
        <w:top w:val="none" w:sz="0" w:space="0" w:color="auto"/>
        <w:left w:val="none" w:sz="0" w:space="0" w:color="auto"/>
        <w:bottom w:val="none" w:sz="0" w:space="0" w:color="auto"/>
        <w:right w:val="none" w:sz="0" w:space="0" w:color="auto"/>
      </w:divBdr>
    </w:div>
    <w:div w:id="1681925706">
      <w:bodyDiv w:val="1"/>
      <w:marLeft w:val="0"/>
      <w:marRight w:val="0"/>
      <w:marTop w:val="0"/>
      <w:marBottom w:val="0"/>
      <w:divBdr>
        <w:top w:val="none" w:sz="0" w:space="0" w:color="auto"/>
        <w:left w:val="none" w:sz="0" w:space="0" w:color="auto"/>
        <w:bottom w:val="none" w:sz="0" w:space="0" w:color="auto"/>
        <w:right w:val="none" w:sz="0" w:space="0" w:color="auto"/>
      </w:divBdr>
    </w:div>
    <w:div w:id="1691568473">
      <w:bodyDiv w:val="1"/>
      <w:marLeft w:val="0"/>
      <w:marRight w:val="0"/>
      <w:marTop w:val="0"/>
      <w:marBottom w:val="0"/>
      <w:divBdr>
        <w:top w:val="none" w:sz="0" w:space="0" w:color="auto"/>
        <w:left w:val="none" w:sz="0" w:space="0" w:color="auto"/>
        <w:bottom w:val="none" w:sz="0" w:space="0" w:color="auto"/>
        <w:right w:val="none" w:sz="0" w:space="0" w:color="auto"/>
      </w:divBdr>
    </w:div>
    <w:div w:id="1693409883">
      <w:bodyDiv w:val="1"/>
      <w:marLeft w:val="0"/>
      <w:marRight w:val="0"/>
      <w:marTop w:val="0"/>
      <w:marBottom w:val="0"/>
      <w:divBdr>
        <w:top w:val="none" w:sz="0" w:space="0" w:color="auto"/>
        <w:left w:val="none" w:sz="0" w:space="0" w:color="auto"/>
        <w:bottom w:val="none" w:sz="0" w:space="0" w:color="auto"/>
        <w:right w:val="none" w:sz="0" w:space="0" w:color="auto"/>
      </w:divBdr>
    </w:div>
    <w:div w:id="1722091109">
      <w:bodyDiv w:val="1"/>
      <w:marLeft w:val="0"/>
      <w:marRight w:val="0"/>
      <w:marTop w:val="0"/>
      <w:marBottom w:val="0"/>
      <w:divBdr>
        <w:top w:val="none" w:sz="0" w:space="0" w:color="auto"/>
        <w:left w:val="none" w:sz="0" w:space="0" w:color="auto"/>
        <w:bottom w:val="none" w:sz="0" w:space="0" w:color="auto"/>
        <w:right w:val="none" w:sz="0" w:space="0" w:color="auto"/>
      </w:divBdr>
    </w:div>
    <w:div w:id="1747267429">
      <w:bodyDiv w:val="1"/>
      <w:marLeft w:val="0"/>
      <w:marRight w:val="0"/>
      <w:marTop w:val="0"/>
      <w:marBottom w:val="0"/>
      <w:divBdr>
        <w:top w:val="none" w:sz="0" w:space="0" w:color="auto"/>
        <w:left w:val="none" w:sz="0" w:space="0" w:color="auto"/>
        <w:bottom w:val="none" w:sz="0" w:space="0" w:color="auto"/>
        <w:right w:val="none" w:sz="0" w:space="0" w:color="auto"/>
      </w:divBdr>
    </w:div>
    <w:div w:id="1783185233">
      <w:bodyDiv w:val="1"/>
      <w:marLeft w:val="0"/>
      <w:marRight w:val="0"/>
      <w:marTop w:val="0"/>
      <w:marBottom w:val="0"/>
      <w:divBdr>
        <w:top w:val="none" w:sz="0" w:space="0" w:color="auto"/>
        <w:left w:val="none" w:sz="0" w:space="0" w:color="auto"/>
        <w:bottom w:val="none" w:sz="0" w:space="0" w:color="auto"/>
        <w:right w:val="none" w:sz="0" w:space="0" w:color="auto"/>
      </w:divBdr>
    </w:div>
    <w:div w:id="1824010083">
      <w:bodyDiv w:val="1"/>
      <w:marLeft w:val="0"/>
      <w:marRight w:val="0"/>
      <w:marTop w:val="0"/>
      <w:marBottom w:val="0"/>
      <w:divBdr>
        <w:top w:val="none" w:sz="0" w:space="0" w:color="auto"/>
        <w:left w:val="none" w:sz="0" w:space="0" w:color="auto"/>
        <w:bottom w:val="none" w:sz="0" w:space="0" w:color="auto"/>
        <w:right w:val="none" w:sz="0" w:space="0" w:color="auto"/>
      </w:divBdr>
    </w:div>
    <w:div w:id="1848052653">
      <w:bodyDiv w:val="1"/>
      <w:marLeft w:val="0"/>
      <w:marRight w:val="0"/>
      <w:marTop w:val="0"/>
      <w:marBottom w:val="0"/>
      <w:divBdr>
        <w:top w:val="none" w:sz="0" w:space="0" w:color="auto"/>
        <w:left w:val="none" w:sz="0" w:space="0" w:color="auto"/>
        <w:bottom w:val="none" w:sz="0" w:space="0" w:color="auto"/>
        <w:right w:val="none" w:sz="0" w:space="0" w:color="auto"/>
      </w:divBdr>
    </w:div>
    <w:div w:id="1849638514">
      <w:bodyDiv w:val="1"/>
      <w:marLeft w:val="0"/>
      <w:marRight w:val="0"/>
      <w:marTop w:val="0"/>
      <w:marBottom w:val="0"/>
      <w:divBdr>
        <w:top w:val="none" w:sz="0" w:space="0" w:color="auto"/>
        <w:left w:val="none" w:sz="0" w:space="0" w:color="auto"/>
        <w:bottom w:val="none" w:sz="0" w:space="0" w:color="auto"/>
        <w:right w:val="none" w:sz="0" w:space="0" w:color="auto"/>
      </w:divBdr>
    </w:div>
    <w:div w:id="1858889481">
      <w:bodyDiv w:val="1"/>
      <w:marLeft w:val="0"/>
      <w:marRight w:val="0"/>
      <w:marTop w:val="0"/>
      <w:marBottom w:val="0"/>
      <w:divBdr>
        <w:top w:val="none" w:sz="0" w:space="0" w:color="auto"/>
        <w:left w:val="none" w:sz="0" w:space="0" w:color="auto"/>
        <w:bottom w:val="none" w:sz="0" w:space="0" w:color="auto"/>
        <w:right w:val="none" w:sz="0" w:space="0" w:color="auto"/>
      </w:divBdr>
    </w:div>
    <w:div w:id="1869177042">
      <w:bodyDiv w:val="1"/>
      <w:marLeft w:val="0"/>
      <w:marRight w:val="0"/>
      <w:marTop w:val="0"/>
      <w:marBottom w:val="0"/>
      <w:divBdr>
        <w:top w:val="none" w:sz="0" w:space="0" w:color="auto"/>
        <w:left w:val="none" w:sz="0" w:space="0" w:color="auto"/>
        <w:bottom w:val="none" w:sz="0" w:space="0" w:color="auto"/>
        <w:right w:val="none" w:sz="0" w:space="0" w:color="auto"/>
      </w:divBdr>
    </w:div>
    <w:div w:id="1870337310">
      <w:bodyDiv w:val="1"/>
      <w:marLeft w:val="0"/>
      <w:marRight w:val="0"/>
      <w:marTop w:val="0"/>
      <w:marBottom w:val="0"/>
      <w:divBdr>
        <w:top w:val="none" w:sz="0" w:space="0" w:color="auto"/>
        <w:left w:val="none" w:sz="0" w:space="0" w:color="auto"/>
        <w:bottom w:val="none" w:sz="0" w:space="0" w:color="auto"/>
        <w:right w:val="none" w:sz="0" w:space="0" w:color="auto"/>
      </w:divBdr>
    </w:div>
    <w:div w:id="1871184170">
      <w:bodyDiv w:val="1"/>
      <w:marLeft w:val="0"/>
      <w:marRight w:val="0"/>
      <w:marTop w:val="0"/>
      <w:marBottom w:val="0"/>
      <w:divBdr>
        <w:top w:val="none" w:sz="0" w:space="0" w:color="auto"/>
        <w:left w:val="none" w:sz="0" w:space="0" w:color="auto"/>
        <w:bottom w:val="none" w:sz="0" w:space="0" w:color="auto"/>
        <w:right w:val="none" w:sz="0" w:space="0" w:color="auto"/>
      </w:divBdr>
    </w:div>
    <w:div w:id="1901475411">
      <w:bodyDiv w:val="1"/>
      <w:marLeft w:val="0"/>
      <w:marRight w:val="0"/>
      <w:marTop w:val="0"/>
      <w:marBottom w:val="0"/>
      <w:divBdr>
        <w:top w:val="none" w:sz="0" w:space="0" w:color="auto"/>
        <w:left w:val="none" w:sz="0" w:space="0" w:color="auto"/>
        <w:bottom w:val="none" w:sz="0" w:space="0" w:color="auto"/>
        <w:right w:val="none" w:sz="0" w:space="0" w:color="auto"/>
      </w:divBdr>
    </w:div>
    <w:div w:id="1925189300">
      <w:bodyDiv w:val="1"/>
      <w:marLeft w:val="0"/>
      <w:marRight w:val="0"/>
      <w:marTop w:val="0"/>
      <w:marBottom w:val="0"/>
      <w:divBdr>
        <w:top w:val="none" w:sz="0" w:space="0" w:color="auto"/>
        <w:left w:val="none" w:sz="0" w:space="0" w:color="auto"/>
        <w:bottom w:val="none" w:sz="0" w:space="0" w:color="auto"/>
        <w:right w:val="none" w:sz="0" w:space="0" w:color="auto"/>
      </w:divBdr>
    </w:div>
    <w:div w:id="1940336548">
      <w:bodyDiv w:val="1"/>
      <w:marLeft w:val="0"/>
      <w:marRight w:val="0"/>
      <w:marTop w:val="0"/>
      <w:marBottom w:val="0"/>
      <w:divBdr>
        <w:top w:val="none" w:sz="0" w:space="0" w:color="auto"/>
        <w:left w:val="none" w:sz="0" w:space="0" w:color="auto"/>
        <w:bottom w:val="none" w:sz="0" w:space="0" w:color="auto"/>
        <w:right w:val="none" w:sz="0" w:space="0" w:color="auto"/>
      </w:divBdr>
    </w:div>
    <w:div w:id="1947343165">
      <w:bodyDiv w:val="1"/>
      <w:marLeft w:val="0"/>
      <w:marRight w:val="0"/>
      <w:marTop w:val="0"/>
      <w:marBottom w:val="0"/>
      <w:divBdr>
        <w:top w:val="none" w:sz="0" w:space="0" w:color="auto"/>
        <w:left w:val="none" w:sz="0" w:space="0" w:color="auto"/>
        <w:bottom w:val="none" w:sz="0" w:space="0" w:color="auto"/>
        <w:right w:val="none" w:sz="0" w:space="0" w:color="auto"/>
      </w:divBdr>
    </w:div>
    <w:div w:id="1961061594">
      <w:bodyDiv w:val="1"/>
      <w:marLeft w:val="0"/>
      <w:marRight w:val="0"/>
      <w:marTop w:val="0"/>
      <w:marBottom w:val="0"/>
      <w:divBdr>
        <w:top w:val="none" w:sz="0" w:space="0" w:color="auto"/>
        <w:left w:val="none" w:sz="0" w:space="0" w:color="auto"/>
        <w:bottom w:val="none" w:sz="0" w:space="0" w:color="auto"/>
        <w:right w:val="none" w:sz="0" w:space="0" w:color="auto"/>
      </w:divBdr>
    </w:div>
    <w:div w:id="1970895541">
      <w:bodyDiv w:val="1"/>
      <w:marLeft w:val="0"/>
      <w:marRight w:val="0"/>
      <w:marTop w:val="0"/>
      <w:marBottom w:val="0"/>
      <w:divBdr>
        <w:top w:val="none" w:sz="0" w:space="0" w:color="auto"/>
        <w:left w:val="none" w:sz="0" w:space="0" w:color="auto"/>
        <w:bottom w:val="none" w:sz="0" w:space="0" w:color="auto"/>
        <w:right w:val="none" w:sz="0" w:space="0" w:color="auto"/>
      </w:divBdr>
    </w:div>
    <w:div w:id="1972978595">
      <w:bodyDiv w:val="1"/>
      <w:marLeft w:val="0"/>
      <w:marRight w:val="0"/>
      <w:marTop w:val="0"/>
      <w:marBottom w:val="0"/>
      <w:divBdr>
        <w:top w:val="none" w:sz="0" w:space="0" w:color="auto"/>
        <w:left w:val="none" w:sz="0" w:space="0" w:color="auto"/>
        <w:bottom w:val="none" w:sz="0" w:space="0" w:color="auto"/>
        <w:right w:val="none" w:sz="0" w:space="0" w:color="auto"/>
      </w:divBdr>
    </w:div>
    <w:div w:id="1975988738">
      <w:bodyDiv w:val="1"/>
      <w:marLeft w:val="0"/>
      <w:marRight w:val="0"/>
      <w:marTop w:val="0"/>
      <w:marBottom w:val="0"/>
      <w:divBdr>
        <w:top w:val="none" w:sz="0" w:space="0" w:color="auto"/>
        <w:left w:val="none" w:sz="0" w:space="0" w:color="auto"/>
        <w:bottom w:val="none" w:sz="0" w:space="0" w:color="auto"/>
        <w:right w:val="none" w:sz="0" w:space="0" w:color="auto"/>
      </w:divBdr>
    </w:div>
    <w:div w:id="2001536727">
      <w:bodyDiv w:val="1"/>
      <w:marLeft w:val="0"/>
      <w:marRight w:val="0"/>
      <w:marTop w:val="0"/>
      <w:marBottom w:val="0"/>
      <w:divBdr>
        <w:top w:val="none" w:sz="0" w:space="0" w:color="auto"/>
        <w:left w:val="none" w:sz="0" w:space="0" w:color="auto"/>
        <w:bottom w:val="none" w:sz="0" w:space="0" w:color="auto"/>
        <w:right w:val="none" w:sz="0" w:space="0" w:color="auto"/>
      </w:divBdr>
    </w:div>
    <w:div w:id="2040232492">
      <w:bodyDiv w:val="1"/>
      <w:marLeft w:val="0"/>
      <w:marRight w:val="0"/>
      <w:marTop w:val="0"/>
      <w:marBottom w:val="0"/>
      <w:divBdr>
        <w:top w:val="none" w:sz="0" w:space="0" w:color="auto"/>
        <w:left w:val="none" w:sz="0" w:space="0" w:color="auto"/>
        <w:bottom w:val="none" w:sz="0" w:space="0" w:color="auto"/>
        <w:right w:val="none" w:sz="0" w:space="0" w:color="auto"/>
      </w:divBdr>
    </w:div>
    <w:div w:id="2059157544">
      <w:bodyDiv w:val="1"/>
      <w:marLeft w:val="0"/>
      <w:marRight w:val="0"/>
      <w:marTop w:val="0"/>
      <w:marBottom w:val="0"/>
      <w:divBdr>
        <w:top w:val="none" w:sz="0" w:space="0" w:color="auto"/>
        <w:left w:val="none" w:sz="0" w:space="0" w:color="auto"/>
        <w:bottom w:val="none" w:sz="0" w:space="0" w:color="auto"/>
        <w:right w:val="none" w:sz="0" w:space="0" w:color="auto"/>
      </w:divBdr>
    </w:div>
    <w:div w:id="2104185453">
      <w:bodyDiv w:val="1"/>
      <w:marLeft w:val="0"/>
      <w:marRight w:val="0"/>
      <w:marTop w:val="0"/>
      <w:marBottom w:val="0"/>
      <w:divBdr>
        <w:top w:val="none" w:sz="0" w:space="0" w:color="auto"/>
        <w:left w:val="none" w:sz="0" w:space="0" w:color="auto"/>
        <w:bottom w:val="none" w:sz="0" w:space="0" w:color="auto"/>
        <w:right w:val="none" w:sz="0" w:space="0" w:color="auto"/>
      </w:divBdr>
    </w:div>
    <w:div w:id="2121410641">
      <w:bodyDiv w:val="1"/>
      <w:marLeft w:val="0"/>
      <w:marRight w:val="0"/>
      <w:marTop w:val="0"/>
      <w:marBottom w:val="0"/>
      <w:divBdr>
        <w:top w:val="none" w:sz="0" w:space="0" w:color="auto"/>
        <w:left w:val="none" w:sz="0" w:space="0" w:color="auto"/>
        <w:bottom w:val="none" w:sz="0" w:space="0" w:color="auto"/>
        <w:right w:val="none" w:sz="0" w:space="0" w:color="auto"/>
      </w:divBdr>
    </w:div>
    <w:div w:id="2129546797">
      <w:bodyDiv w:val="1"/>
      <w:marLeft w:val="0"/>
      <w:marRight w:val="0"/>
      <w:marTop w:val="0"/>
      <w:marBottom w:val="0"/>
      <w:divBdr>
        <w:top w:val="none" w:sz="0" w:space="0" w:color="auto"/>
        <w:left w:val="none" w:sz="0" w:space="0" w:color="auto"/>
        <w:bottom w:val="none" w:sz="0" w:space="0" w:color="auto"/>
        <w:right w:val="none" w:sz="0" w:space="0" w:color="auto"/>
      </w:divBdr>
    </w:div>
    <w:div w:id="2136870162">
      <w:bodyDiv w:val="1"/>
      <w:marLeft w:val="0"/>
      <w:marRight w:val="0"/>
      <w:marTop w:val="0"/>
      <w:marBottom w:val="0"/>
      <w:divBdr>
        <w:top w:val="none" w:sz="0" w:space="0" w:color="auto"/>
        <w:left w:val="none" w:sz="0" w:space="0" w:color="auto"/>
        <w:bottom w:val="none" w:sz="0" w:space="0" w:color="auto"/>
        <w:right w:val="none" w:sz="0" w:space="0" w:color="auto"/>
      </w:divBdr>
    </w:div>
    <w:div w:id="214079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ksoerm@mail.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BC9A44-87E7-4A96-80FE-46307BB1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9581</TotalTime>
  <Pages>1</Pages>
  <Words>8308</Words>
  <Characters>47358</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User</cp:lastModifiedBy>
  <cp:revision>410</cp:revision>
  <cp:lastPrinted>2023-04-26T01:58:00Z</cp:lastPrinted>
  <dcterms:created xsi:type="dcterms:W3CDTF">2018-04-20T03:19:00Z</dcterms:created>
  <dcterms:modified xsi:type="dcterms:W3CDTF">2023-04-27T03:18:00Z</dcterms:modified>
</cp:coreProperties>
</file>