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D1FC8" w14:textId="49B6D484" w:rsidR="00AE65DC" w:rsidRPr="00486798" w:rsidRDefault="00AE65DC" w:rsidP="003B66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14:paraId="3A68E817" w14:textId="77777777" w:rsidR="00AE65DC" w:rsidRPr="00486798" w:rsidRDefault="00AE65DC" w:rsidP="00AE65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D54BFF3" w14:textId="49EB1382" w:rsidR="00AE65DC" w:rsidRDefault="00AE65DC" w:rsidP="00AE65DC">
      <w:pPr>
        <w:ind w:firstLine="540"/>
        <w:jc w:val="both"/>
        <w:rPr>
          <w:b/>
          <w:bCs/>
          <w:szCs w:val="24"/>
        </w:rPr>
      </w:pPr>
      <w:r>
        <w:rPr>
          <w:sz w:val="28"/>
          <w:szCs w:val="28"/>
        </w:rPr>
        <w:t xml:space="preserve"> </w:t>
      </w:r>
      <w:r w:rsidRPr="00AE65DC">
        <w:rPr>
          <w:b/>
          <w:bCs/>
          <w:szCs w:val="24"/>
        </w:rPr>
        <w:t xml:space="preserve">С 1 января 2022 года медицинская помощь в РФ </w:t>
      </w:r>
      <w:r w:rsidR="0030533C">
        <w:rPr>
          <w:b/>
          <w:bCs/>
          <w:szCs w:val="24"/>
        </w:rPr>
        <w:t>оказывается</w:t>
      </w:r>
      <w:r w:rsidRPr="00AE65DC">
        <w:rPr>
          <w:b/>
          <w:bCs/>
          <w:szCs w:val="24"/>
        </w:rPr>
        <w:t xml:space="preserve"> на основе клинических рекомендаций</w:t>
      </w:r>
      <w:r w:rsidR="0030533C">
        <w:rPr>
          <w:b/>
          <w:bCs/>
          <w:szCs w:val="24"/>
        </w:rPr>
        <w:t>.</w:t>
      </w:r>
    </w:p>
    <w:p w14:paraId="5A584AFA" w14:textId="77777777" w:rsidR="0030533C" w:rsidRPr="00AE65DC" w:rsidRDefault="0030533C" w:rsidP="00AE65DC">
      <w:pPr>
        <w:ind w:firstLine="540"/>
        <w:jc w:val="both"/>
        <w:rPr>
          <w:szCs w:val="24"/>
        </w:rPr>
      </w:pPr>
    </w:p>
    <w:p w14:paraId="61015CC5" w14:textId="51F922BA" w:rsidR="00AE65DC" w:rsidRPr="00AE65DC" w:rsidRDefault="00AE65DC" w:rsidP="0030533C">
      <w:pPr>
        <w:ind w:firstLine="540"/>
        <w:jc w:val="both"/>
        <w:rPr>
          <w:sz w:val="28"/>
          <w:szCs w:val="28"/>
        </w:rPr>
      </w:pPr>
      <w:r w:rsidRPr="004B3A48">
        <w:rPr>
          <w:sz w:val="28"/>
          <w:szCs w:val="28"/>
        </w:rPr>
        <w:t>Клинические рекомендации – ряд документов для медицинских работников с информацией по диагностике, лечению и реабилитации пациентов, профилактике заболеваний</w:t>
      </w:r>
      <w:r w:rsidR="0030533C" w:rsidRPr="004B3A48">
        <w:rPr>
          <w:sz w:val="28"/>
          <w:szCs w:val="28"/>
        </w:rPr>
        <w:t xml:space="preserve">, что поможет привести к снижению смертности трудоспособного населения от болезней системы кровообращения и новообразований, понизить показатели младенческой смертности. </w:t>
      </w:r>
    </w:p>
    <w:p w14:paraId="135684E3" w14:textId="654FF69B" w:rsidR="0030533C" w:rsidRPr="004B3A48" w:rsidRDefault="00AE65DC" w:rsidP="0030533C">
      <w:pPr>
        <w:ind w:firstLine="540"/>
        <w:jc w:val="both"/>
        <w:rPr>
          <w:sz w:val="28"/>
          <w:szCs w:val="28"/>
        </w:rPr>
      </w:pPr>
      <w:r w:rsidRPr="00AE65DC">
        <w:rPr>
          <w:sz w:val="28"/>
          <w:szCs w:val="28"/>
        </w:rPr>
        <w:t>Медицинская организация обязана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</w:t>
      </w:r>
      <w:r w:rsidR="004B3A48">
        <w:rPr>
          <w:sz w:val="28"/>
          <w:szCs w:val="28"/>
        </w:rPr>
        <w:t xml:space="preserve">. </w:t>
      </w:r>
    </w:p>
    <w:p w14:paraId="56DCE303" w14:textId="06D25B21" w:rsidR="00AE65DC" w:rsidRPr="00AE65DC" w:rsidRDefault="0030533C" w:rsidP="0030533C">
      <w:pPr>
        <w:jc w:val="both"/>
        <w:rPr>
          <w:sz w:val="28"/>
          <w:szCs w:val="28"/>
        </w:rPr>
      </w:pPr>
      <w:r w:rsidRPr="004B3A48">
        <w:rPr>
          <w:sz w:val="28"/>
          <w:szCs w:val="28"/>
        </w:rPr>
        <w:t xml:space="preserve">         В</w:t>
      </w:r>
      <w:r w:rsidR="00AE65DC" w:rsidRPr="00AE65DC">
        <w:rPr>
          <w:sz w:val="28"/>
          <w:szCs w:val="28"/>
        </w:rPr>
        <w:t xml:space="preserve"> рамках программ госгарантий бесплатного оказания гражданам медицинской помощи не подлежат оплате за счет личных средств граждан оказание медицинских услуг, назначение и применение лекарственных препаратов, включенных в перечень ЖНВЛП, медицинских изделий, включенных в перечень медицинских изделий, имплантируемых в организм человека, компонентов крови, лечебного питания, в том числе специализированных продуктов лечебного питания, по медицинским показаниям на основе клинических рекомендаций и с учетом стандартов медицинской помощи.</w:t>
      </w:r>
    </w:p>
    <w:p w14:paraId="2C7C7E7C" w14:textId="77777777" w:rsidR="004B3A48" w:rsidRDefault="00AE65DC" w:rsidP="00AE65DC">
      <w:pPr>
        <w:ind w:firstLine="540"/>
        <w:jc w:val="both"/>
        <w:rPr>
          <w:sz w:val="28"/>
          <w:szCs w:val="28"/>
        </w:rPr>
      </w:pPr>
      <w:r w:rsidRPr="00AE65DC">
        <w:rPr>
          <w:sz w:val="28"/>
          <w:szCs w:val="28"/>
        </w:rPr>
        <w:t xml:space="preserve">Переход медицинских организаций к оказанию медицинской помощи на основе клинических рекомендаций будет осуществляться поэтапно в порядке, установленном Правительством РФ, но не позднее 1 января 2024 года. </w:t>
      </w:r>
      <w:r w:rsidR="004B3A48">
        <w:rPr>
          <w:sz w:val="28"/>
          <w:szCs w:val="28"/>
        </w:rPr>
        <w:t xml:space="preserve">   </w:t>
      </w:r>
    </w:p>
    <w:p w14:paraId="5A9C5556" w14:textId="2417798C" w:rsidR="00AE65DC" w:rsidRPr="004B3A48" w:rsidRDefault="004B3A48" w:rsidP="00AE65DC">
      <w:pPr>
        <w:ind w:firstLine="540"/>
        <w:jc w:val="both"/>
        <w:rPr>
          <w:sz w:val="28"/>
          <w:szCs w:val="28"/>
        </w:rPr>
      </w:pPr>
      <w:r w:rsidRPr="004B3A48">
        <w:rPr>
          <w:sz w:val="28"/>
          <w:szCs w:val="28"/>
        </w:rPr>
        <w:t>Клинические испытания опубликованы на сайте Минздрава России в Рубрикаторе.</w:t>
      </w:r>
    </w:p>
    <w:p w14:paraId="700D0434" w14:textId="2A96759E" w:rsidR="00AE65DC" w:rsidRDefault="00AE65DC" w:rsidP="004B3A4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/>
          <w:bCs/>
          <w:color w:val="392C69"/>
          <w:szCs w:val="24"/>
        </w:rPr>
        <w:t xml:space="preserve"> </w:t>
      </w:r>
    </w:p>
    <w:p w14:paraId="3E6722C5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14:paraId="15ADBE5B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3 класса                                                                                      В.А. Степанова </w:t>
      </w:r>
    </w:p>
    <w:p w14:paraId="456C53EB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67DC3450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14:paraId="0F390AF6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 w:rsidRPr="001A6A54">
        <w:rPr>
          <w:sz w:val="28"/>
          <w:szCs w:val="28"/>
        </w:rPr>
        <w:t xml:space="preserve"> района</w:t>
      </w:r>
    </w:p>
    <w:p w14:paraId="5ED02D98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юрист 1 класса</w:t>
      </w:r>
      <w:r w:rsidRPr="001A6A5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И.Е. Волчек </w:t>
      </w:r>
    </w:p>
    <w:p w14:paraId="3CEFF692" w14:textId="77777777" w:rsidR="000E09C1" w:rsidRDefault="000E09C1"/>
    <w:sectPr w:rsidR="000E09C1" w:rsidSect="001A6A54">
      <w:pgSz w:w="11906" w:h="16838"/>
      <w:pgMar w:top="567" w:right="624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C"/>
    <w:rsid w:val="000E09C1"/>
    <w:rsid w:val="0030533C"/>
    <w:rsid w:val="003B668A"/>
    <w:rsid w:val="004B3A48"/>
    <w:rsid w:val="00AE65DC"/>
    <w:rsid w:val="00D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Uzver</cp:lastModifiedBy>
  <cp:revision>4</cp:revision>
  <cp:lastPrinted>2022-01-26T08:42:00Z</cp:lastPrinted>
  <dcterms:created xsi:type="dcterms:W3CDTF">2022-01-26T08:17:00Z</dcterms:created>
  <dcterms:modified xsi:type="dcterms:W3CDTF">2022-06-28T09:18:00Z</dcterms:modified>
</cp:coreProperties>
</file>