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73C" w:rsidRPr="001B173C" w:rsidRDefault="001B173C" w:rsidP="001B17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173C">
        <w:rPr>
          <w:rFonts w:ascii="Times New Roman" w:hAnsi="Times New Roman" w:cs="Times New Roman"/>
          <w:b/>
          <w:sz w:val="28"/>
          <w:szCs w:val="28"/>
        </w:rPr>
        <w:t xml:space="preserve">Красноярская транспортная прокуратура разъясняет: </w:t>
      </w:r>
      <w:r w:rsidRPr="001B173C">
        <w:rPr>
          <w:rFonts w:ascii="Times New Roman" w:hAnsi="Times New Roman" w:cs="Times New Roman"/>
          <w:b/>
          <w:sz w:val="28"/>
          <w:szCs w:val="28"/>
        </w:rPr>
        <w:t>Утверждены правила выплаты туристу страхового возмещения по договору страхования ответственности туроператора</w:t>
      </w:r>
    </w:p>
    <w:p w:rsidR="001B173C" w:rsidRPr="001B173C" w:rsidRDefault="001B173C" w:rsidP="001B173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73C" w:rsidRPr="001B173C" w:rsidRDefault="001B173C" w:rsidP="001B173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73C">
        <w:rPr>
          <w:rFonts w:ascii="Times New Roman" w:hAnsi="Times New Roman" w:cs="Times New Roman"/>
          <w:sz w:val="28"/>
          <w:szCs w:val="28"/>
        </w:rPr>
        <w:t>Постановлением Правительства Росс</w:t>
      </w:r>
      <w:r>
        <w:rPr>
          <w:rFonts w:ascii="Times New Roman" w:hAnsi="Times New Roman" w:cs="Times New Roman"/>
          <w:sz w:val="28"/>
          <w:szCs w:val="28"/>
        </w:rPr>
        <w:t xml:space="preserve">ийской Федерации от 11.11.2020    </w:t>
      </w:r>
      <w:bookmarkStart w:id="0" w:name="_GoBack"/>
      <w:bookmarkEnd w:id="0"/>
      <w:r w:rsidRPr="001B173C">
        <w:rPr>
          <w:rFonts w:ascii="Times New Roman" w:hAnsi="Times New Roman" w:cs="Times New Roman"/>
          <w:sz w:val="28"/>
          <w:szCs w:val="28"/>
        </w:rPr>
        <w:t>№ 1811 утверждены Правила выплаты туристу и (или) иному заказчику страхового возмещения по договору страхования ответственности туроператора или уплаты денежной суммы по банковской гарантии в случаях заключения туроператором более одного договора страхования либо более одного договора о предоставлении банковской гарантии или заключения туроператором договора либо договоров страхования и договора либо договоров о пред</w:t>
      </w:r>
      <w:r w:rsidRPr="001B173C">
        <w:rPr>
          <w:rFonts w:ascii="Times New Roman" w:hAnsi="Times New Roman" w:cs="Times New Roman"/>
          <w:sz w:val="28"/>
          <w:szCs w:val="28"/>
        </w:rPr>
        <w:t>оставлении банковской гарантии.</w:t>
      </w:r>
    </w:p>
    <w:p w:rsidR="001B173C" w:rsidRPr="001B173C" w:rsidRDefault="001B173C" w:rsidP="001B173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73C">
        <w:rPr>
          <w:rFonts w:ascii="Times New Roman" w:hAnsi="Times New Roman" w:cs="Times New Roman"/>
          <w:sz w:val="28"/>
          <w:szCs w:val="28"/>
        </w:rPr>
        <w:t>Установлено, что выплата страхового возмещения по договору страхования либо уплата денежной суммы по банковской гарантии осуществляется организацией, предоставившей туроператору финансовое обеспечение ответственности, на основании письменного требования о выплате, предъявленного туристом или иным з</w:t>
      </w:r>
      <w:r w:rsidRPr="001B173C">
        <w:rPr>
          <w:rFonts w:ascii="Times New Roman" w:hAnsi="Times New Roman" w:cs="Times New Roman"/>
          <w:sz w:val="28"/>
          <w:szCs w:val="28"/>
        </w:rPr>
        <w:t>аказчиком туристского продукта.</w:t>
      </w:r>
    </w:p>
    <w:p w:rsidR="001B173C" w:rsidRPr="001B173C" w:rsidRDefault="001B173C" w:rsidP="001B173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73C">
        <w:rPr>
          <w:rFonts w:ascii="Times New Roman" w:hAnsi="Times New Roman" w:cs="Times New Roman"/>
          <w:sz w:val="28"/>
          <w:szCs w:val="28"/>
        </w:rPr>
        <w:t>В случае если туроператором заключено более одного договора страхования и (или) получено несколько банковских гарантий, организации, предоставившие туроператору финансовое обеспечение ответственности, вправе заключить соглашение, которое устанавливает права и обязанности каждой из них, в том числе по взаимодействию при рассмотрении требований о выплате (включая обмен информацией о предъявленных требованиях о выплате, а также документами, прилагаемыми к требованиям о выплате), распределению между ними обязанности по осуществлению выплат, и очередност</w:t>
      </w:r>
      <w:r w:rsidRPr="001B173C">
        <w:rPr>
          <w:rFonts w:ascii="Times New Roman" w:hAnsi="Times New Roman" w:cs="Times New Roman"/>
          <w:sz w:val="28"/>
          <w:szCs w:val="28"/>
        </w:rPr>
        <w:t>ь выплат.</w:t>
      </w:r>
    </w:p>
    <w:p w:rsidR="001B173C" w:rsidRPr="001B173C" w:rsidRDefault="001B173C" w:rsidP="001B173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73C">
        <w:rPr>
          <w:rFonts w:ascii="Times New Roman" w:hAnsi="Times New Roman" w:cs="Times New Roman"/>
          <w:sz w:val="28"/>
          <w:szCs w:val="28"/>
        </w:rPr>
        <w:t>В случае если туроператором заключено более одного договора страхования и (или) получено несколько банковских гарантий, заявитель вправе по своему выбору предъявить письменное требование о выплате к любой организации, предоставившей туроператору финансовое обеспечение ответственности в пределах размера финансового обеспечения ответственности, пред</w:t>
      </w:r>
      <w:r w:rsidRPr="001B173C">
        <w:rPr>
          <w:rFonts w:ascii="Times New Roman" w:hAnsi="Times New Roman" w:cs="Times New Roman"/>
          <w:sz w:val="28"/>
          <w:szCs w:val="28"/>
        </w:rPr>
        <w:t>оставленного этой организацией.</w:t>
      </w:r>
    </w:p>
    <w:p w:rsidR="001B173C" w:rsidRPr="001B173C" w:rsidRDefault="001B173C" w:rsidP="001B173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73C">
        <w:rPr>
          <w:rFonts w:ascii="Times New Roman" w:hAnsi="Times New Roman" w:cs="Times New Roman"/>
          <w:sz w:val="28"/>
          <w:szCs w:val="28"/>
        </w:rPr>
        <w:t>Если требование о выплате не удовлетворено или удовлетворено частично, заявитель вправе обратиться с письменным требованием о выплате к другим организациям, предоставившим туроператору финансовое обеспечение ответственности, в размере части требования о выплате, оставшейся неудовлетворенной, в пределах размера финансового обеспечения ответственности, предос</w:t>
      </w:r>
      <w:r w:rsidRPr="001B173C">
        <w:rPr>
          <w:rFonts w:ascii="Times New Roman" w:hAnsi="Times New Roman" w:cs="Times New Roman"/>
          <w:sz w:val="28"/>
          <w:szCs w:val="28"/>
        </w:rPr>
        <w:t>тавленного этими организациями.</w:t>
      </w:r>
    </w:p>
    <w:p w:rsidR="001B173C" w:rsidRPr="001B173C" w:rsidRDefault="001B173C" w:rsidP="001B173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73C">
        <w:rPr>
          <w:rFonts w:ascii="Times New Roman" w:hAnsi="Times New Roman" w:cs="Times New Roman"/>
          <w:sz w:val="28"/>
          <w:szCs w:val="28"/>
        </w:rPr>
        <w:t>Постанов</w:t>
      </w:r>
      <w:r w:rsidRPr="001B173C">
        <w:rPr>
          <w:rFonts w:ascii="Times New Roman" w:hAnsi="Times New Roman" w:cs="Times New Roman"/>
          <w:sz w:val="28"/>
          <w:szCs w:val="28"/>
        </w:rPr>
        <w:t>ление вступает в силу 01.01.2021</w:t>
      </w:r>
      <w:r w:rsidRPr="001B173C">
        <w:rPr>
          <w:rFonts w:ascii="Times New Roman" w:hAnsi="Times New Roman" w:cs="Times New Roman"/>
          <w:sz w:val="28"/>
          <w:szCs w:val="28"/>
        </w:rPr>
        <w:t xml:space="preserve"> и действует до 01.01.2026.</w:t>
      </w:r>
    </w:p>
    <w:p w:rsidR="009A1FA3" w:rsidRPr="001B173C" w:rsidRDefault="009A1FA3" w:rsidP="001B173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A1FA3" w:rsidRPr="001B17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DCD"/>
    <w:rsid w:val="001B173C"/>
    <w:rsid w:val="00790DCD"/>
    <w:rsid w:val="009A1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DFBF0"/>
  <w15:chartTrackingRefBased/>
  <w15:docId w15:val="{9C5C8A9D-17FC-4A8B-AACE-DE760E824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360</Words>
  <Characters>2057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Userr</dc:creator>
  <cp:keywords/>
  <dc:description/>
  <cp:lastModifiedBy>Userr</cp:lastModifiedBy>
  <cp:revision>2</cp:revision>
  <dcterms:created xsi:type="dcterms:W3CDTF">2020-12-29T12:38:00Z</dcterms:created>
  <dcterms:modified xsi:type="dcterms:W3CDTF">2020-12-29T12:42:00Z</dcterms:modified>
</cp:coreProperties>
</file>