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11" w:rsidRPr="00BF4B30" w:rsidRDefault="002C3B11" w:rsidP="00BF4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4B30">
        <w:rPr>
          <w:rFonts w:ascii="Times New Roman" w:hAnsi="Times New Roman" w:cs="Times New Roman"/>
          <w:b/>
          <w:sz w:val="28"/>
          <w:szCs w:val="28"/>
        </w:rPr>
        <w:t xml:space="preserve">Красноярская транспортная прокуратура разъясняет: </w:t>
      </w:r>
      <w:r w:rsidRPr="00BF4B30">
        <w:rPr>
          <w:rFonts w:ascii="Times New Roman" w:hAnsi="Times New Roman" w:cs="Times New Roman"/>
          <w:b/>
          <w:sz w:val="28"/>
          <w:szCs w:val="28"/>
        </w:rPr>
        <w:t>С 1 января 2021 г. устанавливается порядок рассмотрения антимонопольным органом дел, возбужденных по признакам нарушения законодательства РФ о рекламе</w:t>
      </w:r>
    </w:p>
    <w:bookmarkEnd w:id="0"/>
    <w:p w:rsidR="002C3B11" w:rsidRDefault="002C3B11" w:rsidP="002C3B11"/>
    <w:p w:rsidR="002C3B11" w:rsidRPr="00BF4B30" w:rsidRDefault="002C3B11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3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24.11.2020 № 1922утверждены Правила рассмотрения антимонопольным органом дел, возбужденных по признакам нарушения законодательства </w:t>
      </w:r>
      <w:r w:rsidRPr="00BF4B30">
        <w:rPr>
          <w:rFonts w:ascii="Times New Roman" w:hAnsi="Times New Roman" w:cs="Times New Roman"/>
          <w:sz w:val="28"/>
          <w:szCs w:val="28"/>
        </w:rPr>
        <w:t>Российской Федерации о рекламе.</w:t>
      </w:r>
    </w:p>
    <w:p w:rsidR="002C3B11" w:rsidRPr="00BF4B30" w:rsidRDefault="002C3B11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30">
        <w:rPr>
          <w:rFonts w:ascii="Times New Roman" w:hAnsi="Times New Roman" w:cs="Times New Roman"/>
          <w:sz w:val="28"/>
          <w:szCs w:val="28"/>
        </w:rPr>
        <w:t>Основанием для возбуждени</w:t>
      </w:r>
      <w:r w:rsidRPr="00BF4B30">
        <w:rPr>
          <w:rFonts w:ascii="Times New Roman" w:hAnsi="Times New Roman" w:cs="Times New Roman"/>
          <w:sz w:val="28"/>
          <w:szCs w:val="28"/>
        </w:rPr>
        <w:t>я и рассмотрения дела являются:</w:t>
      </w:r>
    </w:p>
    <w:p w:rsidR="002C3B11" w:rsidRPr="00BF4B30" w:rsidRDefault="00BF4B30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B11" w:rsidRPr="00BF4B30">
        <w:rPr>
          <w:rFonts w:ascii="Times New Roman" w:hAnsi="Times New Roman" w:cs="Times New Roman"/>
          <w:sz w:val="28"/>
          <w:szCs w:val="28"/>
        </w:rPr>
        <w:t>поступление из государственных органов и органов местного самоуправления заявлений о нарушении законодательства и материалов, указывающих на наличие признаков нарушения</w:t>
      </w:r>
      <w:r w:rsidR="002C3B11" w:rsidRPr="00BF4B30">
        <w:rPr>
          <w:rFonts w:ascii="Times New Roman" w:hAnsi="Times New Roman" w:cs="Times New Roman"/>
          <w:sz w:val="28"/>
          <w:szCs w:val="28"/>
        </w:rPr>
        <w:t xml:space="preserve"> законодательства РФ о рекламе;</w:t>
      </w:r>
    </w:p>
    <w:p w:rsidR="002C3B11" w:rsidRPr="00BF4B30" w:rsidRDefault="00BF4B30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B11" w:rsidRPr="00BF4B30">
        <w:rPr>
          <w:rFonts w:ascii="Times New Roman" w:hAnsi="Times New Roman" w:cs="Times New Roman"/>
          <w:sz w:val="28"/>
          <w:szCs w:val="28"/>
        </w:rPr>
        <w:t xml:space="preserve"> представление прокурора;</w:t>
      </w:r>
    </w:p>
    <w:p w:rsidR="002C3B11" w:rsidRPr="00BF4B30" w:rsidRDefault="00BF4B30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B11" w:rsidRPr="00BF4B30">
        <w:rPr>
          <w:rFonts w:ascii="Times New Roman" w:hAnsi="Times New Roman" w:cs="Times New Roman"/>
          <w:sz w:val="28"/>
          <w:szCs w:val="28"/>
        </w:rPr>
        <w:t>заявлени</w:t>
      </w:r>
      <w:r w:rsidR="002C3B11" w:rsidRPr="00BF4B30">
        <w:rPr>
          <w:rFonts w:ascii="Times New Roman" w:hAnsi="Times New Roman" w:cs="Times New Roman"/>
          <w:sz w:val="28"/>
          <w:szCs w:val="28"/>
        </w:rPr>
        <w:t>е о нарушении законодательства;</w:t>
      </w:r>
    </w:p>
    <w:p w:rsidR="002C3B11" w:rsidRPr="00BF4B30" w:rsidRDefault="00BF4B30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B11" w:rsidRPr="00BF4B30">
        <w:rPr>
          <w:rFonts w:ascii="Times New Roman" w:hAnsi="Times New Roman" w:cs="Times New Roman"/>
          <w:sz w:val="28"/>
          <w:szCs w:val="28"/>
        </w:rPr>
        <w:t>собственная иниц</w:t>
      </w:r>
      <w:r w:rsidRPr="00BF4B30">
        <w:rPr>
          <w:rFonts w:ascii="Times New Roman" w:hAnsi="Times New Roman" w:cs="Times New Roman"/>
          <w:sz w:val="28"/>
          <w:szCs w:val="28"/>
        </w:rPr>
        <w:t>иатива антимонопольного органа.</w:t>
      </w:r>
    </w:p>
    <w:p w:rsidR="002C3B11" w:rsidRPr="00BF4B30" w:rsidRDefault="002C3B11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30">
        <w:rPr>
          <w:rFonts w:ascii="Times New Roman" w:hAnsi="Times New Roman" w:cs="Times New Roman"/>
          <w:sz w:val="28"/>
          <w:szCs w:val="28"/>
        </w:rPr>
        <w:t>При рассмотрении заявления о нарушении законодательства и приложенных к нему документов и ма</w:t>
      </w:r>
      <w:r w:rsidR="00BF4B30" w:rsidRPr="00BF4B30">
        <w:rPr>
          <w:rFonts w:ascii="Times New Roman" w:hAnsi="Times New Roman" w:cs="Times New Roman"/>
          <w:sz w:val="28"/>
          <w:szCs w:val="28"/>
        </w:rPr>
        <w:t>териалов антимонопольный орган:</w:t>
      </w:r>
    </w:p>
    <w:p w:rsidR="002C3B11" w:rsidRPr="00BF4B30" w:rsidRDefault="00BF4B30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B11" w:rsidRPr="00BF4B30">
        <w:rPr>
          <w:rFonts w:ascii="Times New Roman" w:hAnsi="Times New Roman" w:cs="Times New Roman"/>
          <w:sz w:val="28"/>
          <w:szCs w:val="28"/>
        </w:rPr>
        <w:t>определяет, относится ли дело к ег</w:t>
      </w:r>
      <w:r w:rsidRPr="00BF4B30">
        <w:rPr>
          <w:rFonts w:ascii="Times New Roman" w:hAnsi="Times New Roman" w:cs="Times New Roman"/>
          <w:sz w:val="28"/>
          <w:szCs w:val="28"/>
        </w:rPr>
        <w:t>о компетенции;</w:t>
      </w:r>
    </w:p>
    <w:p w:rsidR="002C3B11" w:rsidRPr="00BF4B30" w:rsidRDefault="00BF4B30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B11" w:rsidRPr="00BF4B30">
        <w:rPr>
          <w:rFonts w:ascii="Times New Roman" w:hAnsi="Times New Roman" w:cs="Times New Roman"/>
          <w:sz w:val="28"/>
          <w:szCs w:val="28"/>
        </w:rPr>
        <w:t xml:space="preserve"> устанавливает наличие признаков нарушения законодательства РФ о рекламе и определяет норм</w:t>
      </w:r>
      <w:r w:rsidRPr="00BF4B30">
        <w:rPr>
          <w:rFonts w:ascii="Times New Roman" w:hAnsi="Times New Roman" w:cs="Times New Roman"/>
          <w:sz w:val="28"/>
          <w:szCs w:val="28"/>
        </w:rPr>
        <w:t>ы, которые подлежат применению;</w:t>
      </w:r>
    </w:p>
    <w:p w:rsidR="002C3B11" w:rsidRPr="00BF4B30" w:rsidRDefault="00BF4B30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B11" w:rsidRPr="00BF4B30">
        <w:rPr>
          <w:rFonts w:ascii="Times New Roman" w:hAnsi="Times New Roman" w:cs="Times New Roman"/>
          <w:sz w:val="28"/>
          <w:szCs w:val="28"/>
        </w:rPr>
        <w:t>определяет круг лиц, подлежащи</w:t>
      </w:r>
      <w:r w:rsidRPr="00BF4B30">
        <w:rPr>
          <w:rFonts w:ascii="Times New Roman" w:hAnsi="Times New Roman" w:cs="Times New Roman"/>
          <w:sz w:val="28"/>
          <w:szCs w:val="28"/>
        </w:rPr>
        <w:t>х привлечению к участию в деле.</w:t>
      </w:r>
    </w:p>
    <w:p w:rsidR="002C3B11" w:rsidRPr="00BF4B30" w:rsidRDefault="002C3B11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30">
        <w:rPr>
          <w:rFonts w:ascii="Times New Roman" w:hAnsi="Times New Roman" w:cs="Times New Roman"/>
          <w:sz w:val="28"/>
          <w:szCs w:val="28"/>
        </w:rPr>
        <w:t xml:space="preserve">Регламентирован, в числе прочего, порядок передачи дела по подведомственности территориальных органов ФАС России, порядок рассмотрения заявлений, обращений и представлений о нарушении законодательства РФ о рекламе, порядок возбуждения и рассмотрения </w:t>
      </w:r>
      <w:r w:rsidR="00BF4B30" w:rsidRPr="00BF4B30">
        <w:rPr>
          <w:rFonts w:ascii="Times New Roman" w:hAnsi="Times New Roman" w:cs="Times New Roman"/>
          <w:sz w:val="28"/>
          <w:szCs w:val="28"/>
        </w:rPr>
        <w:t>дела, принятие по нему решений.</w:t>
      </w:r>
    </w:p>
    <w:p w:rsidR="004A61B9" w:rsidRPr="00BF4B30" w:rsidRDefault="002C3B11" w:rsidP="00BF4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3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г.</w:t>
      </w:r>
    </w:p>
    <w:sectPr w:rsidR="004A61B9" w:rsidRPr="00BF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EB"/>
    <w:rsid w:val="002C3B11"/>
    <w:rsid w:val="004A61B9"/>
    <w:rsid w:val="006968EB"/>
    <w:rsid w:val="00B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9380"/>
  <w15:chartTrackingRefBased/>
  <w15:docId w15:val="{460BF61F-0059-4392-8E0F-24A38F86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2020-12-29T11:54:00Z</dcterms:created>
  <dcterms:modified xsi:type="dcterms:W3CDTF">2020-12-29T12:08:00Z</dcterms:modified>
</cp:coreProperties>
</file>