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B8" w:rsidRPr="001D69B8" w:rsidRDefault="001D69B8" w:rsidP="001D6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9B8">
        <w:rPr>
          <w:rFonts w:ascii="Times New Roman" w:hAnsi="Times New Roman" w:cs="Times New Roman"/>
          <w:b/>
          <w:sz w:val="28"/>
          <w:szCs w:val="28"/>
        </w:rPr>
        <w:t xml:space="preserve">Красноярская транспортная прокуратура разъясняет: </w:t>
      </w:r>
      <w:proofErr w:type="gramStart"/>
      <w:r w:rsidRPr="001D69B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D69B8">
        <w:rPr>
          <w:rFonts w:ascii="Times New Roman" w:hAnsi="Times New Roman" w:cs="Times New Roman"/>
          <w:b/>
          <w:sz w:val="28"/>
          <w:szCs w:val="28"/>
        </w:rPr>
        <w:t xml:space="preserve"> период до 01.03.2021 в Российской Федерации действует временный упрощенный порядок признания лица инвалидом</w:t>
      </w:r>
    </w:p>
    <w:p w:rsidR="001D69B8" w:rsidRDefault="001D69B8" w:rsidP="001D69B8">
      <w:r>
        <w:t xml:space="preserve"> </w:t>
      </w:r>
    </w:p>
    <w:p w:rsidR="001D69B8" w:rsidRPr="001D69B8" w:rsidRDefault="001D69B8" w:rsidP="001D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9B8">
        <w:rPr>
          <w:rFonts w:ascii="Times New Roman" w:hAnsi="Times New Roman" w:cs="Times New Roman"/>
          <w:sz w:val="28"/>
          <w:szCs w:val="28"/>
        </w:rPr>
        <w:t>20 октября 2020 года вступило в законную силу постановление Правительства Российской Федерации от 16.10.2020 № 1697 «О временном порядке признания лица инвалидом», котор</w:t>
      </w:r>
      <w:bookmarkStart w:id="0" w:name="_GoBack"/>
      <w:bookmarkEnd w:id="0"/>
      <w:r w:rsidRPr="001D69B8">
        <w:rPr>
          <w:rFonts w:ascii="Times New Roman" w:hAnsi="Times New Roman" w:cs="Times New Roman"/>
          <w:sz w:val="28"/>
          <w:szCs w:val="28"/>
        </w:rPr>
        <w:t>ым установлены особенности признания лица инвалидом, в том числе особенности реализации в указанный период Правил, утвержденных постановлением Правительства РФ от 20.02.2006 № 95 «О порядке и усло</w:t>
      </w:r>
      <w:r w:rsidRPr="001D69B8">
        <w:rPr>
          <w:rFonts w:ascii="Times New Roman" w:hAnsi="Times New Roman" w:cs="Times New Roman"/>
          <w:sz w:val="28"/>
          <w:szCs w:val="28"/>
        </w:rPr>
        <w:t>виях признания лица инвалидом».</w:t>
      </w:r>
    </w:p>
    <w:p w:rsidR="001D69B8" w:rsidRPr="001D69B8" w:rsidRDefault="001D69B8" w:rsidP="001D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9B8">
        <w:rPr>
          <w:rFonts w:ascii="Times New Roman" w:hAnsi="Times New Roman" w:cs="Times New Roman"/>
          <w:sz w:val="28"/>
          <w:szCs w:val="28"/>
        </w:rPr>
        <w:t>Так, в частности установлено, что медико-социальная экспер</w:t>
      </w:r>
      <w:r w:rsidRPr="001D69B8">
        <w:rPr>
          <w:rFonts w:ascii="Times New Roman" w:hAnsi="Times New Roman" w:cs="Times New Roman"/>
          <w:sz w:val="28"/>
          <w:szCs w:val="28"/>
        </w:rPr>
        <w:t>тиза граждан проводится заочно:</w:t>
      </w:r>
    </w:p>
    <w:p w:rsidR="001D69B8" w:rsidRPr="001D69B8" w:rsidRDefault="001D69B8" w:rsidP="001D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9B8">
        <w:rPr>
          <w:rFonts w:ascii="Times New Roman" w:hAnsi="Times New Roman" w:cs="Times New Roman"/>
          <w:sz w:val="28"/>
          <w:szCs w:val="28"/>
        </w:rPr>
        <w:t>- в установл</w:t>
      </w:r>
      <w:r w:rsidRPr="001D69B8">
        <w:rPr>
          <w:rFonts w:ascii="Times New Roman" w:hAnsi="Times New Roman" w:cs="Times New Roman"/>
          <w:sz w:val="28"/>
          <w:szCs w:val="28"/>
        </w:rPr>
        <w:t>ение группы инвалидности;</w:t>
      </w:r>
    </w:p>
    <w:p w:rsidR="001D69B8" w:rsidRPr="001D69B8" w:rsidRDefault="001D69B8" w:rsidP="001D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9B8">
        <w:rPr>
          <w:rFonts w:ascii="Times New Roman" w:hAnsi="Times New Roman" w:cs="Times New Roman"/>
          <w:sz w:val="28"/>
          <w:szCs w:val="28"/>
        </w:rPr>
        <w:t>- в установлен</w:t>
      </w:r>
      <w:r w:rsidRPr="001D69B8">
        <w:rPr>
          <w:rFonts w:ascii="Times New Roman" w:hAnsi="Times New Roman" w:cs="Times New Roman"/>
          <w:sz w:val="28"/>
          <w:szCs w:val="28"/>
        </w:rPr>
        <w:t>ие категории "ребенок-инвалид";</w:t>
      </w:r>
    </w:p>
    <w:p w:rsidR="001D69B8" w:rsidRPr="001D69B8" w:rsidRDefault="001D69B8" w:rsidP="001D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9B8">
        <w:rPr>
          <w:rFonts w:ascii="Times New Roman" w:hAnsi="Times New Roman" w:cs="Times New Roman"/>
          <w:sz w:val="28"/>
          <w:szCs w:val="28"/>
        </w:rPr>
        <w:t>- в ус</w:t>
      </w:r>
      <w:r w:rsidRPr="001D69B8">
        <w:rPr>
          <w:rFonts w:ascii="Times New Roman" w:hAnsi="Times New Roman" w:cs="Times New Roman"/>
          <w:sz w:val="28"/>
          <w:szCs w:val="28"/>
        </w:rPr>
        <w:t>тановление причин инвалидности;</w:t>
      </w:r>
    </w:p>
    <w:p w:rsidR="001D69B8" w:rsidRPr="001D69B8" w:rsidRDefault="001D69B8" w:rsidP="001D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9B8">
        <w:rPr>
          <w:rFonts w:ascii="Times New Roman" w:hAnsi="Times New Roman" w:cs="Times New Roman"/>
          <w:sz w:val="28"/>
          <w:szCs w:val="28"/>
        </w:rPr>
        <w:t>- в установление вр</w:t>
      </w:r>
      <w:r w:rsidRPr="001D69B8">
        <w:rPr>
          <w:rFonts w:ascii="Times New Roman" w:hAnsi="Times New Roman" w:cs="Times New Roman"/>
          <w:sz w:val="28"/>
          <w:szCs w:val="28"/>
        </w:rPr>
        <w:t>емени наступления инвалидности;</w:t>
      </w:r>
    </w:p>
    <w:p w:rsidR="001D69B8" w:rsidRPr="001D69B8" w:rsidRDefault="001D69B8" w:rsidP="001D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9B8">
        <w:rPr>
          <w:rFonts w:ascii="Times New Roman" w:hAnsi="Times New Roman" w:cs="Times New Roman"/>
          <w:sz w:val="28"/>
          <w:szCs w:val="28"/>
        </w:rPr>
        <w:t>- в у</w:t>
      </w:r>
      <w:r w:rsidRPr="001D69B8">
        <w:rPr>
          <w:rFonts w:ascii="Times New Roman" w:hAnsi="Times New Roman" w:cs="Times New Roman"/>
          <w:sz w:val="28"/>
          <w:szCs w:val="28"/>
        </w:rPr>
        <w:t>становление срока инвалидности;</w:t>
      </w:r>
    </w:p>
    <w:p w:rsidR="001D69B8" w:rsidRPr="001D69B8" w:rsidRDefault="001D69B8" w:rsidP="001D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9B8">
        <w:rPr>
          <w:rFonts w:ascii="Times New Roman" w:hAnsi="Times New Roman" w:cs="Times New Roman"/>
          <w:sz w:val="28"/>
          <w:szCs w:val="28"/>
        </w:rPr>
        <w:t>- в определение стойкой утраты трудоспособности сотрудника органа внутр</w:t>
      </w:r>
      <w:r w:rsidRPr="001D69B8">
        <w:rPr>
          <w:rFonts w:ascii="Times New Roman" w:hAnsi="Times New Roman" w:cs="Times New Roman"/>
          <w:sz w:val="28"/>
          <w:szCs w:val="28"/>
        </w:rPr>
        <w:t>енних дел Российской Федерации;</w:t>
      </w:r>
    </w:p>
    <w:p w:rsidR="001D69B8" w:rsidRPr="001D69B8" w:rsidRDefault="001D69B8" w:rsidP="001D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9B8">
        <w:rPr>
          <w:rFonts w:ascii="Times New Roman" w:hAnsi="Times New Roman" w:cs="Times New Roman"/>
          <w:sz w:val="28"/>
          <w:szCs w:val="28"/>
        </w:rPr>
        <w:t>- 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(военнослужащего, проходящег</w:t>
      </w:r>
      <w:r w:rsidRPr="001D69B8">
        <w:rPr>
          <w:rFonts w:ascii="Times New Roman" w:hAnsi="Times New Roman" w:cs="Times New Roman"/>
          <w:sz w:val="28"/>
          <w:szCs w:val="28"/>
        </w:rPr>
        <w:t>о военную службу по контракту);</w:t>
      </w:r>
    </w:p>
    <w:p w:rsidR="001D69B8" w:rsidRPr="001D69B8" w:rsidRDefault="001D69B8" w:rsidP="001D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9B8">
        <w:rPr>
          <w:rFonts w:ascii="Times New Roman" w:hAnsi="Times New Roman" w:cs="Times New Roman"/>
          <w:sz w:val="28"/>
          <w:szCs w:val="28"/>
        </w:rPr>
        <w:t>- 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</w:t>
      </w:r>
      <w:r w:rsidRPr="001D69B8">
        <w:rPr>
          <w:rFonts w:ascii="Times New Roman" w:hAnsi="Times New Roman" w:cs="Times New Roman"/>
          <w:sz w:val="28"/>
          <w:szCs w:val="28"/>
        </w:rPr>
        <w:t>ршего мер социальной поддержки;</w:t>
      </w:r>
    </w:p>
    <w:p w:rsidR="001D69B8" w:rsidRPr="001D69B8" w:rsidRDefault="001D69B8" w:rsidP="001D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9B8">
        <w:rPr>
          <w:rFonts w:ascii="Times New Roman" w:hAnsi="Times New Roman" w:cs="Times New Roman"/>
          <w:sz w:val="28"/>
          <w:szCs w:val="28"/>
        </w:rPr>
        <w:t xml:space="preserve">- разработка индивидуальной программы реабилитации или </w:t>
      </w:r>
      <w:proofErr w:type="spellStart"/>
      <w:r w:rsidRPr="001D69B8">
        <w:rPr>
          <w:rFonts w:ascii="Times New Roman" w:hAnsi="Times New Roman" w:cs="Times New Roman"/>
          <w:sz w:val="28"/>
          <w:szCs w:val="28"/>
        </w:rPr>
        <w:t>абилитац</w:t>
      </w:r>
      <w:r w:rsidRPr="001D69B8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1D69B8">
        <w:rPr>
          <w:rFonts w:ascii="Times New Roman" w:hAnsi="Times New Roman" w:cs="Times New Roman"/>
          <w:sz w:val="28"/>
          <w:szCs w:val="28"/>
        </w:rPr>
        <w:t xml:space="preserve"> инвалида (ребенка-инвалида);</w:t>
      </w:r>
    </w:p>
    <w:p w:rsidR="001D69B8" w:rsidRPr="001D69B8" w:rsidRDefault="001D69B8" w:rsidP="001D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9B8">
        <w:rPr>
          <w:rFonts w:ascii="Times New Roman" w:hAnsi="Times New Roman" w:cs="Times New Roman"/>
          <w:sz w:val="28"/>
          <w:szCs w:val="28"/>
        </w:rPr>
        <w:t>- выдача дубликата справки, подтверждающей факт установления инвалидности, степени утраты профессионально</w:t>
      </w:r>
      <w:r w:rsidRPr="001D69B8">
        <w:rPr>
          <w:rFonts w:ascii="Times New Roman" w:hAnsi="Times New Roman" w:cs="Times New Roman"/>
          <w:sz w:val="28"/>
          <w:szCs w:val="28"/>
        </w:rPr>
        <w:t>й трудоспособности в процентах;</w:t>
      </w:r>
    </w:p>
    <w:p w:rsidR="001D69B8" w:rsidRPr="001D69B8" w:rsidRDefault="001D69B8" w:rsidP="001D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9B8">
        <w:rPr>
          <w:rFonts w:ascii="Times New Roman" w:hAnsi="Times New Roman" w:cs="Times New Roman"/>
          <w:sz w:val="28"/>
          <w:szCs w:val="28"/>
        </w:rPr>
        <w:t>- выдача новой справки, подтверждающей факт установления инвалидности, в случае изменения фамилии, имени, отчества, да</w:t>
      </w:r>
      <w:r w:rsidRPr="001D69B8">
        <w:rPr>
          <w:rFonts w:ascii="Times New Roman" w:hAnsi="Times New Roman" w:cs="Times New Roman"/>
          <w:sz w:val="28"/>
          <w:szCs w:val="28"/>
        </w:rPr>
        <w:t>ты рождения гражданина.</w:t>
      </w:r>
    </w:p>
    <w:p w:rsidR="001D69B8" w:rsidRPr="001D69B8" w:rsidRDefault="001D69B8" w:rsidP="001D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9B8">
        <w:rPr>
          <w:rFonts w:ascii="Times New Roman" w:hAnsi="Times New Roman" w:cs="Times New Roman"/>
          <w:sz w:val="28"/>
          <w:szCs w:val="28"/>
        </w:rPr>
        <w:lastRenderedPageBreak/>
        <w:t>Переосвидетельствование осуществляется путем продления ранее установленной группы инвалидности, а также путем разработки новой индивид</w:t>
      </w:r>
      <w:r w:rsidRPr="001D69B8">
        <w:rPr>
          <w:rFonts w:ascii="Times New Roman" w:hAnsi="Times New Roman" w:cs="Times New Roman"/>
          <w:sz w:val="28"/>
          <w:szCs w:val="28"/>
        </w:rPr>
        <w:t>уальной программы реабилитации.</w:t>
      </w:r>
    </w:p>
    <w:p w:rsidR="008E32BA" w:rsidRPr="001D69B8" w:rsidRDefault="001D69B8" w:rsidP="001D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9B8">
        <w:rPr>
          <w:rFonts w:ascii="Times New Roman" w:hAnsi="Times New Roman" w:cs="Times New Roman"/>
          <w:sz w:val="28"/>
          <w:szCs w:val="28"/>
        </w:rPr>
        <w:t>Инвалидность продлевается на срок 6 месяцев и устанавливается с даты, до которой была установлена инвалидность при предыдущем освидетельствовании, без истребования заявления о проведении медико-социальной экспертизы.</w:t>
      </w:r>
    </w:p>
    <w:sectPr w:rsidR="008E32BA" w:rsidRPr="001D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C5"/>
    <w:rsid w:val="001D69B8"/>
    <w:rsid w:val="00696EC5"/>
    <w:rsid w:val="008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B9AD"/>
  <w15:chartTrackingRefBased/>
  <w15:docId w15:val="{CE2C5E9D-5CEC-4016-A426-8F8903BA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2020-12-29T12:47:00Z</dcterms:created>
  <dcterms:modified xsi:type="dcterms:W3CDTF">2020-12-29T12:49:00Z</dcterms:modified>
</cp:coreProperties>
</file>