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C7" w:rsidRDefault="00C47BE0" w:rsidP="00DB05C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Пост-</w:t>
      </w:r>
      <w:r w:rsidR="00B16D3E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р</w:t>
      </w:r>
      <w:r w:rsidRPr="00C47BE0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елиз по результатам проведения информационной кампании</w:t>
      </w:r>
    </w:p>
    <w:p w:rsidR="00C47BE0" w:rsidRDefault="00C47BE0" w:rsidP="00DB05C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 xml:space="preserve"> «</w:t>
      </w:r>
      <w:r w:rsidR="00DB05C7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В отпуск</w:t>
      </w:r>
      <w:r w:rsidRPr="00C47BE0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 xml:space="preserve"> без долгов»</w:t>
      </w:r>
    </w:p>
    <w:p w:rsidR="00C47BE0" w:rsidRPr="00C47BE0" w:rsidRDefault="00C47BE0" w:rsidP="00C47B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</w:p>
    <w:p w:rsidR="00C47BE0" w:rsidRPr="00C47BE0" w:rsidRDefault="00AF72EA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С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</w:t>
      </w:r>
      <w:r w:rsidR="00DB05C7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ию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ня по сентябрь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201</w:t>
      </w:r>
      <w:r w:rsidR="00DB05C7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9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года Межрайонной ИФНС России № </w:t>
      </w:r>
      <w:r w:rsid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10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по </w:t>
      </w:r>
      <w:r w:rsid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Красноярскому краю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(далее – Инспекция) осуществлялись мероприятия «</w:t>
      </w:r>
      <w:r w:rsidR="00DB05C7" w:rsidRPr="00DB05C7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В отпуск без долгов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», нацеленные на своевременную уплату</w:t>
      </w:r>
      <w:r w:rsidR="00DB05C7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</w:t>
      </w:r>
      <w:r w:rsidR="007B2B9B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имущественных </w:t>
      </w:r>
      <w:r w:rsidR="00DB05C7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налогов и имеющуюся задолженность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.</w:t>
      </w:r>
    </w:p>
    <w:p w:rsidR="003A2C2B" w:rsidRPr="00FE31FE" w:rsidRDefault="003A2C2B" w:rsidP="003A2C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proofErr w:type="gramStart"/>
      <w:r w:rsidRPr="003A2C2B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3A2C2B">
        <w:rPr>
          <w:rFonts w:ascii="Times New Roman" w:hAnsi="Times New Roman" w:cs="Times New Roman"/>
          <w:sz w:val="26"/>
          <w:szCs w:val="26"/>
        </w:rPr>
        <w:t>проведения информационной кампании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C2B">
        <w:rPr>
          <w:rFonts w:ascii="Times New Roman" w:hAnsi="Times New Roman" w:cs="Times New Roman"/>
          <w:sz w:val="26"/>
          <w:szCs w:val="26"/>
        </w:rPr>
        <w:t xml:space="preserve"> «В отпуск без долгов»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C2B">
        <w:rPr>
          <w:rFonts w:ascii="Times New Roman" w:hAnsi="Times New Roman" w:cs="Times New Roman"/>
          <w:sz w:val="26"/>
          <w:szCs w:val="26"/>
        </w:rPr>
        <w:t>размещены информационные памятки</w:t>
      </w:r>
      <w:r>
        <w:rPr>
          <w:rFonts w:ascii="Times New Roman" w:hAnsi="Times New Roman" w:cs="Times New Roman"/>
          <w:sz w:val="26"/>
          <w:szCs w:val="26"/>
        </w:rPr>
        <w:t xml:space="preserve"> «Об уплате задолженности»</w:t>
      </w:r>
      <w:r w:rsidR="00FE31FE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E31FE" w:rsidRPr="00FE31FE">
        <w:rPr>
          <w:rFonts w:ascii="Times New Roman" w:hAnsi="Times New Roman" w:cs="Times New Roman"/>
          <w:spacing w:val="-15"/>
          <w:sz w:val="26"/>
          <w:szCs w:val="26"/>
        </w:rPr>
        <w:t>Когда и как уплатить имущественные налоги</w:t>
      </w:r>
      <w:r w:rsidRPr="00FE31FE">
        <w:rPr>
          <w:rFonts w:ascii="Times New Roman" w:hAnsi="Times New Roman" w:cs="Times New Roman"/>
          <w:sz w:val="26"/>
          <w:szCs w:val="26"/>
        </w:rPr>
        <w:t>»</w:t>
      </w:r>
      <w:r w:rsidR="00FE31FE">
        <w:rPr>
          <w:rFonts w:ascii="Times New Roman" w:hAnsi="Times New Roman" w:cs="Times New Roman"/>
          <w:sz w:val="26"/>
          <w:szCs w:val="26"/>
        </w:rPr>
        <w:t>,</w:t>
      </w:r>
      <w:r w:rsidR="00FE31FE" w:rsidRPr="00FE31FE">
        <w:t xml:space="preserve"> </w:t>
      </w:r>
      <w:r w:rsidR="00FE31FE" w:rsidRPr="00FE31F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E31FE">
        <w:rPr>
          <w:rFonts w:ascii="Times New Roman" w:hAnsi="Times New Roman" w:cs="Times New Roman"/>
          <w:sz w:val="26"/>
          <w:szCs w:val="26"/>
        </w:rPr>
        <w:t>данная информация</w:t>
      </w:r>
      <w:r w:rsidR="00FE31FE" w:rsidRPr="00FE31F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FE31FE">
        <w:rPr>
          <w:rFonts w:ascii="Times New Roman" w:hAnsi="Times New Roman" w:cs="Times New Roman"/>
          <w:sz w:val="26"/>
          <w:szCs w:val="26"/>
        </w:rPr>
        <w:t>а</w:t>
      </w:r>
      <w:r w:rsidR="00FE31FE" w:rsidRPr="00FE31FE">
        <w:rPr>
          <w:rFonts w:ascii="Times New Roman" w:hAnsi="Times New Roman" w:cs="Times New Roman"/>
          <w:sz w:val="26"/>
          <w:szCs w:val="26"/>
        </w:rPr>
        <w:t xml:space="preserve"> МФЦ г. Минусинска, Ермаковского, </w:t>
      </w:r>
      <w:proofErr w:type="spellStart"/>
      <w:r w:rsidR="00FE31FE" w:rsidRPr="00FE31FE">
        <w:rPr>
          <w:rFonts w:ascii="Times New Roman" w:hAnsi="Times New Roman" w:cs="Times New Roman"/>
          <w:sz w:val="26"/>
          <w:szCs w:val="26"/>
        </w:rPr>
        <w:t>Курагинского</w:t>
      </w:r>
      <w:proofErr w:type="spellEnd"/>
      <w:r w:rsidR="00FE31FE" w:rsidRPr="00FE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31FE" w:rsidRPr="00FE31FE">
        <w:rPr>
          <w:rFonts w:ascii="Times New Roman" w:hAnsi="Times New Roman" w:cs="Times New Roman"/>
          <w:sz w:val="26"/>
          <w:szCs w:val="26"/>
        </w:rPr>
        <w:t>Идринского</w:t>
      </w:r>
      <w:proofErr w:type="spellEnd"/>
      <w:r w:rsidR="00FE31FE" w:rsidRPr="00FE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31FE" w:rsidRPr="00FE31FE">
        <w:rPr>
          <w:rFonts w:ascii="Times New Roman" w:hAnsi="Times New Roman" w:cs="Times New Roman"/>
          <w:sz w:val="26"/>
          <w:szCs w:val="26"/>
        </w:rPr>
        <w:t>Краснотуранского</w:t>
      </w:r>
      <w:proofErr w:type="spellEnd"/>
      <w:r w:rsidR="00FE31FE" w:rsidRPr="00FE31FE">
        <w:rPr>
          <w:rFonts w:ascii="Times New Roman" w:hAnsi="Times New Roman" w:cs="Times New Roman"/>
          <w:sz w:val="26"/>
          <w:szCs w:val="26"/>
        </w:rPr>
        <w:t xml:space="preserve"> и Каратузского районов, в администрациях г. Минусинска и сельских и поселковых администрациях 6 районов, в торговых точках и других местах массового посещения граждан.</w:t>
      </w:r>
      <w:proofErr w:type="gramEnd"/>
      <w:r w:rsidR="00FE31FE" w:rsidRPr="00FE31FE">
        <w:rPr>
          <w:rFonts w:ascii="Times New Roman" w:hAnsi="Times New Roman" w:cs="Times New Roman"/>
          <w:sz w:val="26"/>
          <w:szCs w:val="26"/>
        </w:rPr>
        <w:t xml:space="preserve"> Памятки налогоплательщикам направлены в электронной форме по телекоммуникационным каналам связи через оператора электронного документооборота</w:t>
      </w:r>
      <w:r w:rsidR="00FE31FE">
        <w:rPr>
          <w:rFonts w:ascii="Times New Roman" w:hAnsi="Times New Roman" w:cs="Times New Roman"/>
          <w:sz w:val="26"/>
          <w:szCs w:val="26"/>
        </w:rPr>
        <w:t xml:space="preserve">, а </w:t>
      </w:r>
      <w:r w:rsidR="00FE31FE" w:rsidRPr="00FE31F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E31FE">
        <w:rPr>
          <w:rFonts w:ascii="Times New Roman" w:hAnsi="Times New Roman" w:cs="Times New Roman"/>
          <w:sz w:val="26"/>
          <w:szCs w:val="26"/>
        </w:rPr>
        <w:t xml:space="preserve">опубликованы </w:t>
      </w:r>
      <w:r w:rsidR="00FE31FE" w:rsidRPr="00FE31FE">
        <w:rPr>
          <w:rFonts w:ascii="Times New Roman" w:hAnsi="Times New Roman" w:cs="Times New Roman"/>
          <w:sz w:val="26"/>
          <w:szCs w:val="26"/>
        </w:rPr>
        <w:t>в  печатных издани</w:t>
      </w:r>
      <w:r w:rsidR="00FE31FE">
        <w:rPr>
          <w:rFonts w:ascii="Times New Roman" w:hAnsi="Times New Roman" w:cs="Times New Roman"/>
          <w:sz w:val="26"/>
          <w:szCs w:val="26"/>
        </w:rPr>
        <w:t>ях</w:t>
      </w:r>
      <w:r w:rsidR="00FE31FE" w:rsidRPr="00FE31FE">
        <w:rPr>
          <w:rFonts w:ascii="Times New Roman" w:hAnsi="Times New Roman" w:cs="Times New Roman"/>
          <w:sz w:val="26"/>
          <w:szCs w:val="26"/>
        </w:rPr>
        <w:t xml:space="preserve"> подведомственной территории.</w:t>
      </w:r>
    </w:p>
    <w:p w:rsidR="00C47BE0" w:rsidRDefault="00C47BE0" w:rsidP="003A2C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bookmarkStart w:id="0" w:name="_GoBack"/>
      <w:bookmarkEnd w:id="0"/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В этот период Инспекция предлагала всем желающим получить профессиональный совет и квалифицированную помощь налоговых инспекторов по вопросу уплаты налогов. </w:t>
      </w:r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Все желающие, а их насчитывается порядка </w:t>
      </w:r>
      <w:r w:rsidR="00762421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1650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человек, смогли зарегистрироваться в «Личном кабинете налогоплательщика для физических лиц», с помощью которого пользователи могут самостоятельно распечатывать единое налоговое уведомление и осуществлять уплату имущественных налогов в сети интернет. Также сервис предоставляет возможность подать заявление на уточнение некорректных сведений в уже полученных уведомлениях. Граждане узнали о возможности оценки качества  государственных услуг путём анкетирования на официальном сайте ФНС России, а также с помощью сайта «Ваш контроль» и смс - голосования, также было предложено оценить работу инспекторов путём QR-анкетирования.</w:t>
      </w:r>
    </w:p>
    <w:p w:rsidR="00C47BE0" w:rsidRPr="00C47BE0" w:rsidRDefault="007B2B9B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Инспекция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отмечает, что формирование региональных и местных бюджетов напрямую зависит от своевременной уплаты имущественных налогов, поэтому информирование налогоплательщиков о действующих налогах и сборах, порядке их исчисления и уплаты, является одним из важных направлений деятельности</w:t>
      </w:r>
      <w:r w:rsidR="00AF72EA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.</w:t>
      </w:r>
      <w:r w:rsidR="00C47BE0"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 </w:t>
      </w:r>
    </w:p>
    <w:p w:rsidR="004939D5" w:rsidRPr="00C47BE0" w:rsidRDefault="0049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939D5" w:rsidRPr="00C4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0D"/>
    <w:rsid w:val="00061C0D"/>
    <w:rsid w:val="003A2C2B"/>
    <w:rsid w:val="004939D5"/>
    <w:rsid w:val="00762421"/>
    <w:rsid w:val="007B2B9B"/>
    <w:rsid w:val="00AF72EA"/>
    <w:rsid w:val="00B16D3E"/>
    <w:rsid w:val="00C142B7"/>
    <w:rsid w:val="00C47BE0"/>
    <w:rsid w:val="00D90A4E"/>
    <w:rsid w:val="00DB05C7"/>
    <w:rsid w:val="00EE5B5D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BE0"/>
  </w:style>
  <w:style w:type="paragraph" w:styleId="a4">
    <w:name w:val="Balloon Text"/>
    <w:basedOn w:val="a"/>
    <w:link w:val="a5"/>
    <w:uiPriority w:val="99"/>
    <w:semiHidden/>
    <w:unhideWhenUsed/>
    <w:rsid w:val="00C4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BE0"/>
  </w:style>
  <w:style w:type="paragraph" w:styleId="a4">
    <w:name w:val="Balloon Text"/>
    <w:basedOn w:val="a"/>
    <w:link w:val="a5"/>
    <w:uiPriority w:val="99"/>
    <w:semiHidden/>
    <w:unhideWhenUsed/>
    <w:rsid w:val="00C4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13</cp:revision>
  <cp:lastPrinted>2019-10-01T10:23:00Z</cp:lastPrinted>
  <dcterms:created xsi:type="dcterms:W3CDTF">2019-02-05T11:09:00Z</dcterms:created>
  <dcterms:modified xsi:type="dcterms:W3CDTF">2019-10-01T10:23:00Z</dcterms:modified>
</cp:coreProperties>
</file>