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31" w:rsidRPr="00984093" w:rsidRDefault="003C4631" w:rsidP="0098409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84093">
        <w:rPr>
          <w:rFonts w:ascii="Times New Roman" w:hAnsi="Times New Roman" w:cs="Times New Roman"/>
          <w:b/>
          <w:bCs/>
          <w:sz w:val="32"/>
          <w:szCs w:val="32"/>
        </w:rPr>
        <w:t>Декларацию по земельному налогу за 2018 год нужно будет сдать по новой форме</w:t>
      </w:r>
    </w:p>
    <w:p w:rsidR="002328A9" w:rsidRDefault="002328A9" w:rsidP="003C463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28A9" w:rsidRPr="00E3019C" w:rsidRDefault="002328A9" w:rsidP="00232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A9">
        <w:rPr>
          <w:rFonts w:ascii="Times New Roman" w:hAnsi="Times New Roman" w:cs="Times New Roman"/>
          <w:sz w:val="28"/>
          <w:szCs w:val="28"/>
        </w:rPr>
        <w:t xml:space="preserve">Налоговые органы Красноярского края сообщают об утверждении новой формы налоговой декларации по земельному налогу </w:t>
      </w:r>
      <w:r w:rsidR="00E3019C" w:rsidRPr="00E3019C">
        <w:rPr>
          <w:rFonts w:ascii="Times New Roman" w:hAnsi="Times New Roman" w:cs="Times New Roman"/>
          <w:sz w:val="28"/>
          <w:szCs w:val="28"/>
        </w:rPr>
        <w:t>за налоговый период 2018 года</w:t>
      </w:r>
      <w:r w:rsidRPr="00E3019C">
        <w:rPr>
          <w:rFonts w:ascii="Times New Roman" w:hAnsi="Times New Roman" w:cs="Times New Roman"/>
          <w:sz w:val="28"/>
          <w:szCs w:val="28"/>
        </w:rPr>
        <w:t>.</w:t>
      </w:r>
      <w:r w:rsidR="00E301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D5D7C" w:rsidRPr="00ED5D7C" w:rsidRDefault="00ED5D7C" w:rsidP="00ED5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8FD">
        <w:rPr>
          <w:rFonts w:ascii="Times New Roman" w:hAnsi="Times New Roman" w:cs="Times New Roman"/>
          <w:sz w:val="28"/>
          <w:szCs w:val="28"/>
        </w:rPr>
        <w:t xml:space="preserve">В </w:t>
      </w:r>
      <w:r w:rsidRPr="00ED5D7C">
        <w:rPr>
          <w:rFonts w:ascii="Times New Roman" w:hAnsi="Times New Roman" w:cs="Times New Roman"/>
          <w:sz w:val="28"/>
          <w:szCs w:val="28"/>
        </w:rPr>
        <w:t>декларацию по земельному налогу и Порядок ее заполнения внесены следующие изменения:</w:t>
      </w:r>
    </w:p>
    <w:p w:rsidR="00ED5D7C" w:rsidRPr="00ED5D7C" w:rsidRDefault="00ED5D7C" w:rsidP="00ED5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D7C">
        <w:rPr>
          <w:rFonts w:ascii="Times New Roman" w:hAnsi="Times New Roman" w:cs="Times New Roman"/>
          <w:sz w:val="28"/>
          <w:szCs w:val="28"/>
        </w:rPr>
        <w:t>- увеличено количество случаев, когда представляется более одного листа разд</w:t>
      </w:r>
      <w:r w:rsidR="006A5C29">
        <w:rPr>
          <w:rFonts w:ascii="Times New Roman" w:hAnsi="Times New Roman" w:cs="Times New Roman"/>
          <w:sz w:val="28"/>
          <w:szCs w:val="28"/>
        </w:rPr>
        <w:t>ела</w:t>
      </w:r>
      <w:r w:rsidRPr="00ED5D7C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ED5D7C" w:rsidRPr="00ED5D7C" w:rsidRDefault="00ED5D7C" w:rsidP="00ED5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D7C">
        <w:rPr>
          <w:rFonts w:ascii="Times New Roman" w:hAnsi="Times New Roman" w:cs="Times New Roman"/>
          <w:sz w:val="28"/>
          <w:szCs w:val="28"/>
        </w:rPr>
        <w:t>- разъяснен порядок заполнения разд</w:t>
      </w:r>
      <w:r w:rsidR="006A5C29">
        <w:rPr>
          <w:rFonts w:ascii="Times New Roman" w:hAnsi="Times New Roman" w:cs="Times New Roman"/>
          <w:sz w:val="28"/>
          <w:szCs w:val="28"/>
        </w:rPr>
        <w:t>ела</w:t>
      </w:r>
      <w:r w:rsidRPr="00ED5D7C">
        <w:rPr>
          <w:rFonts w:ascii="Times New Roman" w:hAnsi="Times New Roman" w:cs="Times New Roman"/>
          <w:sz w:val="28"/>
          <w:szCs w:val="28"/>
        </w:rPr>
        <w:t xml:space="preserve"> 2 в случае окончания трехлетнего срока при жилищном строительстве в течение налогового периода;</w:t>
      </w:r>
    </w:p>
    <w:p w:rsidR="00ED5D7C" w:rsidRPr="00ED5D7C" w:rsidRDefault="00ED5D7C" w:rsidP="00ED5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D7C">
        <w:rPr>
          <w:rFonts w:ascii="Times New Roman" w:hAnsi="Times New Roman" w:cs="Times New Roman"/>
          <w:sz w:val="28"/>
          <w:szCs w:val="28"/>
        </w:rPr>
        <w:t>- введен коэффициент Ки, который применяется для исчисления земельного налога в случае изменения кадастровой стоимости земельного участка вследствие изменения вида разрешенного использования земельного участка, его перевода из одной категории земель в другую и (или) измен</w:t>
      </w:r>
      <w:r w:rsidR="00F45150">
        <w:rPr>
          <w:rFonts w:ascii="Times New Roman" w:hAnsi="Times New Roman" w:cs="Times New Roman"/>
          <w:sz w:val="28"/>
          <w:szCs w:val="28"/>
        </w:rPr>
        <w:t>ения площади земельного участка.</w:t>
      </w:r>
    </w:p>
    <w:p w:rsidR="003C4631" w:rsidRPr="002328A9" w:rsidRDefault="00636DE3" w:rsidP="008A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Добавлена </w:t>
      </w:r>
      <w:r w:rsidR="003C4631" w:rsidRPr="002328A9">
        <w:rPr>
          <w:rFonts w:ascii="Times New Roman" w:hAnsi="Times New Roman" w:cs="Times New Roman"/>
          <w:sz w:val="28"/>
          <w:szCs w:val="28"/>
        </w:rPr>
        <w:t>строка 145 "Коэффициент Ки" в разделе 2 нужна для того, чтобы отразить в отчетности изменение кадастровой стоимости земельного участка со дня внесения в ЕГРН сведений об этом. Напомним, возможность учитывать изменение кадастровой стоимости с такого дня, а не со следующего налогового периода, предусмотрена в Н</w:t>
      </w:r>
      <w:r w:rsidR="008A2B81">
        <w:rPr>
          <w:rFonts w:ascii="Times New Roman" w:hAnsi="Times New Roman" w:cs="Times New Roman"/>
          <w:sz w:val="28"/>
          <w:szCs w:val="28"/>
        </w:rPr>
        <w:t>алоговом кодексе</w:t>
      </w:r>
      <w:r w:rsidR="003C4631" w:rsidRPr="002328A9">
        <w:rPr>
          <w:rFonts w:ascii="Times New Roman" w:hAnsi="Times New Roman" w:cs="Times New Roman"/>
          <w:sz w:val="28"/>
          <w:szCs w:val="28"/>
        </w:rPr>
        <w:t xml:space="preserve"> РФ с этого года. Она появляется в следующих ситуациях:</w:t>
      </w:r>
    </w:p>
    <w:p w:rsidR="003C4631" w:rsidRPr="002328A9" w:rsidRDefault="003C4631" w:rsidP="00232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A9">
        <w:rPr>
          <w:rFonts w:ascii="Times New Roman" w:hAnsi="Times New Roman" w:cs="Times New Roman"/>
          <w:sz w:val="28"/>
          <w:szCs w:val="28"/>
        </w:rPr>
        <w:t>- изменился вид разрешенного использования участка;</w:t>
      </w:r>
    </w:p>
    <w:p w:rsidR="003C4631" w:rsidRPr="002328A9" w:rsidRDefault="003C4631" w:rsidP="00232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A9">
        <w:rPr>
          <w:rFonts w:ascii="Times New Roman" w:hAnsi="Times New Roman" w:cs="Times New Roman"/>
          <w:sz w:val="28"/>
          <w:szCs w:val="28"/>
        </w:rPr>
        <w:t>- участок переведен в другую категорию земель;</w:t>
      </w:r>
    </w:p>
    <w:p w:rsidR="003C4631" w:rsidRPr="002328A9" w:rsidRDefault="003C4631" w:rsidP="008A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A9">
        <w:rPr>
          <w:rFonts w:ascii="Times New Roman" w:hAnsi="Times New Roman" w:cs="Times New Roman"/>
          <w:sz w:val="28"/>
          <w:szCs w:val="28"/>
        </w:rPr>
        <w:t>- изменилась площадь участка.</w:t>
      </w:r>
    </w:p>
    <w:p w:rsidR="003C4631" w:rsidRPr="002328A9" w:rsidRDefault="003C4631" w:rsidP="008A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A9">
        <w:rPr>
          <w:rFonts w:ascii="Times New Roman" w:hAnsi="Times New Roman" w:cs="Times New Roman"/>
          <w:sz w:val="28"/>
          <w:szCs w:val="28"/>
        </w:rPr>
        <w:t>Чтобы показать изменение кадастровой стоимости, в любом из этих случаев нужно будет заполнить два вторых раздела по одному участку.</w:t>
      </w:r>
    </w:p>
    <w:p w:rsidR="003C4631" w:rsidRPr="002328A9" w:rsidRDefault="003C4631" w:rsidP="008A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8A9">
        <w:rPr>
          <w:rFonts w:ascii="Times New Roman" w:hAnsi="Times New Roman" w:cs="Times New Roman"/>
          <w:sz w:val="28"/>
          <w:szCs w:val="28"/>
        </w:rPr>
        <w:t>В одном разделе 2 в строке 050 нужно будет показать первоначальную кадастровую стоимость, а другом - новую кадастровую стоимость. В строках 145 двух разделов 2 потребуется отразить значения коэффициента Ки (с точностью до десятитысячных).</w:t>
      </w:r>
    </w:p>
    <w:p w:rsidR="006A5C29" w:rsidRPr="006A5C29" w:rsidRDefault="006A5C29" w:rsidP="006A5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C29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раздела 2 в поле кадастровый номер следует указывать значение показателя в полном соответствии с «Порядком кадастрового деления территории российской федерации, порядка присвоения объектам недвижимости </w:t>
      </w:r>
    </w:p>
    <w:p w:rsidR="006A5C29" w:rsidRPr="006A5C29" w:rsidRDefault="006A5C29" w:rsidP="006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5C29">
        <w:rPr>
          <w:rFonts w:ascii="Times New Roman" w:hAnsi="Times New Roman" w:cs="Times New Roman"/>
          <w:color w:val="000000"/>
          <w:sz w:val="28"/>
          <w:szCs w:val="28"/>
        </w:rPr>
        <w:t>(земельным участкам) кадастровых номеров, номеров регистрации, реестровых номеров границ», утвержденным приказом Минэкономразвития России от 24.11.2015 N 877 (Где  «:» - разделитель составных частей кадастрового номера.</w:t>
      </w:r>
      <w:proofErr w:type="gramEnd"/>
      <w:r w:rsidRPr="006A5C29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проставление двойного знака</w:t>
      </w:r>
      <w:proofErr w:type="gramStart"/>
      <w:r w:rsidRPr="006A5C29">
        <w:rPr>
          <w:rFonts w:ascii="Times New Roman" w:hAnsi="Times New Roman" w:cs="Times New Roman"/>
          <w:color w:val="000000"/>
          <w:sz w:val="28"/>
          <w:szCs w:val="28"/>
        </w:rPr>
        <w:t xml:space="preserve"> «::», </w:t>
      </w:r>
      <w:proofErr w:type="gramEnd"/>
      <w:r w:rsidRPr="006A5C29">
        <w:rPr>
          <w:rFonts w:ascii="Times New Roman" w:hAnsi="Times New Roman" w:cs="Times New Roman"/>
          <w:color w:val="000000"/>
          <w:sz w:val="28"/>
          <w:szCs w:val="28"/>
        </w:rPr>
        <w:t>дополнительных «0» и пробелов между знаками препинания и цифрами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A5C29">
        <w:rPr>
          <w:rFonts w:ascii="Times New Roman" w:hAnsi="Times New Roman" w:cs="Times New Roman"/>
          <w:color w:val="000000"/>
          <w:sz w:val="28"/>
          <w:szCs w:val="28"/>
        </w:rPr>
        <w:t>Пример 24:00:0000000:0000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858FD" w:rsidRPr="006A5C29" w:rsidRDefault="003858FD" w:rsidP="0038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8FD" w:rsidRPr="003858FD" w:rsidRDefault="003858FD" w:rsidP="0038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8FD" w:rsidRPr="003858FD" w:rsidRDefault="0038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8FD" w:rsidRPr="003858FD" w:rsidSect="00E1668B">
      <w:pgSz w:w="11905" w:h="16838"/>
      <w:pgMar w:top="709" w:right="565" w:bottom="567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2E"/>
    <w:rsid w:val="001B2C16"/>
    <w:rsid w:val="002328A9"/>
    <w:rsid w:val="003858FD"/>
    <w:rsid w:val="003C4631"/>
    <w:rsid w:val="00636DE3"/>
    <w:rsid w:val="006A5C29"/>
    <w:rsid w:val="007D2925"/>
    <w:rsid w:val="008A2B81"/>
    <w:rsid w:val="00984093"/>
    <w:rsid w:val="00A14C56"/>
    <w:rsid w:val="00B50983"/>
    <w:rsid w:val="00D671A2"/>
    <w:rsid w:val="00E3019C"/>
    <w:rsid w:val="00ED5D7C"/>
    <w:rsid w:val="00F45150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C6EB-6E04-40C0-AB75-32DB58BA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Шурпак Татьяна Владимировна</cp:lastModifiedBy>
  <cp:revision>9</cp:revision>
  <cp:lastPrinted>2018-10-29T10:10:00Z</cp:lastPrinted>
  <dcterms:created xsi:type="dcterms:W3CDTF">2018-10-08T10:38:00Z</dcterms:created>
  <dcterms:modified xsi:type="dcterms:W3CDTF">2018-10-29T10:14:00Z</dcterms:modified>
</cp:coreProperties>
</file>