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612" w:rsidRDefault="00B05CEC">
      <w:pPr>
        <w:pStyle w:val="20"/>
        <w:shd w:val="clear" w:color="auto" w:fill="auto"/>
        <w:spacing w:after="596"/>
        <w:ind w:right="5760"/>
      </w:pPr>
      <w:bookmarkStart w:id="0" w:name="_GoBack"/>
      <w:bookmarkEnd w:id="0"/>
      <w:r>
        <w:t>О Всероссийской олимпиаде для специалистов по охране труда</w:t>
      </w:r>
    </w:p>
    <w:p w:rsidR="00705612" w:rsidRDefault="00B05CEC">
      <w:pPr>
        <w:pStyle w:val="20"/>
        <w:shd w:val="clear" w:color="auto" w:fill="auto"/>
        <w:spacing w:line="317" w:lineRule="exact"/>
        <w:ind w:firstLine="760"/>
        <w:jc w:val="both"/>
      </w:pPr>
      <w:proofErr w:type="spellStart"/>
      <w:r>
        <w:t>Медиагруппа</w:t>
      </w:r>
      <w:proofErr w:type="spellEnd"/>
      <w:r>
        <w:t xml:space="preserve"> «АКТИОН-МЦФЭР» при поддержке Министерства труда и социальной защиты Российской Федерации и Федеральной службы по труду и занятости проводит Всероссийскую олимпиаду для специалистов по охране труда «Лучшие в охране труда - 2019» (далее - олимпиада).</w:t>
      </w:r>
    </w:p>
    <w:p w:rsidR="00705612" w:rsidRDefault="00B05CEC">
      <w:pPr>
        <w:pStyle w:val="20"/>
        <w:shd w:val="clear" w:color="auto" w:fill="auto"/>
        <w:ind w:firstLine="760"/>
        <w:jc w:val="both"/>
      </w:pPr>
      <w:r>
        <w:t xml:space="preserve">Целью олимпиады является повышение имиджа профессии специалиста по охране труда. Олимпиада по охране труда приурочена </w:t>
      </w:r>
      <w:proofErr w:type="gramStart"/>
      <w:r>
        <w:t>ко</w:t>
      </w:r>
      <w:proofErr w:type="gramEnd"/>
      <w:r>
        <w:t xml:space="preserve"> Всемирному дню охраны труда. По итогам определяется лучший специалист в указанной области.</w:t>
      </w:r>
    </w:p>
    <w:p w:rsidR="00705612" w:rsidRDefault="00B05CEC">
      <w:pPr>
        <w:pStyle w:val="20"/>
        <w:shd w:val="clear" w:color="auto" w:fill="auto"/>
        <w:ind w:firstLine="760"/>
        <w:jc w:val="both"/>
      </w:pPr>
      <w:r>
        <w:t>В конкурсе представлены следующие номинации:</w:t>
      </w:r>
    </w:p>
    <w:p w:rsidR="00705612" w:rsidRDefault="00B05CEC">
      <w:pPr>
        <w:pStyle w:val="20"/>
        <w:numPr>
          <w:ilvl w:val="0"/>
          <w:numId w:val="1"/>
        </w:numPr>
        <w:shd w:val="clear" w:color="auto" w:fill="auto"/>
        <w:tabs>
          <w:tab w:val="left" w:pos="1106"/>
        </w:tabs>
        <w:ind w:firstLine="760"/>
        <w:jc w:val="both"/>
      </w:pPr>
      <w:r>
        <w:t>лучший специалист по охране труда в России,</w:t>
      </w:r>
    </w:p>
    <w:p w:rsidR="00705612" w:rsidRDefault="00B05CEC">
      <w:pPr>
        <w:pStyle w:val="20"/>
        <w:numPr>
          <w:ilvl w:val="0"/>
          <w:numId w:val="1"/>
        </w:numPr>
        <w:shd w:val="clear" w:color="auto" w:fill="auto"/>
        <w:tabs>
          <w:tab w:val="left" w:pos="1102"/>
        </w:tabs>
        <w:ind w:firstLine="760"/>
        <w:jc w:val="both"/>
      </w:pPr>
      <w:r>
        <w:t>лучший специалист в каждом федеральном округе (Сибирском, Центральном, Северо-Западным, Южном, Северо-Кавказском, Приволжском, Дальневосточном и Уральском).</w:t>
      </w:r>
    </w:p>
    <w:p w:rsidR="00705612" w:rsidRDefault="00B05CEC">
      <w:pPr>
        <w:pStyle w:val="20"/>
        <w:shd w:val="clear" w:color="auto" w:fill="auto"/>
        <w:ind w:firstLine="760"/>
        <w:jc w:val="both"/>
      </w:pPr>
      <w:r>
        <w:t>Также предусмотрены специальные номинации:</w:t>
      </w:r>
    </w:p>
    <w:p w:rsidR="00705612" w:rsidRDefault="00B05CEC">
      <w:pPr>
        <w:pStyle w:val="20"/>
        <w:numPr>
          <w:ilvl w:val="0"/>
          <w:numId w:val="2"/>
        </w:numPr>
        <w:shd w:val="clear" w:color="auto" w:fill="auto"/>
        <w:tabs>
          <w:tab w:val="left" w:pos="1106"/>
        </w:tabs>
        <w:ind w:firstLine="760"/>
        <w:jc w:val="both"/>
      </w:pPr>
      <w:r>
        <w:t>лучший среди пользователей Системы Охрана труда,</w:t>
      </w:r>
    </w:p>
    <w:p w:rsidR="00705612" w:rsidRDefault="00B05CEC">
      <w:pPr>
        <w:pStyle w:val="20"/>
        <w:numPr>
          <w:ilvl w:val="0"/>
          <w:numId w:val="2"/>
        </w:numPr>
        <w:shd w:val="clear" w:color="auto" w:fill="auto"/>
        <w:tabs>
          <w:tab w:val="left" w:pos="1102"/>
        </w:tabs>
        <w:ind w:firstLine="760"/>
        <w:jc w:val="both"/>
      </w:pPr>
      <w:r>
        <w:t>лучший среди подписчиков журнала «Справочник специалиста по охране труда».</w:t>
      </w:r>
    </w:p>
    <w:p w:rsidR="00705612" w:rsidRDefault="00B05CEC">
      <w:pPr>
        <w:pStyle w:val="20"/>
        <w:shd w:val="clear" w:color="auto" w:fill="auto"/>
        <w:ind w:firstLine="760"/>
        <w:jc w:val="both"/>
      </w:pPr>
      <w:r>
        <w:t>Все участники олимпиады получат сертификаты, подтверждающие уровень знаний.</w:t>
      </w:r>
    </w:p>
    <w:p w:rsidR="00705612" w:rsidRDefault="00B05CEC">
      <w:pPr>
        <w:pStyle w:val="20"/>
        <w:shd w:val="clear" w:color="auto" w:fill="auto"/>
        <w:ind w:firstLine="760"/>
        <w:jc w:val="both"/>
      </w:pPr>
      <w:r>
        <w:t xml:space="preserve">Для участия в олимпиаде необходимо пройти регистрацию на сайте </w:t>
      </w:r>
      <w:hyperlink r:id="rId8" w:history="1">
        <w:r>
          <w:rPr>
            <w:rStyle w:val="a3"/>
          </w:rPr>
          <w:t>http://olimpiada.trudohrana.ru</w:t>
        </w:r>
      </w:hyperlink>
      <w:r w:rsidRPr="00B05CEC">
        <w:rPr>
          <w:lang w:eastAsia="en-US" w:bidi="en-US"/>
        </w:rPr>
        <w:t xml:space="preserve">., </w:t>
      </w:r>
      <w:r>
        <w:t>изучить ключевые вопросы охраны труда, пройти тестирование и выполнить практическое задание по охране труда. Сумма баллов и время ответов на вопросы определяют место в рейтинге.</w:t>
      </w:r>
    </w:p>
    <w:p w:rsidR="00705612" w:rsidRDefault="00B05CEC">
      <w:pPr>
        <w:pStyle w:val="20"/>
        <w:shd w:val="clear" w:color="auto" w:fill="auto"/>
        <w:ind w:firstLine="760"/>
        <w:jc w:val="both"/>
      </w:pPr>
      <w:r>
        <w:t>Участие в олимпиаде осуществляется на безвозмездной основе. Олимпиада проходит заочно. Подать заявку на участие можно до 28 февраля 2019 года.</w:t>
      </w:r>
    </w:p>
    <w:p w:rsidR="00705612" w:rsidRDefault="00B05CEC">
      <w:pPr>
        <w:pStyle w:val="20"/>
        <w:shd w:val="clear" w:color="auto" w:fill="auto"/>
        <w:ind w:firstLine="760"/>
        <w:jc w:val="both"/>
      </w:pPr>
      <w:r>
        <w:t>Призовой фонд олимпиады составляет 500000 рублей. Лучший специалист по охране труда в России получит 100000 рублей, лучший специалист в каждом федеральном округе - 50000 рублей.</w:t>
      </w:r>
    </w:p>
    <w:sectPr w:rsidR="00705612">
      <w:type w:val="continuous"/>
      <w:pgSz w:w="11900" w:h="16840"/>
      <w:pgMar w:top="1255" w:right="466" w:bottom="1578" w:left="16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CEC" w:rsidRDefault="00B05CEC">
      <w:r>
        <w:separator/>
      </w:r>
    </w:p>
  </w:endnote>
  <w:endnote w:type="continuationSeparator" w:id="0">
    <w:p w:rsidR="00B05CEC" w:rsidRDefault="00B0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CEC" w:rsidRDefault="00B05CEC"/>
  </w:footnote>
  <w:footnote w:type="continuationSeparator" w:id="0">
    <w:p w:rsidR="00B05CEC" w:rsidRDefault="00B05CE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55B1B"/>
    <w:multiLevelType w:val="multilevel"/>
    <w:tmpl w:val="B8BED9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F3663E"/>
    <w:multiLevelType w:val="multilevel"/>
    <w:tmpl w:val="4C0E12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612"/>
    <w:rsid w:val="006E5F0D"/>
    <w:rsid w:val="00705612"/>
    <w:rsid w:val="00B0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21" w:lineRule="exact"/>
      <w:jc w:val="center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21" w:lineRule="exact"/>
      <w:jc w:val="center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impiada.trudohrana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Начальник</cp:lastModifiedBy>
  <cp:revision>2</cp:revision>
  <dcterms:created xsi:type="dcterms:W3CDTF">2019-02-08T03:50:00Z</dcterms:created>
  <dcterms:modified xsi:type="dcterms:W3CDTF">2019-02-08T03:50:00Z</dcterms:modified>
</cp:coreProperties>
</file>