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285E">
        <w:rPr>
          <w:rFonts w:ascii="Times New Roman" w:hAnsi="Times New Roman" w:cs="Times New Roman"/>
          <w:sz w:val="28"/>
          <w:szCs w:val="28"/>
        </w:rPr>
        <w:t>Работодатели с. Ермаковского и Ермаковского района района оценили удобство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нового Интерактивного портала агентства труда и занятости населения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Красноярского края и используют его для подачи вакансий.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За время работы портала агентства труда и занятости населения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proofErr w:type="gramStart"/>
      <w:r w:rsidRPr="0076285E">
        <w:rPr>
          <w:rFonts w:ascii="Times New Roman" w:hAnsi="Times New Roman" w:cs="Times New Roman"/>
          <w:sz w:val="28"/>
          <w:szCs w:val="28"/>
        </w:rPr>
        <w:t>trud.krskstate.ru  работодателя</w:t>
      </w:r>
      <w:proofErr w:type="gramEnd"/>
      <w:r w:rsidRPr="0076285E">
        <w:rPr>
          <w:rFonts w:ascii="Times New Roman" w:hAnsi="Times New Roman" w:cs="Times New Roman"/>
          <w:sz w:val="28"/>
          <w:szCs w:val="28"/>
        </w:rPr>
        <w:t xml:space="preserve"> зарегистрировались 84 на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портале и направили сведенья о вакансиях.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Государственная услуга содействия работодателям в подборе необходимых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работников – одна из самых востребованных услуг службы занятости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населения Ермаковского района. Ежегодно более 150 работодателей обращаются в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службу, заявляя около 1,5 тысяч вакансий.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Интерактивный портал дал работодателям дополнительные возможности.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Через него они могут оперативно направлять сведения об имеющихся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вакансиях, а также актуализировать ранее заявленную кадровую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потребность; получать государственную услугу содействия в подборе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необходимых работников в электронном виде; самостоятельно подбирать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соискателей, в том числе зарегистрированных в других муниципальных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образованиях края; получать информацию о положении на рынке труда;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предоставлять отчетность.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Для получения услуг через Интерактивный портал при содействии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специалистов центра занятости населения работодатели создают Личный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кабинет. Также вход на Интерактивный портал возможен для организаций,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зарегистрированных на Едином портале государственных и муниципальных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услуг.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По всем интересующим вопросам работы на портале можно обратиться в</w:t>
      </w:r>
    </w:p>
    <w:p w:rsidR="00A117E4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КГКУ «Центр занятости населения Ермаковского района», с. Ермаковское, ул.</w:t>
      </w:r>
    </w:p>
    <w:p w:rsidR="006E1CB6" w:rsidRPr="0076285E" w:rsidRDefault="00A117E4" w:rsidP="00A117E4">
      <w:pPr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 xml:space="preserve">Курнатовского №25, </w:t>
      </w:r>
      <w:proofErr w:type="spellStart"/>
      <w:r w:rsidRPr="0076285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6285E">
        <w:rPr>
          <w:rFonts w:ascii="Times New Roman" w:hAnsi="Times New Roman" w:cs="Times New Roman"/>
          <w:sz w:val="28"/>
          <w:szCs w:val="28"/>
        </w:rPr>
        <w:t>. №4,6, телефон для справок: 2-02</w:t>
      </w:r>
      <w:r w:rsidR="00F82EA2" w:rsidRPr="0076285E">
        <w:rPr>
          <w:rFonts w:ascii="Times New Roman" w:hAnsi="Times New Roman" w:cs="Times New Roman"/>
          <w:sz w:val="28"/>
          <w:szCs w:val="28"/>
        </w:rPr>
        <w:t>-</w:t>
      </w:r>
      <w:r w:rsidRPr="0076285E">
        <w:rPr>
          <w:rFonts w:ascii="Times New Roman" w:hAnsi="Times New Roman" w:cs="Times New Roman"/>
          <w:sz w:val="28"/>
          <w:szCs w:val="28"/>
        </w:rPr>
        <w:t>54,2-01-78.</w:t>
      </w:r>
      <w:bookmarkEnd w:id="0"/>
    </w:p>
    <w:sectPr w:rsidR="006E1CB6" w:rsidRPr="007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6"/>
    <w:rsid w:val="006E1CB6"/>
    <w:rsid w:val="0076285E"/>
    <w:rsid w:val="008C5D66"/>
    <w:rsid w:val="00A117E4"/>
    <w:rsid w:val="00F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58D8-7253-4E86-B7F9-64B29A2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4</cp:revision>
  <dcterms:created xsi:type="dcterms:W3CDTF">2017-11-01T05:36:00Z</dcterms:created>
  <dcterms:modified xsi:type="dcterms:W3CDTF">2017-11-02T06:02:00Z</dcterms:modified>
</cp:coreProperties>
</file>