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91" w:rsidRDefault="000C3591" w:rsidP="000C359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0C3591" w:rsidRDefault="000C3591" w:rsidP="000C359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0C3591" w:rsidRDefault="000C3591" w:rsidP="000C359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0C3591" w:rsidRDefault="000C3591" w:rsidP="000C35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«07» июня 2024 года                                                                                           № 290-п</w:t>
      </w:r>
    </w:p>
    <w:p w:rsidR="000C3591" w:rsidRDefault="000C3591" w:rsidP="000C35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C3591" w:rsidRDefault="00CD3B60" w:rsidP="000C35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C3591">
        <w:rPr>
          <w:rFonts w:ascii="Arial" w:hAnsi="Arial" w:cs="Arial"/>
          <w:sz w:val="24"/>
          <w:szCs w:val="24"/>
        </w:rPr>
        <w:t>О внесении изменений в постановление от 30.10.2013 г. № 716-п</w:t>
      </w:r>
      <w:proofErr w:type="gramStart"/>
      <w:r w:rsidRPr="000C3591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0C3591">
        <w:rPr>
          <w:rFonts w:ascii="Arial" w:hAnsi="Arial" w:cs="Arial"/>
          <w:sz w:val="24"/>
          <w:szCs w:val="24"/>
        </w:rPr>
        <w:t>б утве</w:t>
      </w:r>
      <w:r w:rsidRPr="000C3591">
        <w:rPr>
          <w:rFonts w:ascii="Arial" w:hAnsi="Arial" w:cs="Arial"/>
          <w:sz w:val="24"/>
          <w:szCs w:val="24"/>
        </w:rPr>
        <w:t>р</w:t>
      </w:r>
      <w:r w:rsidRPr="000C3591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0C3591">
        <w:rPr>
          <w:rFonts w:ascii="Arial" w:hAnsi="Arial" w:cs="Arial"/>
          <w:sz w:val="24"/>
          <w:szCs w:val="24"/>
        </w:rPr>
        <w:t>и</w:t>
      </w:r>
      <w:r w:rsidRPr="000C3591">
        <w:rPr>
          <w:rFonts w:ascii="Arial" w:hAnsi="Arial" w:cs="Arial"/>
          <w:sz w:val="24"/>
          <w:szCs w:val="24"/>
        </w:rPr>
        <w:t xml:space="preserve">пальными финансами» </w:t>
      </w:r>
      <w:r w:rsidR="007350E8" w:rsidRPr="000C3591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17.01.2014 г. № 25-п,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22.01.2014 г. № 34-п,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30.10.2014 г. № 878-п,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30.10.2015 г. № 735-п,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31.10.2016 г. № 702-п,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31.10.2017 г. № 788-п,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30.10.2018 г. № 611-п,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22.03.2019 г. № 122-п,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31.10.2019 г. № 636-п,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31.12.2019 г. № </w:t>
      </w:r>
      <w:proofErr w:type="gramStart"/>
      <w:r w:rsidR="007350E8" w:rsidRPr="000C3591">
        <w:rPr>
          <w:rFonts w:ascii="Arial" w:hAnsi="Arial" w:cs="Arial"/>
          <w:sz w:val="24"/>
          <w:szCs w:val="24"/>
        </w:rPr>
        <w:t xml:space="preserve">815-п,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sz w:val="24"/>
          <w:szCs w:val="24"/>
        </w:rPr>
        <w:t xml:space="preserve">30.10.2020 г. № 729-п, </w:t>
      </w:r>
      <w:r w:rsidR="000C3591">
        <w:rPr>
          <w:rFonts w:ascii="Arial" w:hAnsi="Arial" w:cs="Arial"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  <w:lang w:eastAsia="ar-SA"/>
        </w:rPr>
        <w:t xml:space="preserve">18.12.2020 г. № 951-п, </w:t>
      </w:r>
      <w:r w:rsidR="000C3591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  <w:lang w:eastAsia="ar-SA"/>
        </w:rPr>
        <w:t xml:space="preserve">05.02.2021 г. №71-п, </w:t>
      </w:r>
      <w:r w:rsidR="000C3591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</w:rPr>
        <w:t>15.10.2021 г. №</w:t>
      </w:r>
      <w:r w:rsidR="000C3591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588-п, </w:t>
      </w:r>
      <w:r w:rsidR="000C3591">
        <w:rPr>
          <w:rFonts w:ascii="Arial" w:hAnsi="Arial" w:cs="Arial"/>
          <w:bCs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29.10.2021 г. № 646-п, </w:t>
      </w:r>
      <w:r w:rsidR="000C3591">
        <w:rPr>
          <w:rFonts w:ascii="Arial" w:hAnsi="Arial" w:cs="Arial"/>
          <w:bCs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</w:rPr>
        <w:t>03.02.2022</w:t>
      </w:r>
      <w:r w:rsidR="000C3591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 №</w:t>
      </w:r>
      <w:r w:rsidR="000C3591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82-п, </w:t>
      </w:r>
      <w:r w:rsidR="000C3591">
        <w:rPr>
          <w:rFonts w:ascii="Arial" w:hAnsi="Arial" w:cs="Arial"/>
          <w:bCs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</w:rPr>
        <w:t>24.10.2022</w:t>
      </w:r>
      <w:r w:rsidR="000C3591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 №</w:t>
      </w:r>
      <w:r w:rsidR="000C3591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708-п, </w:t>
      </w:r>
      <w:r w:rsidR="000C3591">
        <w:rPr>
          <w:rFonts w:ascii="Arial" w:hAnsi="Arial" w:cs="Arial"/>
          <w:bCs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31.10.2022 </w:t>
      </w:r>
      <w:r w:rsidR="000C3591">
        <w:rPr>
          <w:rFonts w:ascii="Arial" w:hAnsi="Arial" w:cs="Arial"/>
          <w:bCs/>
          <w:sz w:val="24"/>
          <w:szCs w:val="24"/>
        </w:rPr>
        <w:t xml:space="preserve">г. </w:t>
      </w:r>
      <w:r w:rsidR="007350E8" w:rsidRPr="000C3591">
        <w:rPr>
          <w:rFonts w:ascii="Arial" w:hAnsi="Arial" w:cs="Arial"/>
          <w:bCs/>
          <w:sz w:val="24"/>
          <w:szCs w:val="24"/>
        </w:rPr>
        <w:t>№</w:t>
      </w:r>
      <w:r w:rsidR="000C3591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789-п, </w:t>
      </w:r>
      <w:r w:rsidR="000C3591">
        <w:rPr>
          <w:rFonts w:ascii="Arial" w:hAnsi="Arial" w:cs="Arial"/>
          <w:bCs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</w:rPr>
        <w:t>12.01.2023</w:t>
      </w:r>
      <w:r w:rsidR="000C3591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 №</w:t>
      </w:r>
      <w:r w:rsidR="000C3591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6-п, </w:t>
      </w:r>
      <w:r w:rsidR="000C3591">
        <w:rPr>
          <w:rFonts w:ascii="Arial" w:hAnsi="Arial" w:cs="Arial"/>
          <w:bCs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15.06.2023 </w:t>
      </w:r>
      <w:r w:rsidR="000C3591">
        <w:rPr>
          <w:rFonts w:ascii="Arial" w:hAnsi="Arial" w:cs="Arial"/>
          <w:bCs/>
          <w:sz w:val="24"/>
          <w:szCs w:val="24"/>
        </w:rPr>
        <w:t xml:space="preserve">г. </w:t>
      </w:r>
      <w:r w:rsidR="007350E8" w:rsidRPr="000C3591">
        <w:rPr>
          <w:rFonts w:ascii="Arial" w:hAnsi="Arial" w:cs="Arial"/>
          <w:bCs/>
          <w:sz w:val="24"/>
          <w:szCs w:val="24"/>
        </w:rPr>
        <w:t>№</w:t>
      </w:r>
      <w:r w:rsidR="000C3591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430-п, </w:t>
      </w:r>
      <w:r w:rsidR="000C3591">
        <w:rPr>
          <w:rFonts w:ascii="Arial" w:hAnsi="Arial" w:cs="Arial"/>
          <w:bCs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</w:rPr>
        <w:t>29.09.2023</w:t>
      </w:r>
      <w:r w:rsidR="000C3591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 №</w:t>
      </w:r>
      <w:r w:rsidR="000C3591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765-п, </w:t>
      </w:r>
      <w:r w:rsidR="000C3591">
        <w:rPr>
          <w:rFonts w:ascii="Arial" w:hAnsi="Arial" w:cs="Arial"/>
          <w:bCs/>
          <w:sz w:val="24"/>
          <w:szCs w:val="24"/>
        </w:rPr>
        <w:t xml:space="preserve">от </w:t>
      </w:r>
      <w:r w:rsidR="007350E8" w:rsidRPr="000C3591">
        <w:rPr>
          <w:rFonts w:ascii="Arial" w:hAnsi="Arial" w:cs="Arial"/>
          <w:bCs/>
          <w:sz w:val="24"/>
          <w:szCs w:val="24"/>
        </w:rPr>
        <w:t>30.10.2023</w:t>
      </w:r>
      <w:r w:rsidR="000C3591">
        <w:rPr>
          <w:rFonts w:ascii="Arial" w:hAnsi="Arial" w:cs="Arial"/>
          <w:bCs/>
          <w:sz w:val="24"/>
          <w:szCs w:val="24"/>
        </w:rPr>
        <w:t xml:space="preserve"> г.</w:t>
      </w:r>
      <w:r w:rsidR="007350E8" w:rsidRPr="000C3591">
        <w:rPr>
          <w:rFonts w:ascii="Arial" w:hAnsi="Arial" w:cs="Arial"/>
          <w:bCs/>
          <w:sz w:val="24"/>
          <w:szCs w:val="24"/>
        </w:rPr>
        <w:t xml:space="preserve"> №</w:t>
      </w:r>
      <w:r w:rsidR="000C3591">
        <w:rPr>
          <w:rFonts w:ascii="Arial" w:hAnsi="Arial" w:cs="Arial"/>
          <w:bCs/>
          <w:sz w:val="24"/>
          <w:szCs w:val="24"/>
        </w:rPr>
        <w:t xml:space="preserve"> </w:t>
      </w:r>
      <w:r w:rsidR="007350E8" w:rsidRPr="000C3591">
        <w:rPr>
          <w:rFonts w:ascii="Arial" w:hAnsi="Arial" w:cs="Arial"/>
          <w:bCs/>
          <w:sz w:val="24"/>
          <w:szCs w:val="24"/>
        </w:rPr>
        <w:t>856-п</w:t>
      </w:r>
      <w:r w:rsidR="004C34D4" w:rsidRPr="000C3591">
        <w:rPr>
          <w:rFonts w:ascii="Arial" w:hAnsi="Arial" w:cs="Arial"/>
          <w:bCs/>
          <w:sz w:val="24"/>
          <w:szCs w:val="24"/>
        </w:rPr>
        <w:t xml:space="preserve">, </w:t>
      </w:r>
      <w:r w:rsidR="000C3591">
        <w:rPr>
          <w:rFonts w:ascii="Arial" w:hAnsi="Arial" w:cs="Arial"/>
          <w:bCs/>
          <w:sz w:val="24"/>
          <w:szCs w:val="24"/>
        </w:rPr>
        <w:t xml:space="preserve">от </w:t>
      </w:r>
      <w:r w:rsidR="004C34D4" w:rsidRPr="000C3591">
        <w:rPr>
          <w:rFonts w:ascii="Arial" w:hAnsi="Arial" w:cs="Arial"/>
          <w:bCs/>
          <w:sz w:val="24"/>
          <w:szCs w:val="24"/>
        </w:rPr>
        <w:t>29.12.2023</w:t>
      </w:r>
      <w:r w:rsidR="000C3591">
        <w:rPr>
          <w:rFonts w:ascii="Arial" w:hAnsi="Arial" w:cs="Arial"/>
          <w:bCs/>
          <w:sz w:val="24"/>
          <w:szCs w:val="24"/>
        </w:rPr>
        <w:t xml:space="preserve"> г.</w:t>
      </w:r>
      <w:r w:rsidR="004C34D4" w:rsidRPr="000C3591">
        <w:rPr>
          <w:rFonts w:ascii="Arial" w:hAnsi="Arial" w:cs="Arial"/>
          <w:bCs/>
          <w:sz w:val="24"/>
          <w:szCs w:val="24"/>
        </w:rPr>
        <w:t xml:space="preserve"> № 1126-п</w:t>
      </w:r>
      <w:r w:rsidR="007350E8" w:rsidRPr="000C3591">
        <w:rPr>
          <w:rFonts w:ascii="Arial" w:hAnsi="Arial" w:cs="Arial"/>
          <w:sz w:val="24"/>
          <w:szCs w:val="24"/>
        </w:rPr>
        <w:t>)</w:t>
      </w:r>
      <w:proofErr w:type="gramEnd"/>
    </w:p>
    <w:p w:rsidR="000C3591" w:rsidRDefault="000C3591" w:rsidP="000C35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C3591" w:rsidRDefault="00F81E41" w:rsidP="000C35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C3591">
        <w:rPr>
          <w:rFonts w:ascii="Arial" w:hAnsi="Arial" w:cs="Arial"/>
          <w:sz w:val="24"/>
          <w:szCs w:val="24"/>
        </w:rPr>
        <w:t>В соответствии со статьей 179 Бюджетного кодекса Ро</w:t>
      </w:r>
      <w:r w:rsidRPr="000C3591">
        <w:rPr>
          <w:rFonts w:ascii="Arial" w:hAnsi="Arial" w:cs="Arial"/>
          <w:sz w:val="24"/>
          <w:szCs w:val="24"/>
        </w:rPr>
        <w:t>с</w:t>
      </w:r>
      <w:r w:rsidRPr="000C3591">
        <w:rPr>
          <w:rFonts w:ascii="Arial" w:hAnsi="Arial" w:cs="Arial"/>
          <w:sz w:val="24"/>
          <w:szCs w:val="24"/>
        </w:rPr>
        <w:t>сийской Федерации, Устав</w:t>
      </w:r>
      <w:r w:rsidR="000E1EE8" w:rsidRPr="000C3591">
        <w:rPr>
          <w:rFonts w:ascii="Arial" w:hAnsi="Arial" w:cs="Arial"/>
          <w:sz w:val="24"/>
          <w:szCs w:val="24"/>
        </w:rPr>
        <w:t>ом</w:t>
      </w:r>
      <w:r w:rsidRPr="000C3591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0C3591">
        <w:rPr>
          <w:rFonts w:ascii="Arial" w:hAnsi="Arial" w:cs="Arial"/>
          <w:sz w:val="24"/>
          <w:szCs w:val="24"/>
        </w:rPr>
        <w:t xml:space="preserve"> г.</w:t>
      </w:r>
      <w:r w:rsidRPr="000C3591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 </w:t>
      </w:r>
      <w:r w:rsidR="00F97E99" w:rsidRPr="000C3591">
        <w:rPr>
          <w:rFonts w:ascii="Arial" w:hAnsi="Arial" w:cs="Arial"/>
          <w:sz w:val="24"/>
          <w:szCs w:val="24"/>
        </w:rPr>
        <w:t>(</w:t>
      </w:r>
      <w:r w:rsidR="007262A3" w:rsidRPr="000C3591">
        <w:rPr>
          <w:rFonts w:ascii="Arial" w:eastAsia="Calibri" w:hAnsi="Arial" w:cs="Arial"/>
          <w:sz w:val="24"/>
          <w:szCs w:val="24"/>
        </w:rPr>
        <w:t>в</w:t>
      </w:r>
      <w:r w:rsidR="000C3591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0C3591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0C3591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0C3591">
        <w:rPr>
          <w:rFonts w:ascii="Arial" w:eastAsia="Calibri" w:hAnsi="Arial" w:cs="Arial"/>
          <w:sz w:val="24"/>
          <w:szCs w:val="24"/>
        </w:rPr>
        <w:t>№ 396-п</w:t>
      </w:r>
      <w:r w:rsidR="00F97E99" w:rsidRPr="000C3591">
        <w:rPr>
          <w:rFonts w:ascii="Arial" w:hAnsi="Arial" w:cs="Arial"/>
          <w:sz w:val="24"/>
          <w:szCs w:val="24"/>
        </w:rPr>
        <w:t xml:space="preserve">) </w:t>
      </w:r>
      <w:r w:rsidRPr="000C3591">
        <w:rPr>
          <w:rFonts w:ascii="Arial" w:hAnsi="Arial" w:cs="Arial"/>
          <w:sz w:val="24"/>
          <w:szCs w:val="24"/>
        </w:rPr>
        <w:t>ПОСТАНО</w:t>
      </w:r>
      <w:r w:rsidRPr="000C3591">
        <w:rPr>
          <w:rFonts w:ascii="Arial" w:hAnsi="Arial" w:cs="Arial"/>
          <w:sz w:val="24"/>
          <w:szCs w:val="24"/>
        </w:rPr>
        <w:t>В</w:t>
      </w:r>
      <w:r w:rsidRPr="000C3591">
        <w:rPr>
          <w:rFonts w:ascii="Arial" w:hAnsi="Arial" w:cs="Arial"/>
          <w:sz w:val="24"/>
          <w:szCs w:val="24"/>
        </w:rPr>
        <w:t>ЛЯЮ:</w:t>
      </w:r>
    </w:p>
    <w:p w:rsidR="000C3591" w:rsidRDefault="00F81E41" w:rsidP="000C35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C359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C3591">
        <w:rPr>
          <w:rFonts w:ascii="Arial" w:hAnsi="Arial" w:cs="Arial"/>
          <w:sz w:val="24"/>
          <w:szCs w:val="24"/>
        </w:rPr>
        <w:t>Внести в постановление администрации Ермаковского района от</w:t>
      </w:r>
      <w:r w:rsidR="000C3591">
        <w:rPr>
          <w:rFonts w:ascii="Arial" w:hAnsi="Arial" w:cs="Arial"/>
          <w:sz w:val="24"/>
          <w:szCs w:val="24"/>
        </w:rPr>
        <w:t xml:space="preserve"> </w:t>
      </w:r>
      <w:r w:rsidRPr="000C3591">
        <w:rPr>
          <w:rFonts w:ascii="Arial" w:hAnsi="Arial" w:cs="Arial"/>
          <w:sz w:val="24"/>
          <w:szCs w:val="24"/>
        </w:rPr>
        <w:t>30.10.2013</w:t>
      </w:r>
      <w:r w:rsidR="000C3591">
        <w:rPr>
          <w:rFonts w:ascii="Arial" w:hAnsi="Arial" w:cs="Arial"/>
          <w:sz w:val="24"/>
          <w:szCs w:val="24"/>
        </w:rPr>
        <w:t xml:space="preserve"> </w:t>
      </w:r>
      <w:r w:rsidRPr="000C3591">
        <w:rPr>
          <w:rFonts w:ascii="Arial" w:hAnsi="Arial" w:cs="Arial"/>
          <w:sz w:val="24"/>
          <w:szCs w:val="24"/>
        </w:rPr>
        <w:t xml:space="preserve">г № 716-п «Об утверждении муниципальной программы Ермаковского района «Управление муниципальными финансами» </w:t>
      </w:r>
      <w:r w:rsidR="007350E8" w:rsidRPr="000C3591">
        <w:rPr>
          <w:rFonts w:ascii="Arial" w:hAnsi="Arial" w:cs="Arial"/>
          <w:sz w:val="24"/>
          <w:szCs w:val="24"/>
        </w:rPr>
        <w:t>(</w:t>
      </w:r>
      <w:r w:rsidR="000C3591">
        <w:rPr>
          <w:rFonts w:ascii="Arial" w:hAnsi="Arial" w:cs="Arial"/>
          <w:sz w:val="24"/>
          <w:szCs w:val="24"/>
        </w:rPr>
        <w:t>в редакции постановлений от 17.01.2014 г. № 25-п, от 22.01.2014 г. № 34-п, от 30.10.2014 г. № 878-п, от 30.10.2015 г. № 735-п, от 31.10.2016 г. № 702-п, от 31.10.2017 г. № 788-п, от 30.10.2018 г. № 611-п, от 22.03.2019 г. № 122-п, от 31.10.2019 г. № 636-п, от 31.12.2019</w:t>
      </w:r>
      <w:proofErr w:type="gramEnd"/>
      <w:r w:rsidR="000C35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3591">
        <w:rPr>
          <w:rFonts w:ascii="Arial" w:hAnsi="Arial" w:cs="Arial"/>
          <w:sz w:val="24"/>
          <w:szCs w:val="24"/>
        </w:rPr>
        <w:t xml:space="preserve">г. № 815-п, от 30.10.2020 г. № 729-п, от </w:t>
      </w:r>
      <w:r w:rsidR="000C3591">
        <w:rPr>
          <w:rFonts w:ascii="Arial" w:hAnsi="Arial" w:cs="Arial"/>
          <w:bCs/>
          <w:sz w:val="24"/>
          <w:szCs w:val="24"/>
          <w:lang w:eastAsia="ar-SA"/>
        </w:rPr>
        <w:t xml:space="preserve">18.12.2020 г. № 951-п, от 05.02.2021 г. №71-п, от </w:t>
      </w:r>
      <w:r w:rsidR="000C3591">
        <w:rPr>
          <w:rFonts w:ascii="Arial" w:hAnsi="Arial" w:cs="Arial"/>
          <w:bCs/>
          <w:sz w:val="24"/>
          <w:szCs w:val="24"/>
        </w:rPr>
        <w:t>15.10.2021 г. № 588-п, от 29.10.2021 г. № 646-п, от 03.02.2022 г. № 82-п, от 24.10.2022 г. № 708-п, от 31.10.2022 г. № 789-п, от 12.01.2023 г. № 6-п, от 15.06.2023 г. № 430-п, от 29.09.2023 г. № 765-п, от 30.10.2023 г. № 856-п, от 29.12.2023 г. № 1126-п</w:t>
      </w:r>
      <w:r w:rsidR="007350E8" w:rsidRPr="000C3591">
        <w:rPr>
          <w:rFonts w:ascii="Arial" w:hAnsi="Arial" w:cs="Arial"/>
          <w:sz w:val="24"/>
          <w:szCs w:val="24"/>
        </w:rPr>
        <w:t>)</w:t>
      </w:r>
      <w:r w:rsidR="000C3591">
        <w:rPr>
          <w:rFonts w:ascii="Arial" w:hAnsi="Arial" w:cs="Arial"/>
          <w:sz w:val="24"/>
          <w:szCs w:val="24"/>
        </w:rPr>
        <w:t xml:space="preserve"> </w:t>
      </w:r>
      <w:r w:rsidRPr="000C3591">
        <w:rPr>
          <w:rFonts w:ascii="Arial" w:hAnsi="Arial" w:cs="Arial"/>
          <w:sz w:val="24"/>
          <w:szCs w:val="24"/>
        </w:rPr>
        <w:t>следующее изменение:</w:t>
      </w:r>
      <w:proofErr w:type="gramEnd"/>
    </w:p>
    <w:p w:rsidR="000C3591" w:rsidRDefault="000C3591" w:rsidP="000C35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E41" w:rsidRPr="000C3591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0C3591">
        <w:rPr>
          <w:rFonts w:ascii="Arial" w:hAnsi="Arial" w:cs="Arial"/>
          <w:sz w:val="24"/>
          <w:szCs w:val="24"/>
        </w:rPr>
        <w:t>и</w:t>
      </w:r>
      <w:r w:rsidR="00F81E41" w:rsidRPr="000C3591">
        <w:rPr>
          <w:rFonts w:ascii="Arial" w:hAnsi="Arial" w:cs="Arial"/>
          <w:sz w:val="24"/>
          <w:szCs w:val="24"/>
        </w:rPr>
        <w:t>пальными финансами» изложить в редакции согласно прил</w:t>
      </w:r>
      <w:r w:rsidR="00F81E41" w:rsidRPr="000C3591">
        <w:rPr>
          <w:rFonts w:ascii="Arial" w:hAnsi="Arial" w:cs="Arial"/>
          <w:sz w:val="24"/>
          <w:szCs w:val="24"/>
        </w:rPr>
        <w:t>о</w:t>
      </w:r>
      <w:r w:rsidR="00F81E41" w:rsidRPr="000C3591">
        <w:rPr>
          <w:rFonts w:ascii="Arial" w:hAnsi="Arial" w:cs="Arial"/>
          <w:sz w:val="24"/>
          <w:szCs w:val="24"/>
        </w:rPr>
        <w:t>жению.</w:t>
      </w:r>
    </w:p>
    <w:p w:rsidR="0023090B" w:rsidRPr="000C3591" w:rsidRDefault="0023090B" w:rsidP="000C35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C3591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0C359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C3591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B24059" w:rsidRPr="000C3591" w:rsidRDefault="0023090B" w:rsidP="000C359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0C3591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="001B205F" w:rsidRPr="000C3591">
        <w:rPr>
          <w:rFonts w:ascii="Arial" w:hAnsi="Arial" w:cs="Arial"/>
          <w:b w:val="0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1B205F" w:rsidRPr="000C3591" w:rsidRDefault="001B205F" w:rsidP="000C3591">
      <w:pPr>
        <w:pStyle w:val="ConsPlusTitle"/>
        <w:widowControl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0F555C" w:rsidRPr="000C3591" w:rsidRDefault="000C3591" w:rsidP="000C35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0C3591" w:rsidRDefault="000C3591" w:rsidP="000C3591">
      <w:pPr>
        <w:jc w:val="both"/>
        <w:rPr>
          <w:rFonts w:ascii="Arial" w:hAnsi="Arial" w:cs="Arial"/>
          <w:sz w:val="24"/>
          <w:szCs w:val="24"/>
        </w:rPr>
        <w:sectPr w:rsidR="000C3591" w:rsidSect="00CD3B60">
          <w:headerReference w:type="even" r:id="rId8"/>
          <w:headerReference w:type="default" r:id="rId9"/>
          <w:pgSz w:w="11906" w:h="16838"/>
          <w:pgMar w:top="1134" w:right="851" w:bottom="1701" w:left="1701" w:header="720" w:footer="720" w:gutter="0"/>
          <w:cols w:space="720"/>
          <w:titlePg/>
        </w:sectPr>
      </w:pPr>
    </w:p>
    <w:p w:rsidR="00BE4183" w:rsidRPr="00BE4183" w:rsidRDefault="00BE4183" w:rsidP="00BE4183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BE4183"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</w:t>
      </w:r>
    </w:p>
    <w:p w:rsidR="00BE4183" w:rsidRPr="00BE4183" w:rsidRDefault="00BE4183" w:rsidP="00BE4183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BE4183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BE4183" w:rsidRPr="00BE4183" w:rsidRDefault="00BE4183" w:rsidP="00BE4183">
      <w:pPr>
        <w:widowControl w:val="0"/>
        <w:suppressAutoHyphens/>
        <w:autoSpaceDN w:val="0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BE4183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BE4183" w:rsidRPr="00BE4183" w:rsidRDefault="00BE4183" w:rsidP="00BE4183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E4183">
        <w:rPr>
          <w:rFonts w:ascii="Arial" w:eastAsia="SimSun" w:hAnsi="Arial" w:cs="Arial"/>
          <w:kern w:val="3"/>
          <w:sz w:val="24"/>
          <w:szCs w:val="24"/>
        </w:rPr>
        <w:t>от «07» июня 2024 г. № 290-п</w:t>
      </w:r>
    </w:p>
    <w:p w:rsidR="00BE4183" w:rsidRPr="00BE4183" w:rsidRDefault="00BE4183" w:rsidP="00BE4183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bCs/>
          <w:sz w:val="24"/>
          <w:szCs w:val="24"/>
          <w:lang w:eastAsia="en-US"/>
        </w:rPr>
        <w:t>Муниципальная программа</w:t>
      </w:r>
    </w:p>
    <w:p w:rsidR="00BE4183" w:rsidRPr="00BE4183" w:rsidRDefault="00BE4183" w:rsidP="00BE418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bCs/>
          <w:sz w:val="24"/>
          <w:szCs w:val="24"/>
          <w:lang w:eastAsia="en-US"/>
        </w:rPr>
        <w:t>Ермаковского района</w:t>
      </w:r>
    </w:p>
    <w:p w:rsidR="00BE4183" w:rsidRPr="00BE4183" w:rsidRDefault="00BE4183" w:rsidP="00BE418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bCs/>
          <w:sz w:val="24"/>
          <w:szCs w:val="24"/>
          <w:lang w:eastAsia="en-US"/>
        </w:rPr>
        <w:t>«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</w:t>
      </w:r>
      <w:r w:rsidRPr="00BE4183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</w:p>
    <w:p w:rsidR="00BE4183" w:rsidRPr="00BE4183" w:rsidRDefault="00BE4183" w:rsidP="00BE418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1. Паспорт муниципальной программы</w:t>
      </w:r>
    </w:p>
    <w:p w:rsidR="00BE4183" w:rsidRPr="00BE4183" w:rsidRDefault="00BE4183" w:rsidP="00BE418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402"/>
        <w:gridCol w:w="6096"/>
      </w:tblGrid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«Управление муниципальными финансами» (далее </w:t>
            </w:r>
            <w:proofErr w:type="gramStart"/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–м</w:t>
            </w:r>
            <w:proofErr w:type="gramEnd"/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униципальная программа)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Основания для разработки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Ст.179 Бюджетного кодекса Российской Федерации, Постановление администрации Ермаковского рай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от 05.08.2013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г. № 396-п);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администрации Ермаковского рай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от 02.08.2023г. №</w:t>
            </w:r>
            <w:r w:rsidRPr="00BE4183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563-п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«Об утверждении пере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ня программ муниципального образования Ерм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ковский район».</w:t>
            </w: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Финансовое управление администрации Ермако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Перечень подпрограмм и отдельных мероприятий м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Создание условий для эффективного и отве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управления муниципальными финансами, повышения устойчивости бюджетов поселений м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ниципальных образований Ермаковского района.</w:t>
            </w:r>
          </w:p>
          <w:p w:rsidR="00BE4183" w:rsidRPr="00BE4183" w:rsidRDefault="00BE4183" w:rsidP="00BE41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реализации муниципальной пр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организация, осуществление муниципал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ного финансового контроля и прочие мероприятия в Ермаковском районе.</w:t>
            </w: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муниципальной пр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долгосрочной сбалансированности и устойчивости бюджетной системы Ермаковского района, повышение качества и прозрачности упра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ления муниципальными финансами</w:t>
            </w: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муниципальной пр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Обеспечение равных условий для устойчивого и эффективного исполнения расходных обязательств муниципальных образований поселений, обеспеч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 сбалансированности и повышение финансовой самостоятельности местных бюджетов поселений.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осуществления внутреннего мун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ципального финансового контроля за соблюдением законодательства в Российской Федерации и иных нормативных правовых актов, регулирующих бю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для обеспечения муниципальных нужд в отношении закупок товаров, услуг для обеспечения нужд Ерм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ковского района и муниципальных нужд на террит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рии</w:t>
            </w:r>
            <w:proofErr w:type="gramEnd"/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Ермаковского района за применением цен (т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рифов) на продукцию, товары и услуги за исключ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условий для эффективного, отве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и прозрачного управления финансовыми ресурсами в рамках выполнения установленных функций и полномочий, а также повышения эффе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тивности расходов районного бюджета. </w:t>
            </w: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Сроки реализации муниц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2014-2030 годы</w:t>
            </w: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Целевые показателей и п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казатели результативности муниципальной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представлены в приложении 1 </w:t>
            </w:r>
            <w:proofErr w:type="gramStart"/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Значения целевых показ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телей муниципальной пр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на долгосрочный период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представлены в приложении 2 муниципальной пр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</w:t>
            </w:r>
            <w:proofErr w:type="gramEnd"/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обеспечение м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бюджетных ассигнований на реал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зацию муниципальной программы за счет всех и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точников финансирования составляет 1 176 006,2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286 962,8 тыс. рублей – средства краевого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889 043,4 тыс. рублей – средства районного бюдж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та, в том числе по годам: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год – 64 831,7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13 200,5 тыс. рублей – средства краевого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51 631,2 тыс. рублей - средства районного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 – 59 608,6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12 519,2 тыс. рублей – средства краевого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47 089,4 тыс. рублей - средства районного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 год – 59 564,6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47 062,5 тыс. рублей - средства районного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12 502,1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год – 68 392,8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54 285,5 тыс. рублей - средства районного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14 107,3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год – 83 548,3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62 932,4 тыс. рублей - средства районного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20 615,9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год – 88 932,5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67 540,4 тыс. рублей - средства районного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21 392,1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 – 84 657,4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60 670,6 тыс. рублей - средства районного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23 986,8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 – 98 808,6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74 486,2 тыс. рублей - средства районного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24 322,4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 – 105 475,4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79 320,0 тыс. рублей - средства районного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26 155,4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 – 119 172,2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89 491,3 тыс. рублей - средства районного бюджета;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29 680,9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 – 126 009,4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91 629,6 тыс. рублей - средства районного бюджета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34 379,8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 – 108 862,0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81 811,8 тыс. рублей - средства районного бюджета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27 050,2 тыс. рублей – средства краевого бюджета.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 – 108 142,7 тыс. рублей, в том числе: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81 092,5 тыс. рублей - средства районного бюджета</w:t>
            </w:r>
          </w:p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27 050,2 тыс. рублей – средства краевого бюджета.</w:t>
            </w:r>
          </w:p>
        </w:tc>
      </w:tr>
      <w:tr w:rsidR="00BE4183" w:rsidRPr="00BE4183" w:rsidTr="00670B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Перечень объектов кап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тального строительства м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ниципальных программ Е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маковского района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3" w:rsidRPr="00BE4183" w:rsidRDefault="00BE4183" w:rsidP="00BE418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4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2. Характеристика текущего состояния в сфере управления муниципальн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ми финансами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стижения других стратегических целей социально-экономического развития Ерм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ковского района.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вающей», то есть, ориентирована (через развитие правового регулирования и м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тодического обеспечения) на создание общих для всех участников бюджетного процесса, в том числе исполнительных органов муниципальной власти Ермако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ского района, реализующих другие муниципальные программы, условий и мех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низмов их реализации.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 в Ермаковском районе историч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ски было ориентировано на приоритеты социально-экономического развития. В муниципальной программе отражены следующие основные задачи на новый бю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жетный цикл: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обеспечение долгосрочной сбалансированности и устойчивости бюдже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ной системы как базового принципа ответственной бюджетной политики при бе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условном исполнении всех обязательств государства и выполнении задач, п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ставленных в указах Президента Российской Федерации от 07.05.</w:t>
      </w:r>
      <w:smartTag w:uri="urn:schemas-microsoft-com:office:smarttags" w:element="metricconverter">
        <w:smartTagPr>
          <w:attr w:name="ProductID" w:val="2012 г"/>
        </w:smartTagPr>
        <w:r w:rsidRPr="00BE4183">
          <w:rPr>
            <w:rFonts w:ascii="Arial" w:eastAsia="Calibri" w:hAnsi="Arial" w:cs="Arial"/>
            <w:sz w:val="24"/>
            <w:szCs w:val="24"/>
            <w:lang w:eastAsia="en-US"/>
          </w:rPr>
          <w:t>2012 г</w:t>
        </w:r>
      </w:smartTag>
      <w:r w:rsidRPr="00BE4183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развитие программно-целевых методов управления;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развитие межбюджетных отношений;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повышение прозрачности бюджетов и бюджетного процесса.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BE4183">
        <w:rPr>
          <w:rFonts w:ascii="Arial" w:eastAsia="Calibri" w:hAnsi="Arial" w:cs="Arial"/>
          <w:sz w:val="24"/>
          <w:szCs w:val="24"/>
          <w:lang w:eastAsia="en-US"/>
        </w:rPr>
        <w:t>взаимоувязке</w:t>
      </w:r>
      <w:proofErr w:type="spellEnd"/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 с новыми формами финансового обеспечения деятельности бюджетных и автономных учреждений должны обе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E4183">
        <w:rPr>
          <w:rFonts w:ascii="Arial" w:eastAsia="Calibri" w:hAnsi="Arial" w:cs="Arial"/>
          <w:sz w:val="24"/>
          <w:szCs w:val="24"/>
          <w:lang w:eastAsia="en-US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рушения.</w:t>
      </w:r>
      <w:proofErr w:type="gramEnd"/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На осуществление муниципальной программы влияет множество эконом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ческих и социальных факторов, в </w:t>
      </w:r>
      <w:proofErr w:type="gramStart"/>
      <w:r w:rsidRPr="00BE4183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 с чем имеются следующие риски, спосо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ные негативно повлиять на ход её реализации: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бюджетных отношений. Перераспределение расходных полномочий между реги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нальным и местным бюджетами влечет за собой необходимость пересмотра ра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В данной ситуации возможно снижение поступлений налоговых и неналог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вых доходов в районный бюджет и, как следствие, отсутствие возможности пов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шения расходов районного бюджета, в </w:t>
      </w:r>
      <w:proofErr w:type="gramStart"/>
      <w:r w:rsidRPr="00BE4183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 с чем заданные показатели резул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тативности могут быть невыполненными.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3. Цели социально-экономического развития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4183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направлена на достижение след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ющих задач: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1. Обеспечение равных условий для устойчивого и эффективного исполн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ния расходных обязательств муниципальных образований, обеспечение сбала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сированности и повышение финансовой самостоятельности местных бюджетов.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2. Обеспечение </w:t>
      </w:r>
      <w:proofErr w:type="gramStart"/>
      <w:r w:rsidRPr="00BE4183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законодательства в финансово-бюджетной сфере.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ций и полномочий, а также повышения эффективности расходов районного бю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жета.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4. Прогноз конечных результатов муниципальной программы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Ожидаемыми результатами реализации муниципальной программы явл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ются следующие: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минимального размера бюджетной обеспеченности;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рост объема налоговых и неналоговых доходов местных бюджетов в 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щем объеме доходов местных бюджетов;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сти по выплате заработной платы с начислениями работникам бюджетной сферы и по исполнению обязательств перед гражданами;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сти по бюджетным кредитам;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lastRenderedPageBreak/>
        <w:t>- достижение уровня управления муниципальными финансами 1 или 2 ст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пени качества.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E4183">
        <w:rPr>
          <w:rFonts w:ascii="Arial" w:eastAsia="Calibri" w:hAnsi="Arial" w:cs="Arial"/>
          <w:sz w:val="24"/>
          <w:szCs w:val="24"/>
          <w:lang w:eastAsia="en-US"/>
        </w:rPr>
        <w:t>- снижение объема повторных нарушений бюджетного законодательства (2014 год - не более чем 30% повторных нарушений, 2015 год – не более чем 25% повторных нарушений, 2016 год – не более чем 20%, 2017 год – не более чем 20%, 2018 год – не более чем 20%, 2019 год – не более чем 20% , 2020 год – не более чем 20%, 2021 год – не более чем 20% повторных нарушений</w:t>
      </w:r>
      <w:proofErr w:type="gramEnd"/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BE4183">
        <w:rPr>
          <w:rFonts w:ascii="Arial" w:eastAsia="Calibri" w:hAnsi="Arial" w:cs="Arial"/>
          <w:sz w:val="24"/>
          <w:szCs w:val="24"/>
          <w:lang w:eastAsia="en-US"/>
        </w:rPr>
        <w:t>2022 год – не более чем 20% повторных нарушений, 2023 год – не более чем 20% повторных нарушений, 2024 год – не более чем 20% повторных нарушений, 2025 год – не б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лее чем 20% повторных нарушений); </w:t>
      </w:r>
      <w:proofErr w:type="gramEnd"/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разработка и утверждение необходимых правовых актов для соверше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ствования законодательства в области муниципального финансового контроля (100% правовых актов района в области муниципального финансового контроля соответствуют законодательству РФ, Красноярского края и Ермаковского района);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оказание методической помощи сельским поселениям в процессе испо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нения бюджета в целях обеспечения текущего контроля (проведение не менее 2 семинаров в год);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- повышение доли расходов районного бюджета, формируемых в рамках муниципальных программ Ермаковского района;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своевременное составление проекта районного бюджета и отчета об и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полнении районного бюджета;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- не превышение размера дефицита бюджета к общему годовому объему доходов выше уровня, установленного Бюджетным кодексов Российской Федер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ции;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- поддержание рейтинга района по качеству управления муниципальными финансами;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исполнения расходных обязательств района; </w:t>
      </w:r>
    </w:p>
    <w:p w:rsidR="00BE4183" w:rsidRPr="00BE4183" w:rsidRDefault="00BE4183" w:rsidP="00BE41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4183">
        <w:rPr>
          <w:rFonts w:ascii="Arial" w:hAnsi="Arial" w:cs="Arial"/>
          <w:sz w:val="24"/>
          <w:szCs w:val="24"/>
        </w:rPr>
        <w:t xml:space="preserve">- качественное планирование доходов районного бюджета; </w:t>
      </w:r>
    </w:p>
    <w:p w:rsidR="00BE4183" w:rsidRPr="00BE4183" w:rsidRDefault="00BE4183" w:rsidP="00BE41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4183">
        <w:rPr>
          <w:rFonts w:ascii="Arial" w:hAnsi="Arial" w:cs="Arial"/>
          <w:sz w:val="24"/>
          <w:szCs w:val="24"/>
        </w:rPr>
        <w:t xml:space="preserve">- повышение качества финансового менеджмента главных распорядителей бюджетных средств; </w:t>
      </w:r>
    </w:p>
    <w:p w:rsidR="00BE4183" w:rsidRPr="00BE4183" w:rsidRDefault="00BE4183" w:rsidP="00BE41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4183">
        <w:rPr>
          <w:rFonts w:ascii="Arial" w:hAnsi="Arial" w:cs="Arial"/>
          <w:sz w:val="24"/>
          <w:szCs w:val="24"/>
        </w:rPr>
        <w:t>- повышение квалификации муниципальных служащих, работающих в ф</w:t>
      </w:r>
      <w:r w:rsidRPr="00BE4183">
        <w:rPr>
          <w:rFonts w:ascii="Arial" w:hAnsi="Arial" w:cs="Arial"/>
          <w:sz w:val="24"/>
          <w:szCs w:val="24"/>
        </w:rPr>
        <w:t>и</w:t>
      </w:r>
      <w:r w:rsidRPr="00BE4183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5. Перечень подпрограмм с указанием сроков их реализации и ожидаемых результатов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Подпрограммы с указанием сроков их реализации и ожидаемых результ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тов утверждены в приложении 3,4 к муниципальной программе.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Pr="00BE4183">
        <w:rPr>
          <w:rFonts w:ascii="Arial" w:eastAsia="Calibri" w:hAnsi="Arial" w:cs="Arial"/>
          <w:color w:val="000000"/>
          <w:sz w:val="24"/>
          <w:szCs w:val="24"/>
          <w:lang w:eastAsia="en-US"/>
        </w:rPr>
        <w:t>Механизм реализации отдельных мероприятий Программы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Решение задач Программы достигается реализацией подпрограмм, реал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зация отдельных мероприятий не предусмотрена.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Организационные, </w:t>
      </w:r>
      <w:proofErr w:type="gramStart"/>
      <w:r w:rsidRPr="00BE4183">
        <w:rPr>
          <w:rFonts w:ascii="Arial" w:eastAsia="Calibri" w:hAnsi="Arial" w:cs="Arial"/>
          <w:sz w:val="24"/>
          <w:szCs w:val="24"/>
          <w:lang w:eastAsia="en-US"/>
        </w:rPr>
        <w:t>экономические и правовые механизмы</w:t>
      </w:r>
      <w:proofErr w:type="gramEnd"/>
      <w:r w:rsidRPr="00BE4183">
        <w:rPr>
          <w:rFonts w:ascii="Arial" w:eastAsia="Calibri" w:hAnsi="Arial" w:cs="Arial"/>
          <w:sz w:val="24"/>
          <w:szCs w:val="24"/>
          <w:lang w:eastAsia="en-US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мы.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proofErr w:type="gramStart"/>
      <w:r w:rsidRPr="00BE4183">
        <w:rPr>
          <w:rFonts w:ascii="Arial" w:eastAsia="Calibri" w:hAnsi="Arial" w:cs="Arial"/>
          <w:sz w:val="24"/>
          <w:szCs w:val="24"/>
          <w:lang w:eastAsia="en-US"/>
        </w:rPr>
        <w:t>Ресурсное</w:t>
      </w:r>
      <w:proofErr w:type="gramEnd"/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программы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lastRenderedPageBreak/>
        <w:t>Информация о ресурсном обеспечении муниципальной программы и пр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гнозной оценке расходов на реализацию целей муниципальной программы пре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>ставлена в приложении 6.</w:t>
      </w: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8.Управление Программой и </w:t>
      </w:r>
      <w:proofErr w:type="gramStart"/>
      <w:r w:rsidRPr="00BE4183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BE418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ходом ее выполнения</w:t>
      </w:r>
    </w:p>
    <w:p w:rsidR="00BE4183" w:rsidRPr="00BE4183" w:rsidRDefault="00BE4183" w:rsidP="00BE418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BE4183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Текущее управление реализацией Программы осуществляет </w:t>
      </w:r>
      <w:r w:rsidRPr="00BE4183">
        <w:rPr>
          <w:rFonts w:ascii="Arial" w:eastAsia="Calibri" w:hAnsi="Arial" w:cs="Arial"/>
          <w:sz w:val="24"/>
          <w:szCs w:val="24"/>
          <w:lang w:eastAsia="en-US"/>
        </w:rPr>
        <w:t xml:space="preserve">финансовое управление администрации Ермаковского района, </w:t>
      </w:r>
      <w:r w:rsidRPr="00BE4183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кото</w:t>
      </w:r>
      <w:r w:rsidRPr="00BE4183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рая обеспечивает согласованность действий по реализации программных меро</w:t>
      </w:r>
      <w:r w:rsidRPr="00BE4183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приятий, эффективному использованию бюджетных средств.</w:t>
      </w:r>
    </w:p>
    <w:p w:rsidR="00BE4183" w:rsidRPr="00BE4183" w:rsidRDefault="00BE4183" w:rsidP="00BE4183">
      <w:pPr>
        <w:spacing w:line="320" w:lineRule="exact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BE4183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Общий </w:t>
      </w:r>
      <w:proofErr w:type="gramStart"/>
      <w:r w:rsidRPr="00BE4183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контроль за</w:t>
      </w:r>
      <w:proofErr w:type="gramEnd"/>
      <w:r w:rsidRPr="00BE4183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 ходом реализации программы осуществляет финансовое управление администрации района.</w:t>
      </w:r>
    </w:p>
    <w:p w:rsidR="00BE4183" w:rsidRPr="00BE4183" w:rsidRDefault="00BE4183" w:rsidP="00BE4183">
      <w:pPr>
        <w:spacing w:line="320" w:lineRule="exact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BE4183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Исполнители несут ответственность за реализацию программы, достиже</w:t>
      </w:r>
      <w:r w:rsidRPr="00BE4183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ние конечных результатов и эффективное использование, средств, выделяемых на финансирование программы.</w:t>
      </w:r>
    </w:p>
    <w:p w:rsidR="00BE4183" w:rsidRPr="00BE4183" w:rsidRDefault="00BE4183" w:rsidP="00BE418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E4183" w:rsidRPr="00BE4183" w:rsidRDefault="00BE4183" w:rsidP="00BE4183">
      <w:pPr>
        <w:autoSpaceDE w:val="0"/>
        <w:autoSpaceDN w:val="0"/>
        <w:adjustRightInd w:val="0"/>
        <w:ind w:right="-85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BE4183" w:rsidRPr="00BE4183" w:rsidRDefault="00BE4183" w:rsidP="00BE418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4183">
        <w:rPr>
          <w:rFonts w:ascii="Arial" w:eastAsia="Calibri" w:hAnsi="Arial" w:cs="Arial"/>
          <w:sz w:val="24"/>
          <w:szCs w:val="24"/>
          <w:lang w:eastAsia="en-US"/>
        </w:rPr>
        <w:t>администрации Ермаковского района                                                   Н.М. Кравченко</w:t>
      </w:r>
    </w:p>
    <w:p w:rsidR="00BE4183" w:rsidRDefault="00BE4183" w:rsidP="000C3591">
      <w:pPr>
        <w:jc w:val="both"/>
        <w:rPr>
          <w:rFonts w:ascii="Arial" w:hAnsi="Arial" w:cs="Arial"/>
          <w:sz w:val="24"/>
          <w:szCs w:val="24"/>
        </w:rPr>
        <w:sectPr w:rsidR="00BE4183" w:rsidSect="00670BF6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BE4183" w:rsidRPr="00BE4183" w:rsidRDefault="00BE4183" w:rsidP="00BE41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E4183" w:rsidRDefault="00BE4183" w:rsidP="00BE4183">
      <w:pPr>
        <w:jc w:val="right"/>
        <w:rPr>
          <w:rFonts w:ascii="Arial" w:hAnsi="Arial" w:cs="Arial"/>
          <w:sz w:val="24"/>
          <w:szCs w:val="24"/>
        </w:rPr>
      </w:pPr>
      <w:r w:rsidRPr="00BE4183">
        <w:rPr>
          <w:rFonts w:ascii="Arial" w:hAnsi="Arial" w:cs="Arial"/>
          <w:sz w:val="24"/>
          <w:szCs w:val="24"/>
        </w:rPr>
        <w:t>к муниципально</w:t>
      </w:r>
      <w:r>
        <w:rPr>
          <w:rFonts w:ascii="Arial" w:hAnsi="Arial" w:cs="Arial"/>
          <w:sz w:val="24"/>
          <w:szCs w:val="24"/>
        </w:rPr>
        <w:t>й программе Ермаковского района</w:t>
      </w:r>
    </w:p>
    <w:p w:rsidR="00B24059" w:rsidRDefault="00BE4183" w:rsidP="00BE4183">
      <w:pPr>
        <w:jc w:val="right"/>
        <w:rPr>
          <w:rFonts w:ascii="Arial" w:hAnsi="Arial" w:cs="Arial"/>
          <w:sz w:val="24"/>
          <w:szCs w:val="24"/>
        </w:rPr>
      </w:pPr>
      <w:r w:rsidRPr="00BE4183">
        <w:rPr>
          <w:rFonts w:ascii="Arial" w:hAnsi="Arial" w:cs="Arial"/>
          <w:sz w:val="24"/>
          <w:szCs w:val="24"/>
        </w:rPr>
        <w:t>"Управ</w:t>
      </w:r>
      <w:r>
        <w:rPr>
          <w:rFonts w:ascii="Arial" w:hAnsi="Arial" w:cs="Arial"/>
          <w:sz w:val="24"/>
          <w:szCs w:val="24"/>
        </w:rPr>
        <w:t>ление муниципальными финансами"</w:t>
      </w:r>
    </w:p>
    <w:p w:rsidR="00BE4183" w:rsidRDefault="00BE4183" w:rsidP="00BE4183">
      <w:pPr>
        <w:jc w:val="both"/>
        <w:rPr>
          <w:rFonts w:ascii="Arial" w:hAnsi="Arial" w:cs="Arial"/>
          <w:sz w:val="24"/>
          <w:szCs w:val="24"/>
        </w:rPr>
      </w:pPr>
    </w:p>
    <w:p w:rsidR="00BE4183" w:rsidRDefault="00BE4183" w:rsidP="00BE41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4183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E4183" w:rsidRDefault="00BE4183" w:rsidP="00BE418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21"/>
        <w:gridCol w:w="910"/>
        <w:gridCol w:w="939"/>
        <w:gridCol w:w="1289"/>
        <w:gridCol w:w="715"/>
        <w:gridCol w:w="715"/>
        <w:gridCol w:w="715"/>
        <w:gridCol w:w="715"/>
        <w:gridCol w:w="617"/>
        <w:gridCol w:w="715"/>
        <w:gridCol w:w="715"/>
        <w:gridCol w:w="617"/>
        <w:gridCol w:w="715"/>
        <w:gridCol w:w="715"/>
        <w:gridCol w:w="715"/>
        <w:gridCol w:w="715"/>
        <w:gridCol w:w="715"/>
      </w:tblGrid>
      <w:tr w:rsidR="00BE4183" w:rsidRPr="00BE4183" w:rsidTr="00BE4183">
        <w:tc>
          <w:tcPr>
            <w:tcW w:w="153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6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312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Вес показат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41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2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90" w:type="pct"/>
            <w:gridSpan w:val="2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E4183" w:rsidRPr="00BE4183" w:rsidTr="00BE4183">
        <w:tc>
          <w:tcPr>
            <w:tcW w:w="153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района, повышение качества и пр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зрачности управления муниципальными финансами 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посел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ний Ермаковск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го района после выравнивания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ных обяз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сумме предъявленных на 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регистрацию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районного бюджета, формируемых в рамках муниципальных программ 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 Создание условий для эффективного и ответственного управления муниципальными финансами, повышения устойчив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сти бюджетов муниципальных образований Ермаковского района»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</w:t>
            </w:r>
            <w:proofErr w:type="gramStart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поселений) Ермако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ского района после выравнивания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Объем налоговых и нен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логовых доходов местных 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тов в общем объеме доходов местных бюджетов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14274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19388,7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ний отдел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ные муниципальные полномочия исполн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ются надл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жащим обр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зом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чества выполнения органами местного самоуправления муниципальных образований Ермаковского района отдельных муниципальных полномочий, переданных в соответствии с решения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ми о бюджете 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бюджетах проср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ченной кред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торской задолженности по выпл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те заработной платы с начислениями работн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кам бюдже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ной сферы и по исполн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нию обяз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гражданами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 </w:t>
            </w:r>
            <w:proofErr w:type="gramStart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осуществления внутреннего муниципального финансового контроля за соблюдением законодательства в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муниципальных нужд в отношении закупок товаров, услуг для обеспечения нужд Ермаковского района и муниципальных нужд на территории</w:t>
            </w:r>
            <w:proofErr w:type="gramEnd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 за применением цен (тарифов) на продукцию, товары и услуги за исключением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 Организация и осуществление муниципального финансового контроля в Ермаковском районе»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ных обяз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 сумме предъявленных на регистрацию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оплаченных денежных обяз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</w:t>
            </w:r>
            <w:proofErr w:type="gramStart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проведенных ко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установленных фактов фина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совых нарушений и общего количества решений, прин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тых по фактам проверенных нарушений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поступившей 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суммы администрируемых доходов районного бюдж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та в части денежных взыск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ний, налага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мых в возм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щение ущерба, причине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ного в р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зультате 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законного или нецелевого использования бюдже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ных средств (в части бюджетов субъектов Росси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ской Федер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ции) от предписанной к возмещению в текущем году (без учета оспариваемых сумм)</w:t>
            </w:r>
            <w:proofErr w:type="gramEnd"/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деятельности по ит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E4183" w:rsidRPr="00BE4183" w:rsidTr="00BE4183">
        <w:tc>
          <w:tcPr>
            <w:tcW w:w="153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5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проверенных отчетов о реализации муниципальных программ, в том числе отчетн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сти об исполн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нии муниципальных зад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3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441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контрольной деятельности по ит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BE4183" w:rsidRDefault="00BE4183" w:rsidP="00BE4183">
      <w:pPr>
        <w:jc w:val="both"/>
        <w:rPr>
          <w:rFonts w:ascii="Arial" w:hAnsi="Arial" w:cs="Arial"/>
          <w:sz w:val="24"/>
          <w:szCs w:val="24"/>
        </w:rPr>
      </w:pPr>
    </w:p>
    <w:p w:rsidR="00BE4183" w:rsidRDefault="00BE4183" w:rsidP="00BE4183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BE4183" w:rsidRDefault="00BE4183" w:rsidP="00BE4183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BE4183" w:rsidSect="00BE4183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BE4183" w:rsidRDefault="00BE4183" w:rsidP="00BE41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E4183" w:rsidRDefault="00BE4183" w:rsidP="00BE41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BE4183" w:rsidRDefault="00BE4183" w:rsidP="00BE41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BE4183" w:rsidRDefault="00BE4183" w:rsidP="00BE4183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BE4183" w:rsidRDefault="00BE4183" w:rsidP="00BE4183">
      <w:pPr>
        <w:autoSpaceDE w:val="0"/>
        <w:autoSpaceDN w:val="0"/>
        <w:adjustRightInd w:val="0"/>
        <w:ind w:right="-85"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BE4183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BE4183" w:rsidRDefault="00BE4183" w:rsidP="00BE4183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90"/>
        <w:gridCol w:w="142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BE4183" w:rsidRPr="00BE4183" w:rsidTr="00BE4183">
        <w:trPr>
          <w:trHeight w:val="870"/>
        </w:trPr>
        <w:tc>
          <w:tcPr>
            <w:tcW w:w="154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26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359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32" w:type="pct"/>
            <w:gridSpan w:val="2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632" w:type="pct"/>
            <w:gridSpan w:val="2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годам</w:t>
            </w:r>
          </w:p>
        </w:tc>
      </w:tr>
      <w:tr w:rsidR="00BE4183" w:rsidRPr="00BE4183" w:rsidTr="00BE4183">
        <w:trPr>
          <w:trHeight w:val="600"/>
        </w:trPr>
        <w:tc>
          <w:tcPr>
            <w:tcW w:w="154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BE4183" w:rsidRPr="00BE4183" w:rsidTr="00BE4183">
        <w:trPr>
          <w:trHeight w:val="780"/>
        </w:trPr>
        <w:tc>
          <w:tcPr>
            <w:tcW w:w="154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pct"/>
            <w:gridSpan w:val="12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 </w:t>
            </w:r>
          </w:p>
        </w:tc>
      </w:tr>
      <w:tr w:rsidR="00BE4183" w:rsidRPr="00BE4183" w:rsidTr="00BE4183">
        <w:trPr>
          <w:trHeight w:val="1155"/>
        </w:trPr>
        <w:tc>
          <w:tcPr>
            <w:tcW w:w="154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2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образований Ермаковского района после выравнивания</w:t>
            </w:r>
          </w:p>
        </w:tc>
        <w:tc>
          <w:tcPr>
            <w:tcW w:w="359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BE4183" w:rsidRPr="00BE4183" w:rsidTr="00BE4183">
        <w:trPr>
          <w:trHeight w:val="1065"/>
        </w:trPr>
        <w:tc>
          <w:tcPr>
            <w:tcW w:w="154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2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районного бюджета, формируемых в рамках муниципальных программ Ермаковского района</w:t>
            </w:r>
          </w:p>
        </w:tc>
        <w:tc>
          <w:tcPr>
            <w:tcW w:w="359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BE4183" w:rsidRPr="00BE4183" w:rsidRDefault="00BE4183" w:rsidP="00BE41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183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</w:tbl>
    <w:p w:rsidR="00BE4183" w:rsidRDefault="00BE4183" w:rsidP="00BE4183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BE4183" w:rsidRDefault="00BE4183" w:rsidP="00BE4183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670BF6" w:rsidRDefault="00670BF6" w:rsidP="00BE4183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670BF6" w:rsidSect="00BE4183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670BF6" w:rsidRP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670BF6" w:rsidRP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670BF6" w:rsidRP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670BF6" w:rsidRPr="00670BF6" w:rsidRDefault="00670BF6" w:rsidP="00670BF6">
      <w:pPr>
        <w:jc w:val="both"/>
        <w:rPr>
          <w:rFonts w:ascii="Arial" w:hAnsi="Arial" w:cs="Arial"/>
          <w:sz w:val="24"/>
          <w:szCs w:val="24"/>
        </w:rPr>
      </w:pPr>
    </w:p>
    <w:p w:rsidR="00670BF6" w:rsidRPr="00670BF6" w:rsidRDefault="00670BF6" w:rsidP="00670BF6">
      <w:pPr>
        <w:jc w:val="center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Подпрограмма 1</w:t>
      </w:r>
    </w:p>
    <w:p w:rsidR="00670BF6" w:rsidRPr="00670BF6" w:rsidRDefault="00670BF6" w:rsidP="00670BF6">
      <w:pPr>
        <w:jc w:val="center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670BF6" w:rsidRPr="00670BF6" w:rsidRDefault="00670BF6" w:rsidP="00670BF6">
      <w:pPr>
        <w:jc w:val="center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муниципальными финансами, повышения устойчивости бюджетов муниципальных образований Ермаковского района»</w:t>
      </w:r>
    </w:p>
    <w:p w:rsidR="00670BF6" w:rsidRPr="00670BF6" w:rsidRDefault="00670BF6" w:rsidP="00670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70BF6" w:rsidRPr="00670BF6" w:rsidRDefault="00670BF6" w:rsidP="00670B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1. Паспорт подпрограммы</w:t>
      </w:r>
    </w:p>
    <w:p w:rsidR="00670BF6" w:rsidRPr="00670BF6" w:rsidRDefault="00670BF6" w:rsidP="00670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479"/>
        <w:gridCol w:w="6094"/>
      </w:tblGrid>
      <w:tr w:rsidR="00670BF6" w:rsidRPr="00670BF6" w:rsidTr="00670BF6">
        <w:tc>
          <w:tcPr>
            <w:tcW w:w="1817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183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Ермаковского района» (далее - подпрограмма)</w:t>
            </w:r>
          </w:p>
        </w:tc>
      </w:tr>
      <w:tr w:rsidR="00670BF6" w:rsidRPr="00670BF6" w:rsidTr="00670BF6">
        <w:tc>
          <w:tcPr>
            <w:tcW w:w="1817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83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670BF6" w:rsidRPr="00670BF6" w:rsidTr="00670BF6">
        <w:tc>
          <w:tcPr>
            <w:tcW w:w="1817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83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670BF6" w:rsidRPr="00670BF6" w:rsidTr="00670BF6">
        <w:tc>
          <w:tcPr>
            <w:tcW w:w="1817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183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670BF6" w:rsidRPr="00670BF6" w:rsidTr="00670BF6">
        <w:tc>
          <w:tcPr>
            <w:tcW w:w="1817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183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0BF6">
              <w:rPr>
                <w:rFonts w:ascii="Arial" w:hAnsi="Arial" w:cs="Arial"/>
                <w:sz w:val="24"/>
                <w:szCs w:val="24"/>
                <w:lang w:eastAsia="en-US"/>
              </w:rPr>
              <w:t>1. Создание условий для обеспечения финансовой устойчивости бюджетов муниципальных образований.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0BF6">
              <w:rPr>
                <w:rFonts w:ascii="Arial" w:hAnsi="Arial" w:cs="Arial"/>
                <w:sz w:val="24"/>
                <w:szCs w:val="24"/>
                <w:lang w:eastAsia="en-US"/>
              </w:rPr>
              <w:t>2. Повышение заинтересованности органов местного самоуправления в росте налогового потенциала.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0BF6">
              <w:rPr>
                <w:rFonts w:ascii="Arial" w:hAnsi="Arial" w:cs="Arial"/>
                <w:sz w:val="24"/>
                <w:szCs w:val="24"/>
                <w:lang w:eastAsia="en-US"/>
              </w:rPr>
              <w:t>3. Повышение качества реализации органами местного самоуправления закрепленных за ними полномочий.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0BF6">
              <w:rPr>
                <w:rFonts w:ascii="Arial" w:hAnsi="Arial" w:cs="Arial"/>
                <w:sz w:val="24"/>
                <w:szCs w:val="24"/>
                <w:lang w:eastAsia="en-US"/>
              </w:rPr>
              <w:t>4. Повышение качества управления муниципальными финансами.</w:t>
            </w:r>
          </w:p>
        </w:tc>
      </w:tr>
      <w:tr w:rsidR="00670BF6" w:rsidRPr="00670BF6" w:rsidTr="00670BF6">
        <w:tc>
          <w:tcPr>
            <w:tcW w:w="1817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183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0BF6">
              <w:rPr>
                <w:rFonts w:ascii="Arial" w:hAnsi="Arial" w:cs="Arial"/>
                <w:sz w:val="24"/>
                <w:szCs w:val="24"/>
                <w:lang w:eastAsia="en-US"/>
              </w:rPr>
              <w:t>1. Минимальный размер бюджетной обеспеченности муниципальных образований (поселений) Ермаковского района после выравнивания не менее 1,55 тыс. рублей ежегодно.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670BF6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 (28 569,5 тыс. рублей в 2014 году, 24 118,1 тыс. рублей в 2015 году, 26 710,5 тыс. рублей в 2016 году, 25 830,0 тыс. рублей в 2017 году, 14 274,0 тыс. руб. в 2018 году , 14 725,9 тыс. руб. в 2019 году, 14 693,7 тыс. руб. в</w:t>
            </w:r>
            <w:proofErr w:type="gramEnd"/>
            <w:r w:rsidRPr="00670B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70BF6">
              <w:rPr>
                <w:rFonts w:ascii="Arial" w:hAnsi="Arial" w:cs="Arial"/>
                <w:sz w:val="24"/>
                <w:szCs w:val="24"/>
              </w:rPr>
              <w:t xml:space="preserve">2020 году, 15 224,0 тыс. руб. в 2021 году, 19 186,6 тыс. руб. в 2022 году, 18 454,6 тыс. руб. в 2023 году, 19 388,7 тыс. руб. в 2024 году, 20 267,5 тыс. руб. в 2025 году, 20 </w:t>
            </w:r>
            <w:r w:rsidRPr="00670BF6">
              <w:rPr>
                <w:rFonts w:ascii="Arial" w:hAnsi="Arial" w:cs="Arial"/>
                <w:sz w:val="24"/>
                <w:szCs w:val="24"/>
              </w:rPr>
              <w:lastRenderedPageBreak/>
              <w:t>267,5 тыс. руб. в 2026 году)</w:t>
            </w:r>
            <w:r w:rsidRPr="00670BF6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gramEnd"/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0BF6">
              <w:rPr>
                <w:rFonts w:ascii="Arial" w:hAnsi="Arial" w:cs="Arial"/>
                <w:sz w:val="24"/>
                <w:szCs w:val="24"/>
                <w:lang w:eastAsia="en-US"/>
              </w:rPr>
              <w:t>3. Количество муниципальных образований (поселений), в которых отдельные полномочия исполняются надлежащим образом (12-в 2014 году, 13-в 2015 году, 14-в 2016 году, 14-в 2017 году, 14-в 2018 году, 14-в 2019 году, 14-в 2020 году, 14-в 2021 году, 14-в 2022 году, 14-в 2023 году, 14-в 2024 году, 14-в 2025 году).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4.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гражданами.</w:t>
            </w:r>
          </w:p>
        </w:tc>
      </w:tr>
      <w:tr w:rsidR="00670BF6" w:rsidRPr="00670BF6" w:rsidTr="00670BF6">
        <w:tc>
          <w:tcPr>
            <w:tcW w:w="1817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</w:t>
            </w:r>
            <w:r w:rsidRPr="00670BF6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183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670BF6" w:rsidRPr="00670BF6" w:rsidTr="00670BF6">
        <w:tc>
          <w:tcPr>
            <w:tcW w:w="1817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183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подпрограммы за счет всех источников финансирования составляет 1 072 684,6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283 899,9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788 784,7 тыс. рублей – средства районного бюджета, в том числе по годам: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13 200,5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45 721,0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12 519,2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41 075,4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12 502,1тыс.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41 285,7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14 107,3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48 563,7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19 993,4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57 103,7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21 192,9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60 645,6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23 207,4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53 350,6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2021 год – 90 236,6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24 322,4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65 914,2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2022 год – 95 511,2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25 626,1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69 885,1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2023 год – 108 497,0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29 315,4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79181,6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lastRenderedPageBreak/>
              <w:t>2024 год – 114 490,2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33 812,8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80 677,4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2025 год – 100 100,2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27 050,2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73 050,0 тыс. рублей - средства районного бюджета.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2026 год – 99 380,9 тыс. рублей, в том числе: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27 050,2 тыс. рублей – средства краевого бюджета;</w:t>
            </w:r>
          </w:p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72 330,7 тыс. рублей - средства районного бюджета</w:t>
            </w:r>
          </w:p>
        </w:tc>
      </w:tr>
      <w:tr w:rsidR="00670BF6" w:rsidRPr="00670BF6" w:rsidTr="00670BF6">
        <w:tc>
          <w:tcPr>
            <w:tcW w:w="1817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670BF6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670BF6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3" w:type="pct"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района, Районный Совет депутатов</w:t>
            </w:r>
          </w:p>
        </w:tc>
      </w:tr>
    </w:tbl>
    <w:p w:rsidR="00670BF6" w:rsidRPr="00670BF6" w:rsidRDefault="00670BF6" w:rsidP="00670B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70BF6" w:rsidRPr="00670BF6" w:rsidRDefault="00670BF6" w:rsidP="00670BF6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670BF6" w:rsidRPr="00670BF6" w:rsidRDefault="00670BF6" w:rsidP="00670BF6">
      <w:pPr>
        <w:jc w:val="both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670BF6" w:rsidRDefault="00670BF6" w:rsidP="00670BF6">
      <w:pPr>
        <w:jc w:val="both"/>
        <w:rPr>
          <w:rFonts w:ascii="Arial" w:hAnsi="Arial" w:cs="Arial"/>
          <w:sz w:val="24"/>
          <w:szCs w:val="24"/>
        </w:rPr>
        <w:sectPr w:rsidR="00670BF6" w:rsidSect="00670BF6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0BF6" w:rsidRP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к подпрограмме</w:t>
      </w:r>
      <w:r>
        <w:rPr>
          <w:rFonts w:ascii="Arial" w:hAnsi="Arial" w:cs="Arial"/>
          <w:sz w:val="24"/>
          <w:szCs w:val="24"/>
        </w:rPr>
        <w:t xml:space="preserve"> 1</w:t>
      </w:r>
    </w:p>
    <w:p w:rsid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</w:t>
      </w:r>
      <w:r>
        <w:rPr>
          <w:rFonts w:ascii="Arial" w:hAnsi="Arial" w:cs="Arial"/>
          <w:sz w:val="24"/>
          <w:szCs w:val="24"/>
        </w:rPr>
        <w:t>ления муниципальными финансами,</w:t>
      </w:r>
    </w:p>
    <w:p w:rsidR="00BE4183" w:rsidRDefault="00670BF6" w:rsidP="00670BF6">
      <w:pPr>
        <w:jc w:val="right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повышения устойчивости местного бюджета</w:t>
      </w:r>
      <w:r>
        <w:rPr>
          <w:rFonts w:ascii="Arial" w:hAnsi="Arial" w:cs="Arial"/>
          <w:sz w:val="24"/>
          <w:szCs w:val="24"/>
        </w:rPr>
        <w:t xml:space="preserve"> Ермаковского района»</w:t>
      </w:r>
    </w:p>
    <w:p w:rsidR="00670BF6" w:rsidRDefault="00670BF6" w:rsidP="00670BF6">
      <w:pPr>
        <w:jc w:val="both"/>
        <w:rPr>
          <w:rFonts w:ascii="Arial" w:hAnsi="Arial" w:cs="Arial"/>
          <w:sz w:val="24"/>
          <w:szCs w:val="24"/>
        </w:rPr>
      </w:pPr>
    </w:p>
    <w:p w:rsidR="00670BF6" w:rsidRDefault="00670BF6" w:rsidP="00670B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670BF6" w:rsidRDefault="00670BF6" w:rsidP="00670BF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1447"/>
        <w:gridCol w:w="1024"/>
        <w:gridCol w:w="1467"/>
        <w:gridCol w:w="798"/>
        <w:gridCol w:w="798"/>
        <w:gridCol w:w="798"/>
        <w:gridCol w:w="798"/>
        <w:gridCol w:w="798"/>
        <w:gridCol w:w="798"/>
        <w:gridCol w:w="798"/>
        <w:gridCol w:w="684"/>
        <w:gridCol w:w="798"/>
        <w:gridCol w:w="798"/>
        <w:gridCol w:w="798"/>
        <w:gridCol w:w="798"/>
        <w:gridCol w:w="798"/>
      </w:tblGrid>
      <w:tr w:rsidR="00670BF6" w:rsidRPr="00670BF6" w:rsidTr="00670BF6">
        <w:tc>
          <w:tcPr>
            <w:tcW w:w="105" w:type="pct"/>
            <w:vMerge w:val="restar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vMerge w:val="restar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06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36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50" w:type="pct"/>
            <w:gridSpan w:val="2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670BF6" w:rsidRPr="00670BF6" w:rsidTr="00670BF6">
        <w:tc>
          <w:tcPr>
            <w:tcW w:w="10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670BF6" w:rsidRPr="00670BF6" w:rsidTr="00670BF6">
        <w:tc>
          <w:tcPr>
            <w:tcW w:w="10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5" w:type="pct"/>
            <w:gridSpan w:val="16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тельств поселений, обеспечение сбалансированности и повышение финансовой самостоятельности бюджетов п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</w:tr>
      <w:tr w:rsidR="00670BF6" w:rsidRPr="00670BF6" w:rsidTr="00670BF6">
        <w:tc>
          <w:tcPr>
            <w:tcW w:w="10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муниципального посел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ния Ермаковского района после выравнивания</w:t>
            </w:r>
          </w:p>
        </w:tc>
        <w:tc>
          <w:tcPr>
            <w:tcW w:w="353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0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670BF6" w:rsidRPr="00670BF6" w:rsidTr="00670BF6">
        <w:tc>
          <w:tcPr>
            <w:tcW w:w="10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налоговых и неналоговых доходов 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местных бюджетов в общем объеме д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ходов местных бюджетов</w:t>
            </w:r>
          </w:p>
        </w:tc>
        <w:tc>
          <w:tcPr>
            <w:tcW w:w="353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0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3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19388,7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</w:tr>
      <w:tr w:rsidR="00670BF6" w:rsidRPr="00670BF6" w:rsidTr="00670BF6">
        <w:tc>
          <w:tcPr>
            <w:tcW w:w="10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поселений, в которых отдел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ные полномочия исполняются надлежащим образом</w:t>
            </w:r>
          </w:p>
        </w:tc>
        <w:tc>
          <w:tcPr>
            <w:tcW w:w="353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0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качества выполнения органами мес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ного самоуправления муниципальных поселений Ермаковского ра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она о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дельных полномочий, переданных в соответствии с решениями РСД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670BF6" w:rsidRPr="00670BF6" w:rsidTr="00670BF6">
        <w:tc>
          <w:tcPr>
            <w:tcW w:w="10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Отсутствие в местном бюджете 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353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0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670BF6" w:rsidRDefault="00670BF6" w:rsidP="00670BF6">
      <w:pPr>
        <w:jc w:val="both"/>
        <w:rPr>
          <w:rFonts w:ascii="Arial" w:hAnsi="Arial" w:cs="Arial"/>
          <w:sz w:val="24"/>
          <w:szCs w:val="24"/>
        </w:rPr>
      </w:pPr>
    </w:p>
    <w:p w:rsidR="00670BF6" w:rsidRDefault="00670BF6" w:rsidP="00670BF6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670BF6" w:rsidRDefault="00670BF6" w:rsidP="00670BF6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670BF6" w:rsidSect="00670BF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 муниципальными финансами,</w:t>
      </w:r>
    </w:p>
    <w:p w:rsidR="00670BF6" w:rsidRDefault="00670BF6" w:rsidP="00670BF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повышения устойчивости местного бюджета Ермаковского района»</w:t>
      </w:r>
    </w:p>
    <w:p w:rsidR="00670BF6" w:rsidRDefault="00670BF6" w:rsidP="00670BF6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670BF6" w:rsidRDefault="00670BF6" w:rsidP="00670BF6">
      <w:pPr>
        <w:autoSpaceDE w:val="0"/>
        <w:autoSpaceDN w:val="0"/>
        <w:adjustRightInd w:val="0"/>
        <w:ind w:right="-85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70BF6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670BF6" w:rsidRDefault="00670BF6" w:rsidP="00670BF6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147"/>
        <w:gridCol w:w="548"/>
        <w:gridCol w:w="524"/>
        <w:gridCol w:w="929"/>
        <w:gridCol w:w="430"/>
        <w:gridCol w:w="715"/>
        <w:gridCol w:w="715"/>
        <w:gridCol w:w="715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646"/>
        <w:gridCol w:w="1296"/>
      </w:tblGrid>
      <w:tr w:rsidR="00670BF6" w:rsidRPr="00670BF6" w:rsidTr="00670BF6">
        <w:tc>
          <w:tcPr>
            <w:tcW w:w="599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680" w:type="pct"/>
            <w:gridSpan w:val="4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54" w:type="pct"/>
            <w:gridSpan w:val="13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429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670BF6" w:rsidRPr="00670BF6" w:rsidTr="00670BF6">
        <w:tc>
          <w:tcPr>
            <w:tcW w:w="599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4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80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8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7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7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7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17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0BF6" w:rsidRPr="00670BF6" w:rsidTr="00670BF6">
        <w:tc>
          <w:tcPr>
            <w:tcW w:w="5000" w:type="pct"/>
            <w:gridSpan w:val="21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670BF6" w:rsidRPr="00670BF6" w:rsidTr="00670BF6">
        <w:tc>
          <w:tcPr>
            <w:tcW w:w="5000" w:type="pct"/>
            <w:gridSpan w:val="21"/>
            <w:shd w:val="clear" w:color="000000" w:fill="FFFFFF"/>
            <w:hideMark/>
          </w:tcPr>
          <w:p w:rsidR="00670BF6" w:rsidRPr="00670BF6" w:rsidRDefault="00CD54CE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Задача 1.</w:t>
            </w:r>
            <w:r w:rsidR="00670BF6"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условий для обеспечения финансовой устойчивости бюджетов поселений</w:t>
            </w:r>
          </w:p>
        </w:tc>
      </w:tr>
      <w:tr w:rsidR="00670BF6" w:rsidRPr="00670BF6" w:rsidTr="00670BF6">
        <w:tc>
          <w:tcPr>
            <w:tcW w:w="5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Предоставление дотаций на выравнивание бюджетно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обеспеченности поселений из районного фонда финансовой поддержки</w:t>
            </w:r>
          </w:p>
        </w:tc>
        <w:tc>
          <w:tcPr>
            <w:tcW w:w="322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80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08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20 492,1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26 764,9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15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17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196 592,2</w:t>
            </w:r>
          </w:p>
        </w:tc>
        <w:tc>
          <w:tcPr>
            <w:tcW w:w="429" w:type="pct"/>
            <w:vMerge w:val="restar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Минимальный размер бюджетной обеспеченности поселений после 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выравнив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ния не м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нее 1.55тыс. рублей еж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годно</w:t>
            </w:r>
          </w:p>
        </w:tc>
      </w:tr>
      <w:tr w:rsidR="00670BF6" w:rsidRPr="00670BF6" w:rsidTr="00670BF6">
        <w:tc>
          <w:tcPr>
            <w:tcW w:w="5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1.2: Предоставление дотаций на выравнивание бюджетной обеспеченности поселений</w:t>
            </w:r>
          </w:p>
        </w:tc>
        <w:tc>
          <w:tcPr>
            <w:tcW w:w="322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80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08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15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17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283 899,9</w:t>
            </w:r>
          </w:p>
        </w:tc>
        <w:tc>
          <w:tcPr>
            <w:tcW w:w="429" w:type="pct"/>
            <w:vMerge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0BF6" w:rsidRPr="00670BF6" w:rsidTr="00670BF6">
        <w:tc>
          <w:tcPr>
            <w:tcW w:w="5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1.3: Поддержка мер по обеспечению сбалансированности бю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322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280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08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45 777,3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49 393,0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52 416,7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55 336,8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52 777,4</w:t>
            </w:r>
          </w:p>
        </w:tc>
        <w:tc>
          <w:tcPr>
            <w:tcW w:w="15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sz w:val="24"/>
                <w:szCs w:val="24"/>
              </w:rPr>
            </w:pPr>
            <w:r w:rsidRPr="00670BF6">
              <w:rPr>
                <w:rFonts w:ascii="Arial" w:hAnsi="Arial" w:cs="Arial"/>
                <w:sz w:val="24"/>
                <w:szCs w:val="24"/>
              </w:rPr>
              <w:t>52 058,1</w:t>
            </w:r>
          </w:p>
        </w:tc>
        <w:tc>
          <w:tcPr>
            <w:tcW w:w="217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592 192,5</w:t>
            </w:r>
          </w:p>
        </w:tc>
        <w:tc>
          <w:tcPr>
            <w:tcW w:w="42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 Отсутствие в местных бюджетах просроченной кредиторской задолженности 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выплате заработной пл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ты с начислениями работникам бюджетной сферы и по исполнению обязательств перед гражданами </w:t>
            </w:r>
          </w:p>
        </w:tc>
      </w:tr>
      <w:tr w:rsidR="00670BF6" w:rsidRPr="00670BF6" w:rsidTr="00670BF6">
        <w:tc>
          <w:tcPr>
            <w:tcW w:w="5000" w:type="pct"/>
            <w:gridSpan w:val="21"/>
            <w:shd w:val="clear" w:color="000000" w:fill="FFFFFF"/>
            <w:hideMark/>
          </w:tcPr>
          <w:p w:rsidR="00670BF6" w:rsidRPr="00670BF6" w:rsidRDefault="00CD54CE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2.</w:t>
            </w:r>
            <w:r w:rsidR="00670BF6"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качества реализации органами местного самоуправления закрепленных за ними полномочий</w:t>
            </w:r>
          </w:p>
        </w:tc>
      </w:tr>
      <w:tr w:rsidR="00670BF6" w:rsidRPr="00670BF6" w:rsidTr="00670BF6">
        <w:tc>
          <w:tcPr>
            <w:tcW w:w="5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2.1: Проведение оценки кач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реализации органами местного самоуправления переданных 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322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0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Рост количества поселений, в которых отдельные государственные полномочия исполня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ются надлежащим образом (11 в 2013 году, 12 в 2014 году, 13 в 2015 году, 14 в 2016 году 14 в 2017 году, 14 в 2018 году, 14 в 2019 году,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br/>
              <w:t>14 в 2020 году, 14 в 2021 году, 14 в 2022 году, 14 в 2023 году, 14 в 2024 году, 14</w:t>
            </w:r>
            <w:proofErr w:type="gramEnd"/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2025 году)</w:t>
            </w:r>
          </w:p>
        </w:tc>
      </w:tr>
      <w:tr w:rsidR="00670BF6" w:rsidRPr="00670BF6" w:rsidTr="00670BF6">
        <w:tc>
          <w:tcPr>
            <w:tcW w:w="5000" w:type="pct"/>
            <w:gridSpan w:val="21"/>
            <w:shd w:val="clear" w:color="000000" w:fill="FFFFFF"/>
            <w:hideMark/>
          </w:tcPr>
          <w:p w:rsidR="00670BF6" w:rsidRPr="00670BF6" w:rsidRDefault="00CD54CE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3.</w:t>
            </w:r>
            <w:r w:rsidR="00670BF6"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670BF6" w:rsidRPr="00670BF6" w:rsidTr="00670BF6">
        <w:tc>
          <w:tcPr>
            <w:tcW w:w="5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Мероприят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ие 3.1: Проведение регулярного и оперативного мониторинга финансовой ситу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ции в муниципальном образовании</w:t>
            </w:r>
          </w:p>
        </w:tc>
        <w:tc>
          <w:tcPr>
            <w:tcW w:w="322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овое управление администр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0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 Отсутств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ие в местных бюджетах просроченной кредиторской задолженности по выплате заработной пл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ты с начислениями работникам бюджетной сферы и по исполнению обязательств перед гражданами</w:t>
            </w:r>
          </w:p>
        </w:tc>
      </w:tr>
      <w:tr w:rsidR="00670BF6" w:rsidRPr="00670BF6" w:rsidTr="00670BF6">
        <w:tc>
          <w:tcPr>
            <w:tcW w:w="59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3.2: Проведение 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мониторинга и оценка качества организации осуществления бюджетного процесса, а также соблюдения требований Бюджетного кодекса Российской Федерации</w:t>
            </w:r>
          </w:p>
        </w:tc>
        <w:tc>
          <w:tcPr>
            <w:tcW w:w="322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финансовое управление 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6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0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6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9" w:type="pct"/>
            <w:shd w:val="clear" w:color="000000" w:fill="FFFFFF"/>
            <w:hideMark/>
          </w:tcPr>
          <w:p w:rsidR="00670BF6" w:rsidRPr="00670BF6" w:rsidRDefault="00670BF6" w:rsidP="00670B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Рост количества муницип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ал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  <w:proofErr w:type="gramEnd"/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которые не нарушают бюджетное законодател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70BF6">
              <w:rPr>
                <w:rFonts w:ascii="Arial" w:hAnsi="Arial" w:cs="Arial"/>
                <w:color w:val="000000"/>
                <w:sz w:val="24"/>
                <w:szCs w:val="24"/>
              </w:rPr>
              <w:t>ство</w:t>
            </w:r>
          </w:p>
        </w:tc>
      </w:tr>
    </w:tbl>
    <w:p w:rsidR="00670BF6" w:rsidRDefault="00670BF6" w:rsidP="00670BF6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CD54CE" w:rsidRDefault="00CD54CE" w:rsidP="00CD54C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CD54CE" w:rsidRDefault="00CD54CE" w:rsidP="00CD54C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CD54CE" w:rsidSect="00670BF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D54CE" w:rsidRPr="00CD54CE" w:rsidRDefault="00CD54CE" w:rsidP="00CD54CE">
      <w:pPr>
        <w:jc w:val="right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CD54CE" w:rsidRPr="00CD54CE" w:rsidRDefault="00CD54CE" w:rsidP="00CD54CE">
      <w:pPr>
        <w:jc w:val="right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CD54CE" w:rsidRPr="00CD54CE" w:rsidRDefault="00CD54CE" w:rsidP="00CD54CE">
      <w:pPr>
        <w:jc w:val="right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CD54CE" w:rsidRPr="00CD54CE" w:rsidRDefault="00CD54CE" w:rsidP="00CD54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54CE" w:rsidRPr="00CD54CE" w:rsidRDefault="00CD54CE" w:rsidP="00CD54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Подпрограмма 2</w:t>
      </w:r>
    </w:p>
    <w:p w:rsidR="00CD54CE" w:rsidRPr="00CD54CE" w:rsidRDefault="00CD54CE" w:rsidP="00CD54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«Обеспечение реализации муниципальной программы, организация,</w:t>
      </w:r>
    </w:p>
    <w:p w:rsidR="00CD54CE" w:rsidRPr="00CD54CE" w:rsidRDefault="00CD54CE" w:rsidP="00CD54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осуществление муниципального финансового контроля и прочие мероприятия в Ермаковском районе»</w:t>
      </w:r>
    </w:p>
    <w:p w:rsidR="00CD54CE" w:rsidRPr="00CD54CE" w:rsidRDefault="00CD54CE" w:rsidP="00CD54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54CE" w:rsidRPr="00CD54CE" w:rsidRDefault="00CD54CE" w:rsidP="00CD54C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1. Паспорт подпрограммы</w:t>
      </w:r>
    </w:p>
    <w:p w:rsidR="00CD54CE" w:rsidRPr="00CD54CE" w:rsidRDefault="00CD54CE" w:rsidP="00CD54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CD54CE" w:rsidRPr="00CD54CE" w:rsidTr="00CD5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(далее – подпрограмма)</w:t>
            </w:r>
          </w:p>
        </w:tc>
      </w:tr>
      <w:tr w:rsidR="00CD54CE" w:rsidRPr="00CD54CE" w:rsidTr="00CD5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CD54CE" w:rsidRPr="00CD54CE" w:rsidTr="00CD5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CD54CE" w:rsidRPr="00CD54CE" w:rsidTr="00CD5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D54C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      </w:r>
            <w:r w:rsidRPr="00CD54CE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CD54C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D54CE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в финансово - бюджетной сфере.</w:t>
            </w:r>
          </w:p>
        </w:tc>
      </w:tr>
      <w:tr w:rsidR="00CD54CE" w:rsidRPr="00CD54CE" w:rsidTr="00CD5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D54C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Ермаковского района.</w:t>
            </w:r>
          </w:p>
          <w:p w:rsidR="00CD54CE" w:rsidRPr="00CD54CE" w:rsidRDefault="00CD54CE" w:rsidP="00CD5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D54C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доступа для граждан к информации о районном бюджете и бюджетном процессе в компактной и доступной форме.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 xml:space="preserve">3. Осуществление предварительного и текущего контроля в процессе </w:t>
            </w:r>
            <w:proofErr w:type="gramStart"/>
            <w:r w:rsidRPr="00CD54CE">
              <w:rPr>
                <w:rFonts w:ascii="Arial" w:hAnsi="Arial" w:cs="Arial"/>
                <w:sz w:val="24"/>
                <w:szCs w:val="24"/>
              </w:rPr>
              <w:t>санкционирования оплаты денежных обязательств получателей средств районного бюджета</w:t>
            </w:r>
            <w:proofErr w:type="gramEnd"/>
            <w:r w:rsidRPr="00CD54CE">
              <w:rPr>
                <w:rFonts w:ascii="Arial" w:hAnsi="Arial" w:cs="Arial"/>
                <w:sz w:val="24"/>
                <w:szCs w:val="24"/>
              </w:rPr>
              <w:t xml:space="preserve"> и бюджетов поселений и расходов районных муниципальных бюджетных, автономных учреждений, источником финансового обеспечения которых являются субсидии на иные цели и бюджетные инвестиции.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4. Обеспечение соблюдения бюджетного законодательства Российской Федерации, Красноярского края, решений Ермаковского районного Совета депутатов.</w:t>
            </w:r>
          </w:p>
          <w:p w:rsidR="00CD54CE" w:rsidRPr="00CD54CE" w:rsidRDefault="00CD54CE" w:rsidP="00CD54C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 xml:space="preserve">5. Повышение результативности муниципального </w:t>
            </w:r>
            <w:r w:rsidRPr="00CD54CE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контроля.</w:t>
            </w:r>
          </w:p>
        </w:tc>
      </w:tr>
      <w:tr w:rsidR="00CD54CE" w:rsidRPr="00CD54CE" w:rsidTr="00CD5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D54CE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CD54CE">
              <w:rPr>
                <w:rFonts w:ascii="Arial" w:hAnsi="Arial" w:cs="Arial"/>
                <w:sz w:val="24"/>
                <w:szCs w:val="24"/>
              </w:rPr>
              <w:t xml:space="preserve"> в приложении № 1 к подпрограмме </w:t>
            </w:r>
          </w:p>
        </w:tc>
      </w:tr>
      <w:tr w:rsidR="00CD54CE" w:rsidRPr="00CD54CE" w:rsidTr="00CD5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CD54CE" w:rsidRPr="00CD54CE" w:rsidTr="00CD5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за счет всех источников финансирования составляет 103 321,6 тыс. рублей, в том числе: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3 062,9 тыс. рублей – средства краевого бюджета;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100 258,7 тыс. рублей –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2014 год – 5 910,2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2015 год – 6 014,0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2016 год – 5 776,8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2017 год – 5 721,8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2018 год – 6 451,2 тыс. рублей, в том числе: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622,5 тыс. рублей – средства краевого бюджета;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5 828,7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2019 год – 7 094,0 тыс. рублей, в том числе: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199,2 тыс. рублей – средства краевого бюджета;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6 894,8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2020 год – 8 099,4 тыс. рублей, в том числе: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779,4 тыс. рублей – средства краевого бюджета;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7 320,0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2021 год – 8 572,0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2022 год – 9 964,2 тыс. рублей, в том числе: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529,3 тыс. рублей – средства краевого бюджета;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9 434,9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2023 год – 10 675,2 тыс. рублей, в том числе: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365,5 тыс. рублей – средства краевого бюджета;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10 309,7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2024 год – 11 519,2 тыс. рублей, в том числе: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567,0 тыс. рублей – средства краевого бюджета;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10 952,2 тыс. рублей - средства районного бюджета.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2025 год – 8 761,8 тыс. рублей - средства районного бюджета</w:t>
            </w:r>
          </w:p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>2026 год – 8 761,8 тыс. рублей - средства районного бюджета</w:t>
            </w:r>
          </w:p>
        </w:tc>
      </w:tr>
      <w:tr w:rsidR="00CD54CE" w:rsidRPr="00CD54CE" w:rsidTr="00CD54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CD54C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D54CE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E" w:rsidRPr="00CD54CE" w:rsidRDefault="00CD54CE" w:rsidP="00CD54CE">
            <w:pPr>
              <w:rPr>
                <w:rFonts w:ascii="Arial" w:hAnsi="Arial" w:cs="Arial"/>
                <w:sz w:val="24"/>
                <w:szCs w:val="24"/>
              </w:rPr>
            </w:pPr>
            <w:r w:rsidRPr="00CD54CE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</w:tr>
    </w:tbl>
    <w:p w:rsidR="00CD54CE" w:rsidRPr="00CD54CE" w:rsidRDefault="00CD54CE" w:rsidP="00CD54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54CE" w:rsidRPr="00CD54CE" w:rsidRDefault="00CD54CE" w:rsidP="00CD54C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CD54CE" w:rsidRPr="00CD54CE" w:rsidRDefault="00CD54CE" w:rsidP="00CD54C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D54CE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CD54CE" w:rsidRDefault="00CD54CE" w:rsidP="00CD54C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CD54CE" w:rsidSect="00CD54CE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D54CE" w:rsidRDefault="00CD54CE" w:rsidP="00CD54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D54CE" w:rsidRDefault="00CD54CE" w:rsidP="00CD54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CD54CE" w:rsidRPr="00CD54CE" w:rsidRDefault="00CD54CE" w:rsidP="00CD54C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«Обеспечение реализации муниципальной программы, организация,</w:t>
      </w:r>
    </w:p>
    <w:p w:rsidR="00CD54CE" w:rsidRDefault="00CD54CE" w:rsidP="00CD54C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осуществление муниципального финансового контроля и прочие мероприятия в Ермаковском районе»</w:t>
      </w:r>
    </w:p>
    <w:p w:rsidR="00CD54CE" w:rsidRDefault="00CD54CE" w:rsidP="00CD54C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D54CE" w:rsidRDefault="00CD54CE" w:rsidP="00CD54C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CD54CE" w:rsidRDefault="00CD54CE" w:rsidP="00CD54C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52"/>
        <w:gridCol w:w="1103"/>
        <w:gridCol w:w="1504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CD54CE" w:rsidRPr="00CD54CE" w:rsidTr="00CD54CE">
        <w:tc>
          <w:tcPr>
            <w:tcW w:w="157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казатели </w:t>
            </w:r>
          </w:p>
        </w:tc>
        <w:tc>
          <w:tcPr>
            <w:tcW w:w="380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51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1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3" w:type="pct"/>
            <w:gridSpan w:val="2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CD54CE" w:rsidRPr="00CD54CE" w:rsidTr="00CD54CE">
        <w:tc>
          <w:tcPr>
            <w:tcW w:w="157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3" w:type="pct"/>
            <w:gridSpan w:val="16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районного бюджета, формир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емых в рамках муниципальных программ Ермаковского района;</w:t>
            </w:r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51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51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Обеспечение исполнения расходных обяз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тельств (без безвозмездных п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ступлений)</w:t>
            </w:r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самоуправлен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ия, обеспеченных возмо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ностью работы в информационных системах пл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нирования и исполнения районного бюджета</w:t>
            </w:r>
            <w:proofErr w:type="gramEnd"/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финансового управления района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Доля рассмотренных на заседаниях постоянных комиссий проектов нормати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ных правовых актов, касающихся принятия районного бюджета, внесения в него изменений, а также утверждения отчета об его испо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нении, подготавливаемых финансовым 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ем</w:t>
            </w:r>
            <w:proofErr w:type="gramEnd"/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ра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мещение на официальном </w:t>
            </w:r>
            <w:proofErr w:type="gramStart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сайте</w:t>
            </w:r>
            <w:proofErr w:type="gramEnd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района брошюры «Путеводитель по бюджету Е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района»</w:t>
            </w:r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учреждений, которым доводится муниципальное зад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3" w:type="pct"/>
            <w:gridSpan w:val="16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B14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бюджетного законодательства</w:t>
            </w:r>
            <w:bookmarkEnd w:id="0"/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97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обязательств к </w:t>
            </w:r>
            <w:proofErr w:type="gramStart"/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менее 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фактически пров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CD54CE" w:rsidRPr="00CD54CE" w:rsidTr="00CD54CE">
        <w:tc>
          <w:tcPr>
            <w:tcW w:w="157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объема проверенных средств районного бюджета к общему объему расходов районного бюдж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380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  <w:tc>
          <w:tcPr>
            <w:tcW w:w="251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CD54CE" w:rsidRPr="00CD54CE" w:rsidRDefault="00CD54CE" w:rsidP="00CD5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54C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</w:tr>
    </w:tbl>
    <w:p w:rsidR="00CD54CE" w:rsidRDefault="00CD54CE" w:rsidP="00CD54C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CD54CE" w:rsidRDefault="00CD54CE" w:rsidP="00CD54C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CD54CE" w:rsidRDefault="00CD54CE" w:rsidP="00CD54C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CD54CE" w:rsidSect="00CD54C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D54CE" w:rsidRDefault="00CD54CE" w:rsidP="00CD54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D54CE" w:rsidRDefault="00CD54CE" w:rsidP="00CD54C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CD54CE" w:rsidRDefault="00CD54CE" w:rsidP="00CD54C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реализации муниципальной программы, организация,</w:t>
      </w:r>
    </w:p>
    <w:p w:rsidR="00CD54CE" w:rsidRDefault="00CD54CE" w:rsidP="00CD54C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 муниципального финансового контроля и прочие мероприятия в Ермаковском районе»</w:t>
      </w:r>
    </w:p>
    <w:p w:rsidR="00CD54CE" w:rsidRDefault="00CD54CE" w:rsidP="00CD54C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CD54CE" w:rsidRDefault="00CD54CE" w:rsidP="00CD54CE">
      <w:pPr>
        <w:autoSpaceDE w:val="0"/>
        <w:autoSpaceDN w:val="0"/>
        <w:adjustRightInd w:val="0"/>
        <w:ind w:right="-85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D54CE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CD54CE" w:rsidRDefault="00CD54CE" w:rsidP="00CD54C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164"/>
        <w:gridCol w:w="554"/>
        <w:gridCol w:w="530"/>
        <w:gridCol w:w="942"/>
        <w:gridCol w:w="391"/>
        <w:gridCol w:w="652"/>
        <w:gridCol w:w="652"/>
        <w:gridCol w:w="65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654"/>
        <w:gridCol w:w="1347"/>
      </w:tblGrid>
      <w:tr w:rsidR="00122E5B" w:rsidRPr="00122E5B" w:rsidTr="00122E5B">
        <w:tc>
          <w:tcPr>
            <w:tcW w:w="532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86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75" w:type="pct"/>
            <w:gridSpan w:val="4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4" w:type="pct"/>
            <w:gridSpan w:val="14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583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</w:t>
            </w:r>
            <w:proofErr w:type="spell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нату-ральном</w:t>
            </w:r>
            <w:proofErr w:type="spellEnd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выражении)</w:t>
            </w:r>
          </w:p>
        </w:tc>
      </w:tr>
      <w:tr w:rsidR="00122E5B" w:rsidRPr="00122E5B" w:rsidTr="00122E5B">
        <w:tc>
          <w:tcPr>
            <w:tcW w:w="53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9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0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4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583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2E5B" w:rsidRPr="00122E5B" w:rsidTr="00122E5B">
        <w:tc>
          <w:tcPr>
            <w:tcW w:w="5000" w:type="pct"/>
            <w:gridSpan w:val="21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122E5B" w:rsidRPr="00122E5B" w:rsidTr="00122E5B">
        <w:tc>
          <w:tcPr>
            <w:tcW w:w="5000" w:type="pct"/>
            <w:gridSpan w:val="21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Задача 1.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Ермаковского района</w:t>
            </w:r>
          </w:p>
        </w:tc>
      </w:tr>
      <w:tr w:rsidR="00122E5B" w:rsidRPr="00122E5B" w:rsidTr="00122E5B">
        <w:tc>
          <w:tcPr>
            <w:tcW w:w="53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руководство и управление в сф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ре установлен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ных функций </w:t>
            </w:r>
          </w:p>
        </w:tc>
        <w:tc>
          <w:tcPr>
            <w:tcW w:w="386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ции Ермако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вского района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8 572,0</w:t>
            </w:r>
          </w:p>
        </w:tc>
        <w:tc>
          <w:tcPr>
            <w:tcW w:w="2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9 964,2</w:t>
            </w:r>
          </w:p>
        </w:tc>
        <w:tc>
          <w:tcPr>
            <w:tcW w:w="21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10 675,2</w:t>
            </w:r>
          </w:p>
        </w:tc>
        <w:tc>
          <w:tcPr>
            <w:tcW w:w="21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11 519,2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8 761,8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8 761,8</w:t>
            </w:r>
          </w:p>
        </w:tc>
        <w:tc>
          <w:tcPr>
            <w:tcW w:w="24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103 321,6</w:t>
            </w:r>
          </w:p>
        </w:tc>
        <w:tc>
          <w:tcPr>
            <w:tcW w:w="58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22E5B" w:rsidRPr="00122E5B" w:rsidTr="00122E5B">
        <w:tc>
          <w:tcPr>
            <w:tcW w:w="53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современных механизмов организации бюджетного проце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са.</w:t>
            </w:r>
          </w:p>
        </w:tc>
        <w:tc>
          <w:tcPr>
            <w:tcW w:w="386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составление проекта районного бюджета и 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чета об исполнении районного бюджета (не позднее 1 мая и 15 ноября текущ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го года соответственно); отношение дефицита бюджета к общему 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довому объему д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бюджета без учета утвержденного объема безвозмездных поступлений (не б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лее 5% к общ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му годов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 объему доходов районного бюджета без учета утвержденного объема безвозмездных </w:t>
            </w:r>
            <w:proofErr w:type="spell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поступле-ний</w:t>
            </w:r>
            <w:proofErr w:type="spellEnd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соответствии с </w:t>
            </w:r>
            <w:proofErr w:type="spell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требова-ниями</w:t>
            </w:r>
            <w:proofErr w:type="spellEnd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Бюджетного кодекса РФ). </w:t>
            </w:r>
          </w:p>
        </w:tc>
      </w:tr>
      <w:tr w:rsidR="00122E5B" w:rsidRPr="00122E5B" w:rsidTr="00122E5B">
        <w:tc>
          <w:tcPr>
            <w:tcW w:w="53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386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2E5B" w:rsidRPr="00122E5B" w:rsidTr="00122E5B">
        <w:tc>
          <w:tcPr>
            <w:tcW w:w="53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исполнения бюджета по д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ходам и расходам;</w:t>
            </w:r>
          </w:p>
        </w:tc>
        <w:tc>
          <w:tcPr>
            <w:tcW w:w="386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Поддержание рейти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га района по качеству управления муниципальн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ми финансами не ниже уровня, соответствующ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надлежащему качеству; Исполнение районного бюджета по доходам без учета </w:t>
            </w:r>
            <w:proofErr w:type="gram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безвозмездных</w:t>
            </w:r>
            <w:proofErr w:type="gramEnd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поступле-ний</w:t>
            </w:r>
            <w:proofErr w:type="spellEnd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перво</w:t>
            </w:r>
            <w:proofErr w:type="spellEnd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-начально утвержденному 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уро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ню (от 80% до 110 %) ежегодно. </w:t>
            </w:r>
          </w:p>
        </w:tc>
      </w:tr>
      <w:tr w:rsidR="00122E5B" w:rsidRPr="00122E5B" w:rsidTr="00122E5B">
        <w:tc>
          <w:tcPr>
            <w:tcW w:w="53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менений в отдельные законодательные акты Ро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сийской Фед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рации в связи с совершенствованием правового п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ложения муниципальных учреждений»</w:t>
            </w:r>
          </w:p>
        </w:tc>
        <w:tc>
          <w:tcPr>
            <w:tcW w:w="386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муниципальных учреждений разместивших в т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кущем году в полном об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еме на официальном сайте в сети интернет www.bus.gov.ru (не менее 95% в 2014 году, 97% в 2015 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ду, 99% в 2016 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ду,99% в 2017, 99% году 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2018, 99% в 2019 году,99% в 2020 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ду, 99% в 2021 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ду, 99% в 2022 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ду, 99% в</w:t>
            </w:r>
            <w:proofErr w:type="gramEnd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2023 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ду, 99% в 2024 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ду, 99% в 2025 г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ду)</w:t>
            </w:r>
            <w:proofErr w:type="gramEnd"/>
          </w:p>
        </w:tc>
      </w:tr>
      <w:tr w:rsidR="00122E5B" w:rsidRPr="00122E5B" w:rsidTr="00122E5B">
        <w:tc>
          <w:tcPr>
            <w:tcW w:w="53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сотрудников путем направления их на об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чающие с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минары</w:t>
            </w:r>
          </w:p>
        </w:tc>
        <w:tc>
          <w:tcPr>
            <w:tcW w:w="386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служащих, работающих в финансовом управлении (не менее 20% ежегодно)</w:t>
            </w:r>
          </w:p>
        </w:tc>
      </w:tr>
      <w:tr w:rsidR="00122E5B" w:rsidRPr="00122E5B" w:rsidTr="00122E5B">
        <w:tc>
          <w:tcPr>
            <w:tcW w:w="532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формирования и исполнения дох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дов райо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жета с учетом информации, полученной в рамках взаимодействия с налоговыми орган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ми райо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86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Исполнение районного бюджета по доходам к первоначальному бю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122E5B">
              <w:rPr>
                <w:rFonts w:ascii="Arial" w:hAnsi="Arial" w:cs="Arial"/>
                <w:color w:val="000000"/>
                <w:sz w:val="24"/>
                <w:szCs w:val="24"/>
              </w:rPr>
              <w:t>жету от 80 до 110 ежегодно</w:t>
            </w:r>
          </w:p>
        </w:tc>
      </w:tr>
    </w:tbl>
    <w:p w:rsidR="00CD54CE" w:rsidRDefault="00CD54CE" w:rsidP="00CD54CE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122E5B" w:rsidRDefault="00122E5B" w:rsidP="00122E5B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22E5B" w:rsidRDefault="00122E5B" w:rsidP="00122E5B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122E5B" w:rsidSect="00CD54C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22E5B" w:rsidRDefault="00122E5B" w:rsidP="00122E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122E5B" w:rsidRDefault="00122E5B" w:rsidP="00122E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122E5B" w:rsidRDefault="00122E5B" w:rsidP="00122E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122E5B" w:rsidRDefault="00122E5B" w:rsidP="00122E5B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122E5B" w:rsidRDefault="00122E5B" w:rsidP="00122E5B">
      <w:pPr>
        <w:autoSpaceDE w:val="0"/>
        <w:autoSpaceDN w:val="0"/>
        <w:adjustRightInd w:val="0"/>
        <w:ind w:right="-85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22E5B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122E5B">
        <w:rPr>
          <w:rFonts w:ascii="Arial" w:hAnsi="Arial" w:cs="Arial"/>
          <w:sz w:val="24"/>
          <w:szCs w:val="24"/>
        </w:rPr>
        <w:t>планируемых</w:t>
      </w:r>
      <w:proofErr w:type="gramEnd"/>
      <w:r w:rsidRPr="00122E5B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муниципал</w:t>
      </w:r>
      <w:r w:rsidRPr="00122E5B">
        <w:rPr>
          <w:rFonts w:ascii="Arial" w:hAnsi="Arial" w:cs="Arial"/>
          <w:sz w:val="24"/>
          <w:szCs w:val="24"/>
        </w:rPr>
        <w:t>ь</w:t>
      </w:r>
      <w:r w:rsidRPr="00122E5B">
        <w:rPr>
          <w:rFonts w:ascii="Arial" w:hAnsi="Arial" w:cs="Arial"/>
          <w:sz w:val="24"/>
          <w:szCs w:val="24"/>
        </w:rPr>
        <w:t>ной программы Ермаковского района</w:t>
      </w:r>
    </w:p>
    <w:p w:rsidR="00122E5B" w:rsidRDefault="00122E5B" w:rsidP="00122E5B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079"/>
        <w:gridCol w:w="984"/>
        <w:gridCol w:w="490"/>
        <w:gridCol w:w="452"/>
        <w:gridCol w:w="835"/>
        <w:gridCol w:w="393"/>
        <w:gridCol w:w="629"/>
        <w:gridCol w:w="629"/>
        <w:gridCol w:w="629"/>
        <w:gridCol w:w="629"/>
        <w:gridCol w:w="629"/>
        <w:gridCol w:w="629"/>
        <w:gridCol w:w="629"/>
        <w:gridCol w:w="629"/>
        <w:gridCol w:w="688"/>
        <w:gridCol w:w="688"/>
        <w:gridCol w:w="688"/>
        <w:gridCol w:w="688"/>
        <w:gridCol w:w="688"/>
        <w:gridCol w:w="776"/>
      </w:tblGrid>
      <w:tr w:rsidR="00122E5B" w:rsidRPr="00122E5B" w:rsidTr="00122E5B">
        <w:trPr>
          <w:trHeight w:val="562"/>
        </w:trPr>
        <w:tc>
          <w:tcPr>
            <w:tcW w:w="352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39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748" w:type="pct"/>
            <w:gridSpan w:val="4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188" w:type="pct"/>
            <w:gridSpan w:val="14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Расходы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2E5B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122E5B" w:rsidRPr="00122E5B" w:rsidTr="00122E5B">
        <w:trPr>
          <w:trHeight w:val="276"/>
        </w:trPr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56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2E5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122E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2E5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88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5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268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Итого за 2014-2026 годы</w:t>
            </w:r>
          </w:p>
        </w:tc>
      </w:tr>
      <w:tr w:rsidR="00122E5B" w:rsidRPr="00122E5B" w:rsidTr="00122E5B">
        <w:trPr>
          <w:trHeight w:val="276"/>
        </w:trPr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E5B" w:rsidRPr="00122E5B" w:rsidTr="00122E5B">
        <w:tc>
          <w:tcPr>
            <w:tcW w:w="352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339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126 009,4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108 862,0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108 142,7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1 176 006,2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126 009,4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108 862,0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108 142,7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1 176 006,2</w:t>
            </w:r>
          </w:p>
        </w:tc>
      </w:tr>
      <w:tr w:rsidR="00122E5B" w:rsidRPr="00122E5B" w:rsidTr="00122E5B">
        <w:tc>
          <w:tcPr>
            <w:tcW w:w="352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эффективного и ответственного управления муниципальными финансами, повышения устойчив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сти бюджетов муниципальных образов</w:t>
            </w:r>
            <w:r w:rsidRPr="00122E5B">
              <w:rPr>
                <w:rFonts w:ascii="Arial" w:hAnsi="Arial" w:cs="Arial"/>
                <w:sz w:val="24"/>
                <w:szCs w:val="24"/>
              </w:rPr>
              <w:t>а</w:t>
            </w:r>
            <w:r w:rsidRPr="00122E5B">
              <w:rPr>
                <w:rFonts w:ascii="Arial" w:hAnsi="Arial" w:cs="Arial"/>
                <w:sz w:val="24"/>
                <w:szCs w:val="24"/>
              </w:rPr>
              <w:t>ний Ермаковск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го ра</w:t>
            </w:r>
            <w:r w:rsidRPr="00122E5B">
              <w:rPr>
                <w:rFonts w:ascii="Arial" w:hAnsi="Arial" w:cs="Arial"/>
                <w:sz w:val="24"/>
                <w:szCs w:val="24"/>
              </w:rPr>
              <w:t>й</w:t>
            </w:r>
            <w:r w:rsidRPr="00122E5B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339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</w:t>
            </w: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ельства по подпрограмме, в том числе: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114 490,2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100 100,2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99 380,9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1 072 684,6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114 490,2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100 100,2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99 380,9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1 072 684,6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283 899,9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5 286,2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5 230,3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5 459,3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4 676,4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3 457,1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18 462,2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20 741,0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20 136,9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20 492,1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26 764,9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196 592,2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40 434,8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35 845,1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35 826,4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43 887,3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53 646,6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42 183,4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32 609,6</w:t>
            </w:r>
          </w:p>
        </w:tc>
        <w:tc>
          <w:tcPr>
            <w:tcW w:w="21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45 777,3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49 393,0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52 416,7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55 336,8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52 777,4</w:t>
            </w:r>
          </w:p>
        </w:tc>
        <w:tc>
          <w:tcPr>
            <w:tcW w:w="237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52 058,1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592 192,5</w:t>
            </w:r>
          </w:p>
        </w:tc>
      </w:tr>
      <w:tr w:rsidR="00122E5B" w:rsidRPr="00122E5B" w:rsidTr="00122E5B">
        <w:tc>
          <w:tcPr>
            <w:tcW w:w="352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122E5B">
              <w:rPr>
                <w:rFonts w:ascii="Arial" w:hAnsi="Arial" w:cs="Arial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sz w:val="24"/>
                <w:szCs w:val="24"/>
              </w:rPr>
              <w:t xml:space="preserve">ние реализации муниципальной </w:t>
            </w: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программы, организация</w:t>
            </w:r>
            <w:proofErr w:type="gramStart"/>
            <w:r w:rsidRPr="00122E5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22E5B">
              <w:rPr>
                <w:rFonts w:ascii="Arial" w:hAnsi="Arial" w:cs="Arial"/>
                <w:sz w:val="24"/>
                <w:szCs w:val="24"/>
              </w:rPr>
              <w:t xml:space="preserve"> осуществление муниципального финансового контроля в пр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чие меропри</w:t>
            </w:r>
            <w:r w:rsidRPr="00122E5B">
              <w:rPr>
                <w:rFonts w:ascii="Arial" w:hAnsi="Arial" w:cs="Arial"/>
                <w:sz w:val="24"/>
                <w:szCs w:val="24"/>
              </w:rPr>
              <w:t>я</w:t>
            </w:r>
            <w:r w:rsidRPr="00122E5B">
              <w:rPr>
                <w:rFonts w:ascii="Arial" w:hAnsi="Arial" w:cs="Arial"/>
                <w:sz w:val="24"/>
                <w:szCs w:val="24"/>
              </w:rPr>
              <w:t>тия в Ермаковском районе</w:t>
            </w:r>
          </w:p>
        </w:tc>
        <w:tc>
          <w:tcPr>
            <w:tcW w:w="339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</w:t>
            </w: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ограмме, в том числе: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11 519,2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103 321,6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11 519,2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103 321,6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4 845,4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4 764,3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4 551,8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4 580,2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4 554,5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5 617,6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5 978,9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7 220,2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8 068,4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8 678,7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9 222,7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7 378,1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7 378,1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82 838,9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617,8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772,4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757,8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699,4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748,5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674,0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684,6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703,6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696,4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723,4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873,6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698,9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698,9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9 349,3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473,7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441,8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601,1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656,3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800,4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853,7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683,0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683,0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7 946,5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6520010400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</w:t>
            </w: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65200104</w:t>
            </w: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6520027240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65200Т7240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247,3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472,5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719,8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6520077450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6520010340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6520010380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6520010390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6520010360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</w:tr>
      <w:tr w:rsidR="00122E5B" w:rsidRPr="00122E5B" w:rsidTr="00122E5B">
        <w:tc>
          <w:tcPr>
            <w:tcW w:w="35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</w:tr>
    </w:tbl>
    <w:p w:rsidR="00122E5B" w:rsidRDefault="00122E5B" w:rsidP="00122E5B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122E5B" w:rsidRDefault="00122E5B" w:rsidP="00122E5B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22E5B" w:rsidRDefault="00122E5B" w:rsidP="00122E5B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  <w:sectPr w:rsidR="00122E5B" w:rsidSect="00CD54C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22E5B" w:rsidRDefault="00122E5B" w:rsidP="00122E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122E5B" w:rsidRDefault="00122E5B" w:rsidP="00122E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Ермаковского района</w:t>
      </w:r>
    </w:p>
    <w:p w:rsidR="00122E5B" w:rsidRDefault="00122E5B" w:rsidP="00122E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122E5B" w:rsidRDefault="00122E5B" w:rsidP="00122E5B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</w:p>
    <w:p w:rsidR="00122E5B" w:rsidRDefault="00122E5B" w:rsidP="00122E5B">
      <w:pPr>
        <w:autoSpaceDE w:val="0"/>
        <w:autoSpaceDN w:val="0"/>
        <w:adjustRightInd w:val="0"/>
        <w:ind w:right="-85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22E5B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Ерм</w:t>
      </w:r>
      <w:r w:rsidRPr="00122E5B">
        <w:rPr>
          <w:rFonts w:ascii="Arial" w:hAnsi="Arial" w:cs="Arial"/>
          <w:sz w:val="24"/>
          <w:szCs w:val="24"/>
        </w:rPr>
        <w:t>а</w:t>
      </w:r>
      <w:r w:rsidRPr="00122E5B">
        <w:rPr>
          <w:rFonts w:ascii="Arial" w:hAnsi="Arial" w:cs="Arial"/>
          <w:sz w:val="24"/>
          <w:szCs w:val="24"/>
        </w:rPr>
        <w:t>ковского района с учетом источников финансирования, в том числе сре</w:t>
      </w:r>
      <w:proofErr w:type="gramStart"/>
      <w:r w:rsidRPr="00122E5B">
        <w:rPr>
          <w:rFonts w:ascii="Arial" w:hAnsi="Arial" w:cs="Arial"/>
          <w:sz w:val="24"/>
          <w:szCs w:val="24"/>
        </w:rPr>
        <w:t>дс</w:t>
      </w:r>
      <w:r>
        <w:rPr>
          <w:rFonts w:ascii="Arial" w:hAnsi="Arial" w:cs="Arial"/>
          <w:sz w:val="24"/>
          <w:szCs w:val="24"/>
        </w:rPr>
        <w:t>тв кр</w:t>
      </w:r>
      <w:proofErr w:type="gramEnd"/>
      <w:r>
        <w:rPr>
          <w:rFonts w:ascii="Arial" w:hAnsi="Arial" w:cs="Arial"/>
          <w:sz w:val="24"/>
          <w:szCs w:val="24"/>
        </w:rPr>
        <w:t>аевого и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99"/>
        <w:gridCol w:w="1175"/>
        <w:gridCol w:w="734"/>
        <w:gridCol w:w="734"/>
        <w:gridCol w:w="734"/>
        <w:gridCol w:w="734"/>
        <w:gridCol w:w="734"/>
        <w:gridCol w:w="734"/>
        <w:gridCol w:w="734"/>
        <w:gridCol w:w="734"/>
        <w:gridCol w:w="807"/>
        <w:gridCol w:w="807"/>
        <w:gridCol w:w="807"/>
        <w:gridCol w:w="807"/>
        <w:gridCol w:w="807"/>
        <w:gridCol w:w="918"/>
      </w:tblGrid>
      <w:tr w:rsidR="00122E5B" w:rsidRPr="00122E5B" w:rsidTr="00122E5B">
        <w:trPr>
          <w:trHeight w:val="562"/>
        </w:trPr>
        <w:tc>
          <w:tcPr>
            <w:tcW w:w="415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Наим</w:t>
            </w:r>
            <w:r w:rsidRPr="00122E5B">
              <w:rPr>
                <w:rFonts w:ascii="Arial" w:hAnsi="Arial" w:cs="Arial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sz w:val="24"/>
                <w:szCs w:val="24"/>
              </w:rPr>
              <w:t>нование муниц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пал</w:t>
            </w:r>
            <w:r w:rsidRPr="00122E5B">
              <w:rPr>
                <w:rFonts w:ascii="Arial" w:hAnsi="Arial" w:cs="Arial"/>
                <w:sz w:val="24"/>
                <w:szCs w:val="24"/>
              </w:rPr>
              <w:t>ь</w:t>
            </w:r>
            <w:r w:rsidRPr="00122E5B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122E5B">
              <w:rPr>
                <w:rFonts w:ascii="Arial" w:hAnsi="Arial" w:cs="Arial"/>
                <w:sz w:val="24"/>
                <w:szCs w:val="24"/>
              </w:rPr>
              <w:t>м</w:t>
            </w:r>
            <w:r w:rsidRPr="00122E5B">
              <w:rPr>
                <w:rFonts w:ascii="Arial" w:hAnsi="Arial" w:cs="Arial"/>
                <w:sz w:val="24"/>
                <w:szCs w:val="24"/>
              </w:rPr>
              <w:t>мы, по</w:t>
            </w:r>
            <w:r w:rsidRPr="00122E5B">
              <w:rPr>
                <w:rFonts w:ascii="Arial" w:hAnsi="Arial" w:cs="Arial"/>
                <w:sz w:val="24"/>
                <w:szCs w:val="24"/>
              </w:rPr>
              <w:t>д</w:t>
            </w:r>
            <w:r w:rsidRPr="00122E5B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122E5B">
              <w:rPr>
                <w:rFonts w:ascii="Arial" w:hAnsi="Arial" w:cs="Arial"/>
                <w:sz w:val="24"/>
                <w:szCs w:val="24"/>
              </w:rPr>
              <w:t>м</w:t>
            </w:r>
            <w:r w:rsidRPr="00122E5B">
              <w:rPr>
                <w:rFonts w:ascii="Arial" w:hAnsi="Arial" w:cs="Arial"/>
                <w:sz w:val="24"/>
                <w:szCs w:val="24"/>
              </w:rPr>
              <w:t>мы м</w:t>
            </w:r>
            <w:r w:rsidRPr="00122E5B">
              <w:rPr>
                <w:rFonts w:ascii="Arial" w:hAnsi="Arial" w:cs="Arial"/>
                <w:sz w:val="24"/>
                <w:szCs w:val="24"/>
              </w:rPr>
              <w:t>у</w:t>
            </w:r>
            <w:r w:rsidRPr="00122E5B">
              <w:rPr>
                <w:rFonts w:ascii="Arial" w:hAnsi="Arial" w:cs="Arial"/>
                <w:sz w:val="24"/>
                <w:szCs w:val="24"/>
              </w:rPr>
              <w:t>ниц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122E5B">
              <w:rPr>
                <w:rFonts w:ascii="Arial" w:hAnsi="Arial" w:cs="Arial"/>
                <w:sz w:val="24"/>
                <w:szCs w:val="24"/>
              </w:rPr>
              <w:t>м</w:t>
            </w:r>
            <w:r w:rsidRPr="00122E5B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05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Отве</w:t>
            </w:r>
            <w:r w:rsidRPr="00122E5B">
              <w:rPr>
                <w:rFonts w:ascii="Arial" w:hAnsi="Arial" w:cs="Arial"/>
                <w:sz w:val="24"/>
                <w:szCs w:val="24"/>
              </w:rPr>
              <w:t>т</w:t>
            </w:r>
            <w:r w:rsidRPr="00122E5B">
              <w:rPr>
                <w:rFonts w:ascii="Arial" w:hAnsi="Arial" w:cs="Arial"/>
                <w:sz w:val="24"/>
                <w:szCs w:val="24"/>
              </w:rPr>
              <w:t>стве</w:t>
            </w:r>
            <w:r w:rsidRPr="00122E5B">
              <w:rPr>
                <w:rFonts w:ascii="Arial" w:hAnsi="Arial" w:cs="Arial"/>
                <w:sz w:val="24"/>
                <w:szCs w:val="24"/>
              </w:rPr>
              <w:t>н</w:t>
            </w:r>
            <w:r w:rsidRPr="00122E5B">
              <w:rPr>
                <w:rFonts w:ascii="Arial" w:hAnsi="Arial" w:cs="Arial"/>
                <w:sz w:val="24"/>
                <w:szCs w:val="24"/>
              </w:rPr>
              <w:t>ный и</w:t>
            </w:r>
            <w:r w:rsidRPr="00122E5B">
              <w:rPr>
                <w:rFonts w:ascii="Arial" w:hAnsi="Arial" w:cs="Arial"/>
                <w:sz w:val="24"/>
                <w:szCs w:val="24"/>
              </w:rPr>
              <w:t>с</w:t>
            </w:r>
            <w:r w:rsidRPr="00122E5B">
              <w:rPr>
                <w:rFonts w:ascii="Arial" w:hAnsi="Arial" w:cs="Arial"/>
                <w:sz w:val="24"/>
                <w:szCs w:val="24"/>
              </w:rPr>
              <w:t>полн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тель, сои</w:t>
            </w:r>
            <w:r w:rsidRPr="00122E5B">
              <w:rPr>
                <w:rFonts w:ascii="Arial" w:hAnsi="Arial" w:cs="Arial"/>
                <w:sz w:val="24"/>
                <w:szCs w:val="24"/>
              </w:rPr>
              <w:t>с</w:t>
            </w:r>
            <w:r w:rsidRPr="00122E5B">
              <w:rPr>
                <w:rFonts w:ascii="Arial" w:hAnsi="Arial" w:cs="Arial"/>
                <w:sz w:val="24"/>
                <w:szCs w:val="24"/>
              </w:rPr>
              <w:t>полн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732" w:type="pct"/>
            <w:gridSpan w:val="14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2E5B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Ит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го за 2014-2026 годы</w:t>
            </w:r>
          </w:p>
        </w:tc>
      </w:tr>
      <w:tr w:rsidR="00122E5B" w:rsidRPr="00122E5B" w:rsidTr="00122E5B">
        <w:tc>
          <w:tcPr>
            <w:tcW w:w="415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Мун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ципал</w:t>
            </w:r>
            <w:r w:rsidRPr="00122E5B">
              <w:rPr>
                <w:rFonts w:ascii="Arial" w:hAnsi="Arial" w:cs="Arial"/>
                <w:sz w:val="24"/>
                <w:szCs w:val="24"/>
              </w:rPr>
              <w:t>ь</w:t>
            </w:r>
            <w:r w:rsidRPr="00122E5B">
              <w:rPr>
                <w:rFonts w:ascii="Arial" w:hAnsi="Arial" w:cs="Arial"/>
                <w:sz w:val="24"/>
                <w:szCs w:val="24"/>
              </w:rPr>
              <w:t>ная пр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Управл</w:t>
            </w:r>
            <w:r w:rsidRPr="00122E5B">
              <w:rPr>
                <w:rFonts w:ascii="Arial" w:hAnsi="Arial" w:cs="Arial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sz w:val="24"/>
                <w:szCs w:val="24"/>
              </w:rPr>
              <w:t>ние м</w:t>
            </w:r>
            <w:r w:rsidRPr="00122E5B">
              <w:rPr>
                <w:rFonts w:ascii="Arial" w:hAnsi="Arial" w:cs="Arial"/>
                <w:sz w:val="24"/>
                <w:szCs w:val="24"/>
              </w:rPr>
              <w:t>у</w:t>
            </w:r>
            <w:r w:rsidRPr="00122E5B">
              <w:rPr>
                <w:rFonts w:ascii="Arial" w:hAnsi="Arial" w:cs="Arial"/>
                <w:sz w:val="24"/>
                <w:szCs w:val="24"/>
              </w:rPr>
              <w:t>ниц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пальн</w:t>
            </w:r>
            <w:r w:rsidRPr="00122E5B">
              <w:rPr>
                <w:rFonts w:ascii="Arial" w:hAnsi="Arial" w:cs="Arial"/>
                <w:sz w:val="24"/>
                <w:szCs w:val="24"/>
              </w:rPr>
              <w:t>ы</w:t>
            </w:r>
            <w:r w:rsidRPr="00122E5B">
              <w:rPr>
                <w:rFonts w:ascii="Arial" w:hAnsi="Arial" w:cs="Arial"/>
                <w:sz w:val="24"/>
                <w:szCs w:val="24"/>
              </w:rPr>
              <w:t>ми ф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нансами</w:t>
            </w: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126 009,4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108 862,0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108 142,7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1 176 006,2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кра</w:t>
            </w:r>
            <w:r w:rsidRPr="00122E5B">
              <w:rPr>
                <w:rFonts w:ascii="Arial" w:hAnsi="Arial" w:cs="Arial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sz w:val="24"/>
                <w:szCs w:val="24"/>
              </w:rPr>
              <w:t>вой бю</w:t>
            </w:r>
            <w:r w:rsidRPr="00122E5B">
              <w:rPr>
                <w:rFonts w:ascii="Arial" w:hAnsi="Arial" w:cs="Arial"/>
                <w:sz w:val="24"/>
                <w:szCs w:val="24"/>
              </w:rPr>
              <w:t>д</w:t>
            </w:r>
            <w:r w:rsidRPr="00122E5B">
              <w:rPr>
                <w:rFonts w:ascii="Arial" w:hAnsi="Arial" w:cs="Arial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20 615,9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21 392,1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23 986,8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26 155,4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29 680,9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34 379,8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286 962,8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райо</w:t>
            </w:r>
            <w:r w:rsidRPr="00122E5B">
              <w:rPr>
                <w:rFonts w:ascii="Arial" w:hAnsi="Arial" w:cs="Arial"/>
                <w:sz w:val="24"/>
                <w:szCs w:val="24"/>
              </w:rPr>
              <w:t>н</w:t>
            </w:r>
            <w:r w:rsidRPr="00122E5B">
              <w:rPr>
                <w:rFonts w:ascii="Arial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51 631,2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47 089,4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47 062,5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54 285,5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62 932,4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67 540,4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60 670,6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74 486,2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79 320,0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89 491,3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91 629,6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81 811,8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81 092,5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889 043,4</w:t>
            </w:r>
          </w:p>
        </w:tc>
      </w:tr>
      <w:tr w:rsidR="00122E5B" w:rsidRPr="00122E5B" w:rsidTr="00122E5B">
        <w:tc>
          <w:tcPr>
            <w:tcW w:w="415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Подпр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Созд</w:t>
            </w:r>
            <w:r w:rsidRPr="00122E5B">
              <w:rPr>
                <w:rFonts w:ascii="Arial" w:hAnsi="Arial" w:cs="Arial"/>
                <w:sz w:val="24"/>
                <w:szCs w:val="24"/>
              </w:rPr>
              <w:t>а</w:t>
            </w:r>
            <w:r w:rsidRPr="00122E5B">
              <w:rPr>
                <w:rFonts w:ascii="Arial" w:hAnsi="Arial" w:cs="Arial"/>
                <w:sz w:val="24"/>
                <w:szCs w:val="24"/>
              </w:rPr>
              <w:t>ние условий для э</w:t>
            </w:r>
            <w:r w:rsidRPr="00122E5B">
              <w:rPr>
                <w:rFonts w:ascii="Arial" w:hAnsi="Arial" w:cs="Arial"/>
                <w:sz w:val="24"/>
                <w:szCs w:val="24"/>
              </w:rPr>
              <w:t>ф</w:t>
            </w:r>
            <w:r w:rsidRPr="00122E5B">
              <w:rPr>
                <w:rFonts w:ascii="Arial" w:hAnsi="Arial" w:cs="Arial"/>
                <w:sz w:val="24"/>
                <w:szCs w:val="24"/>
              </w:rPr>
              <w:t>фекти</w:t>
            </w:r>
            <w:r w:rsidRPr="00122E5B">
              <w:rPr>
                <w:rFonts w:ascii="Arial" w:hAnsi="Arial" w:cs="Arial"/>
                <w:sz w:val="24"/>
                <w:szCs w:val="24"/>
              </w:rPr>
              <w:t>в</w:t>
            </w: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>ного и отве</w:t>
            </w:r>
            <w:r w:rsidRPr="00122E5B">
              <w:rPr>
                <w:rFonts w:ascii="Arial" w:hAnsi="Arial" w:cs="Arial"/>
                <w:sz w:val="24"/>
                <w:szCs w:val="24"/>
              </w:rPr>
              <w:t>т</w:t>
            </w:r>
            <w:r w:rsidRPr="00122E5B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го упра</w:t>
            </w:r>
            <w:r w:rsidRPr="00122E5B">
              <w:rPr>
                <w:rFonts w:ascii="Arial" w:hAnsi="Arial" w:cs="Arial"/>
                <w:sz w:val="24"/>
                <w:szCs w:val="24"/>
              </w:rPr>
              <w:t>в</w:t>
            </w:r>
            <w:r w:rsidRPr="00122E5B">
              <w:rPr>
                <w:rFonts w:ascii="Arial" w:hAnsi="Arial" w:cs="Arial"/>
                <w:sz w:val="24"/>
                <w:szCs w:val="24"/>
              </w:rPr>
              <w:t>ления муниц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пальн</w:t>
            </w:r>
            <w:r w:rsidRPr="00122E5B">
              <w:rPr>
                <w:rFonts w:ascii="Arial" w:hAnsi="Arial" w:cs="Arial"/>
                <w:sz w:val="24"/>
                <w:szCs w:val="24"/>
              </w:rPr>
              <w:t>ы</w:t>
            </w:r>
            <w:r w:rsidRPr="00122E5B">
              <w:rPr>
                <w:rFonts w:ascii="Arial" w:hAnsi="Arial" w:cs="Arial"/>
                <w:sz w:val="24"/>
                <w:szCs w:val="24"/>
              </w:rPr>
              <w:t>ми ф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нансами, повыш</w:t>
            </w:r>
            <w:r w:rsidRPr="00122E5B">
              <w:rPr>
                <w:rFonts w:ascii="Arial" w:hAnsi="Arial" w:cs="Arial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sz w:val="24"/>
                <w:szCs w:val="24"/>
              </w:rPr>
              <w:t>ния устойч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вости бюдж</w:t>
            </w:r>
            <w:r w:rsidRPr="00122E5B">
              <w:rPr>
                <w:rFonts w:ascii="Arial" w:hAnsi="Arial" w:cs="Arial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sz w:val="24"/>
                <w:szCs w:val="24"/>
              </w:rPr>
              <w:t>тов м</w:t>
            </w:r>
            <w:r w:rsidRPr="00122E5B">
              <w:rPr>
                <w:rFonts w:ascii="Arial" w:hAnsi="Arial" w:cs="Arial"/>
                <w:sz w:val="24"/>
                <w:szCs w:val="24"/>
              </w:rPr>
              <w:t>у</w:t>
            </w:r>
            <w:r w:rsidRPr="00122E5B">
              <w:rPr>
                <w:rFonts w:ascii="Arial" w:hAnsi="Arial" w:cs="Arial"/>
                <w:sz w:val="24"/>
                <w:szCs w:val="24"/>
              </w:rPr>
              <w:t>ниц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пальных образ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ваний Ермако</w:t>
            </w:r>
            <w:r w:rsidRPr="00122E5B">
              <w:rPr>
                <w:rFonts w:ascii="Arial" w:hAnsi="Arial" w:cs="Arial"/>
                <w:sz w:val="24"/>
                <w:szCs w:val="24"/>
              </w:rPr>
              <w:t>в</w:t>
            </w:r>
            <w:r w:rsidRPr="00122E5B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114 490,2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100 100,2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99 380,9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1 072 684,6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кра</w:t>
            </w:r>
            <w:r w:rsidRPr="00122E5B">
              <w:rPr>
                <w:rFonts w:ascii="Arial" w:hAnsi="Arial" w:cs="Arial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sz w:val="24"/>
                <w:szCs w:val="24"/>
              </w:rPr>
              <w:t>вой бю</w:t>
            </w:r>
            <w:r w:rsidRPr="00122E5B">
              <w:rPr>
                <w:rFonts w:ascii="Arial" w:hAnsi="Arial" w:cs="Arial"/>
                <w:sz w:val="24"/>
                <w:szCs w:val="24"/>
              </w:rPr>
              <w:t>д</w:t>
            </w:r>
            <w:r w:rsidRPr="00122E5B">
              <w:rPr>
                <w:rFonts w:ascii="Arial" w:hAnsi="Arial" w:cs="Arial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283 899,9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райо</w:t>
            </w:r>
            <w:r w:rsidRPr="00122E5B">
              <w:rPr>
                <w:rFonts w:ascii="Arial" w:hAnsi="Arial" w:cs="Arial"/>
                <w:sz w:val="24"/>
                <w:szCs w:val="24"/>
              </w:rPr>
              <w:t>н</w:t>
            </w:r>
            <w:r w:rsidRPr="00122E5B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45 721,0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41 075,4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41 285,7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48 563,7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57 103,7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60 645,6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53 350,6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65 914,2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69 885,1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79 181,6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80 677,4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73 050,0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72 330,7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788 784,7</w:t>
            </w:r>
          </w:p>
        </w:tc>
      </w:tr>
      <w:tr w:rsidR="00122E5B" w:rsidRPr="00122E5B" w:rsidTr="00122E5B">
        <w:tc>
          <w:tcPr>
            <w:tcW w:w="415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Подпр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Обесп</w:t>
            </w:r>
            <w:r w:rsidRPr="00122E5B">
              <w:rPr>
                <w:rFonts w:ascii="Arial" w:hAnsi="Arial" w:cs="Arial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sz w:val="24"/>
                <w:szCs w:val="24"/>
              </w:rPr>
              <w:t>чение реализ</w:t>
            </w:r>
            <w:r w:rsidRPr="00122E5B">
              <w:rPr>
                <w:rFonts w:ascii="Arial" w:hAnsi="Arial" w:cs="Arial"/>
                <w:sz w:val="24"/>
                <w:szCs w:val="24"/>
              </w:rPr>
              <w:t>а</w:t>
            </w:r>
            <w:r w:rsidRPr="00122E5B">
              <w:rPr>
                <w:rFonts w:ascii="Arial" w:hAnsi="Arial" w:cs="Arial"/>
                <w:sz w:val="24"/>
                <w:szCs w:val="24"/>
              </w:rPr>
              <w:t>ции м</w:t>
            </w:r>
            <w:r w:rsidRPr="00122E5B">
              <w:rPr>
                <w:rFonts w:ascii="Arial" w:hAnsi="Arial" w:cs="Arial"/>
                <w:sz w:val="24"/>
                <w:szCs w:val="24"/>
              </w:rPr>
              <w:t>у</w:t>
            </w:r>
            <w:r w:rsidRPr="00122E5B">
              <w:rPr>
                <w:rFonts w:ascii="Arial" w:hAnsi="Arial" w:cs="Arial"/>
                <w:sz w:val="24"/>
                <w:szCs w:val="24"/>
              </w:rPr>
              <w:t>ниц</w:t>
            </w:r>
            <w:r w:rsidRPr="00122E5B">
              <w:rPr>
                <w:rFonts w:ascii="Arial" w:hAnsi="Arial" w:cs="Arial"/>
                <w:sz w:val="24"/>
                <w:szCs w:val="24"/>
              </w:rPr>
              <w:t>и</w:t>
            </w:r>
            <w:r w:rsidRPr="00122E5B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122E5B">
              <w:rPr>
                <w:rFonts w:ascii="Arial" w:hAnsi="Arial" w:cs="Arial"/>
                <w:sz w:val="24"/>
                <w:szCs w:val="24"/>
              </w:rPr>
              <w:t>м</w:t>
            </w:r>
            <w:r w:rsidRPr="00122E5B">
              <w:rPr>
                <w:rFonts w:ascii="Arial" w:hAnsi="Arial" w:cs="Arial"/>
                <w:sz w:val="24"/>
                <w:szCs w:val="24"/>
              </w:rPr>
              <w:t>мы и прочие мер</w:t>
            </w:r>
            <w:r w:rsidRPr="00122E5B">
              <w:rPr>
                <w:rFonts w:ascii="Arial" w:hAnsi="Arial" w:cs="Arial"/>
                <w:sz w:val="24"/>
                <w:szCs w:val="24"/>
              </w:rPr>
              <w:t>о</w:t>
            </w:r>
            <w:r w:rsidRPr="00122E5B">
              <w:rPr>
                <w:rFonts w:ascii="Arial" w:hAnsi="Arial" w:cs="Arial"/>
                <w:sz w:val="24"/>
                <w:szCs w:val="24"/>
              </w:rPr>
              <w:t>приятия</w:t>
            </w: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11 519,2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103 321,6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кра</w:t>
            </w:r>
            <w:r w:rsidRPr="00122E5B">
              <w:rPr>
                <w:rFonts w:ascii="Arial" w:hAnsi="Arial" w:cs="Arial"/>
                <w:sz w:val="24"/>
                <w:szCs w:val="24"/>
              </w:rPr>
              <w:t>е</w:t>
            </w:r>
            <w:r w:rsidRPr="00122E5B">
              <w:rPr>
                <w:rFonts w:ascii="Arial" w:hAnsi="Arial" w:cs="Arial"/>
                <w:sz w:val="24"/>
                <w:szCs w:val="24"/>
              </w:rPr>
              <w:t>вой бю</w:t>
            </w:r>
            <w:r w:rsidRPr="00122E5B">
              <w:rPr>
                <w:rFonts w:ascii="Arial" w:hAnsi="Arial" w:cs="Arial"/>
                <w:sz w:val="24"/>
                <w:szCs w:val="24"/>
              </w:rPr>
              <w:t>д</w:t>
            </w:r>
            <w:r w:rsidRPr="00122E5B">
              <w:rPr>
                <w:rFonts w:ascii="Arial" w:hAnsi="Arial" w:cs="Arial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622,5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199,2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529,3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365,5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3 062,9</w:t>
            </w:r>
          </w:p>
        </w:tc>
      </w:tr>
      <w:tr w:rsidR="00122E5B" w:rsidRPr="00122E5B" w:rsidTr="00122E5B">
        <w:tc>
          <w:tcPr>
            <w:tcW w:w="415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райо</w:t>
            </w:r>
            <w:r w:rsidRPr="00122E5B">
              <w:rPr>
                <w:rFonts w:ascii="Arial" w:hAnsi="Arial" w:cs="Arial"/>
                <w:sz w:val="24"/>
                <w:szCs w:val="24"/>
              </w:rPr>
              <w:t>н</w:t>
            </w:r>
            <w:r w:rsidRPr="00122E5B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5 828,7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6 894,8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7 320,0</w:t>
            </w:r>
          </w:p>
        </w:tc>
        <w:tc>
          <w:tcPr>
            <w:tcW w:w="253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9 434,9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10 309,7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10 952,2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78" w:type="pct"/>
            <w:shd w:val="clear" w:color="000000" w:fill="FFFFFF"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122E5B" w:rsidRPr="00122E5B" w:rsidRDefault="00122E5B" w:rsidP="00122E5B">
            <w:pPr>
              <w:rPr>
                <w:rFonts w:ascii="Arial" w:hAnsi="Arial" w:cs="Arial"/>
                <w:sz w:val="24"/>
                <w:szCs w:val="24"/>
              </w:rPr>
            </w:pPr>
            <w:r w:rsidRPr="00122E5B">
              <w:rPr>
                <w:rFonts w:ascii="Arial" w:hAnsi="Arial" w:cs="Arial"/>
                <w:sz w:val="24"/>
                <w:szCs w:val="24"/>
              </w:rPr>
              <w:t>100 258,7</w:t>
            </w:r>
          </w:p>
        </w:tc>
      </w:tr>
    </w:tbl>
    <w:p w:rsidR="00122E5B" w:rsidRPr="000C3591" w:rsidRDefault="00122E5B" w:rsidP="00122E5B">
      <w:pPr>
        <w:autoSpaceDE w:val="0"/>
        <w:autoSpaceDN w:val="0"/>
        <w:adjustRightInd w:val="0"/>
        <w:ind w:right="-8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</w:t>
      </w:r>
      <w:r>
        <w:rPr>
          <w:rFonts w:ascii="Arial" w:hAnsi="Arial" w:cs="Arial"/>
          <w:sz w:val="24"/>
          <w:szCs w:val="24"/>
        </w:rPr>
        <w:t xml:space="preserve">     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sectPr w:rsidR="00122E5B" w:rsidRPr="000C3591" w:rsidSect="00CD54C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CE" w:rsidRDefault="00CD54CE">
      <w:r>
        <w:separator/>
      </w:r>
    </w:p>
  </w:endnote>
  <w:endnote w:type="continuationSeparator" w:id="0">
    <w:p w:rsidR="00CD54CE" w:rsidRDefault="00CD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CE" w:rsidRDefault="00CD54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CE" w:rsidRDefault="00CD54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CE" w:rsidRDefault="00CD54CE">
      <w:r>
        <w:separator/>
      </w:r>
    </w:p>
  </w:footnote>
  <w:footnote w:type="continuationSeparator" w:id="0">
    <w:p w:rsidR="00CD54CE" w:rsidRDefault="00CD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CE" w:rsidRDefault="00CD54CE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54CE" w:rsidRDefault="00CD54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CE" w:rsidRDefault="00CD54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452B"/>
    <w:rsid w:val="00027D0B"/>
    <w:rsid w:val="00031371"/>
    <w:rsid w:val="00037E2A"/>
    <w:rsid w:val="00042FC5"/>
    <w:rsid w:val="000436EE"/>
    <w:rsid w:val="000568B8"/>
    <w:rsid w:val="0007273C"/>
    <w:rsid w:val="00074F1D"/>
    <w:rsid w:val="0008112F"/>
    <w:rsid w:val="00081640"/>
    <w:rsid w:val="0008745E"/>
    <w:rsid w:val="000876D3"/>
    <w:rsid w:val="000913C1"/>
    <w:rsid w:val="000932B7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C3591"/>
    <w:rsid w:val="000D0500"/>
    <w:rsid w:val="000D4389"/>
    <w:rsid w:val="000D4B51"/>
    <w:rsid w:val="000E1EE8"/>
    <w:rsid w:val="000E4A30"/>
    <w:rsid w:val="000E6B45"/>
    <w:rsid w:val="000F0CF2"/>
    <w:rsid w:val="000F19B6"/>
    <w:rsid w:val="000F1F4C"/>
    <w:rsid w:val="000F4183"/>
    <w:rsid w:val="000F555C"/>
    <w:rsid w:val="000F6399"/>
    <w:rsid w:val="000F79FD"/>
    <w:rsid w:val="00105249"/>
    <w:rsid w:val="00113CC4"/>
    <w:rsid w:val="00122E5B"/>
    <w:rsid w:val="0012741B"/>
    <w:rsid w:val="0013434F"/>
    <w:rsid w:val="00151F4C"/>
    <w:rsid w:val="001574E2"/>
    <w:rsid w:val="00161B3D"/>
    <w:rsid w:val="00166F92"/>
    <w:rsid w:val="00175E7F"/>
    <w:rsid w:val="0018770B"/>
    <w:rsid w:val="00190DEA"/>
    <w:rsid w:val="001972FC"/>
    <w:rsid w:val="001A0A9B"/>
    <w:rsid w:val="001A2678"/>
    <w:rsid w:val="001A4D5C"/>
    <w:rsid w:val="001A7994"/>
    <w:rsid w:val="001B205F"/>
    <w:rsid w:val="001B621A"/>
    <w:rsid w:val="001C14A9"/>
    <w:rsid w:val="001D1BC9"/>
    <w:rsid w:val="001E2A8A"/>
    <w:rsid w:val="001E51ED"/>
    <w:rsid w:val="001E6F22"/>
    <w:rsid w:val="001F21E4"/>
    <w:rsid w:val="001F53E7"/>
    <w:rsid w:val="00201672"/>
    <w:rsid w:val="0020328F"/>
    <w:rsid w:val="00210EB1"/>
    <w:rsid w:val="00214F91"/>
    <w:rsid w:val="0021643E"/>
    <w:rsid w:val="00217337"/>
    <w:rsid w:val="002226C1"/>
    <w:rsid w:val="00223A97"/>
    <w:rsid w:val="0022703F"/>
    <w:rsid w:val="0023090B"/>
    <w:rsid w:val="00237085"/>
    <w:rsid w:val="00240726"/>
    <w:rsid w:val="00246937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87925"/>
    <w:rsid w:val="0029624E"/>
    <w:rsid w:val="002967C3"/>
    <w:rsid w:val="002A10BB"/>
    <w:rsid w:val="002A20EB"/>
    <w:rsid w:val="002A2801"/>
    <w:rsid w:val="002A2890"/>
    <w:rsid w:val="002A4384"/>
    <w:rsid w:val="002A5159"/>
    <w:rsid w:val="002A6E05"/>
    <w:rsid w:val="002B0557"/>
    <w:rsid w:val="002B504C"/>
    <w:rsid w:val="002C586B"/>
    <w:rsid w:val="002C5BA2"/>
    <w:rsid w:val="002D17A5"/>
    <w:rsid w:val="002E058D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167A"/>
    <w:rsid w:val="003F4007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377C4"/>
    <w:rsid w:val="0044192B"/>
    <w:rsid w:val="0044226B"/>
    <w:rsid w:val="004460FC"/>
    <w:rsid w:val="00446366"/>
    <w:rsid w:val="00446A17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C34D4"/>
    <w:rsid w:val="004C3C6E"/>
    <w:rsid w:val="004C548A"/>
    <w:rsid w:val="004E2D99"/>
    <w:rsid w:val="004E4CE5"/>
    <w:rsid w:val="004E737A"/>
    <w:rsid w:val="004F3049"/>
    <w:rsid w:val="00500870"/>
    <w:rsid w:val="0050424B"/>
    <w:rsid w:val="00504776"/>
    <w:rsid w:val="005231A5"/>
    <w:rsid w:val="005238AB"/>
    <w:rsid w:val="00523B5A"/>
    <w:rsid w:val="00524633"/>
    <w:rsid w:val="00547168"/>
    <w:rsid w:val="00550C46"/>
    <w:rsid w:val="00554D12"/>
    <w:rsid w:val="00561A86"/>
    <w:rsid w:val="00562C8D"/>
    <w:rsid w:val="00563944"/>
    <w:rsid w:val="00566966"/>
    <w:rsid w:val="00566EF4"/>
    <w:rsid w:val="00574B4F"/>
    <w:rsid w:val="005A6308"/>
    <w:rsid w:val="005B2600"/>
    <w:rsid w:val="005D3D56"/>
    <w:rsid w:val="005D3F6C"/>
    <w:rsid w:val="005D4574"/>
    <w:rsid w:val="005D5D5F"/>
    <w:rsid w:val="005E141D"/>
    <w:rsid w:val="005F01EB"/>
    <w:rsid w:val="005F712F"/>
    <w:rsid w:val="0061154E"/>
    <w:rsid w:val="0061683C"/>
    <w:rsid w:val="006216CE"/>
    <w:rsid w:val="00623C12"/>
    <w:rsid w:val="00632BA4"/>
    <w:rsid w:val="006357B6"/>
    <w:rsid w:val="006370F8"/>
    <w:rsid w:val="00637945"/>
    <w:rsid w:val="00640295"/>
    <w:rsid w:val="0064569F"/>
    <w:rsid w:val="00645B86"/>
    <w:rsid w:val="006462DA"/>
    <w:rsid w:val="00650873"/>
    <w:rsid w:val="006529F5"/>
    <w:rsid w:val="00653F17"/>
    <w:rsid w:val="00654626"/>
    <w:rsid w:val="006619C9"/>
    <w:rsid w:val="00670BF6"/>
    <w:rsid w:val="0068578B"/>
    <w:rsid w:val="006900F6"/>
    <w:rsid w:val="00690F60"/>
    <w:rsid w:val="00692AFF"/>
    <w:rsid w:val="00695244"/>
    <w:rsid w:val="006A5F9B"/>
    <w:rsid w:val="006B50B5"/>
    <w:rsid w:val="006C1196"/>
    <w:rsid w:val="006C13CD"/>
    <w:rsid w:val="006C5F76"/>
    <w:rsid w:val="006D04E0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6586"/>
    <w:rsid w:val="007173BD"/>
    <w:rsid w:val="007256F3"/>
    <w:rsid w:val="007262A3"/>
    <w:rsid w:val="007269FE"/>
    <w:rsid w:val="00727090"/>
    <w:rsid w:val="007350E8"/>
    <w:rsid w:val="00743252"/>
    <w:rsid w:val="0075075C"/>
    <w:rsid w:val="0075459D"/>
    <w:rsid w:val="00757A64"/>
    <w:rsid w:val="00760B39"/>
    <w:rsid w:val="00765725"/>
    <w:rsid w:val="007666E7"/>
    <w:rsid w:val="00774D49"/>
    <w:rsid w:val="00774F65"/>
    <w:rsid w:val="00775E37"/>
    <w:rsid w:val="00792F2B"/>
    <w:rsid w:val="00797CCB"/>
    <w:rsid w:val="007B0FB9"/>
    <w:rsid w:val="007B50CC"/>
    <w:rsid w:val="007B633B"/>
    <w:rsid w:val="007B70E4"/>
    <w:rsid w:val="007C4489"/>
    <w:rsid w:val="007E5957"/>
    <w:rsid w:val="00800CBC"/>
    <w:rsid w:val="00802034"/>
    <w:rsid w:val="00805542"/>
    <w:rsid w:val="008107ED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540B3"/>
    <w:rsid w:val="00861676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6CAA"/>
    <w:rsid w:val="008A2823"/>
    <w:rsid w:val="008A4222"/>
    <w:rsid w:val="008A4EC7"/>
    <w:rsid w:val="008B2B7E"/>
    <w:rsid w:val="008B34E1"/>
    <w:rsid w:val="008B4B93"/>
    <w:rsid w:val="008C05F0"/>
    <w:rsid w:val="008C227B"/>
    <w:rsid w:val="008C57BE"/>
    <w:rsid w:val="008C5E21"/>
    <w:rsid w:val="008C66A5"/>
    <w:rsid w:val="008D1419"/>
    <w:rsid w:val="008E6D0E"/>
    <w:rsid w:val="008E7079"/>
    <w:rsid w:val="008E7D74"/>
    <w:rsid w:val="008F533D"/>
    <w:rsid w:val="008F55AE"/>
    <w:rsid w:val="00900A2E"/>
    <w:rsid w:val="00906358"/>
    <w:rsid w:val="00910DDC"/>
    <w:rsid w:val="0091122A"/>
    <w:rsid w:val="00912202"/>
    <w:rsid w:val="00920D0A"/>
    <w:rsid w:val="00921B75"/>
    <w:rsid w:val="00922244"/>
    <w:rsid w:val="00923AB6"/>
    <w:rsid w:val="0092709F"/>
    <w:rsid w:val="00940AA0"/>
    <w:rsid w:val="00946357"/>
    <w:rsid w:val="00962177"/>
    <w:rsid w:val="00964FEB"/>
    <w:rsid w:val="00967D7B"/>
    <w:rsid w:val="00974FD1"/>
    <w:rsid w:val="009761A8"/>
    <w:rsid w:val="009778A0"/>
    <w:rsid w:val="00981C8B"/>
    <w:rsid w:val="00982672"/>
    <w:rsid w:val="00982DCE"/>
    <w:rsid w:val="009850D9"/>
    <w:rsid w:val="0098746C"/>
    <w:rsid w:val="009A66AC"/>
    <w:rsid w:val="009C459D"/>
    <w:rsid w:val="009C553A"/>
    <w:rsid w:val="009D0199"/>
    <w:rsid w:val="009D1768"/>
    <w:rsid w:val="009D22EF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51EC5"/>
    <w:rsid w:val="00A54E1F"/>
    <w:rsid w:val="00A70D10"/>
    <w:rsid w:val="00A749E3"/>
    <w:rsid w:val="00A76DBA"/>
    <w:rsid w:val="00A84FA0"/>
    <w:rsid w:val="00A872B6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113A3"/>
    <w:rsid w:val="00B229B1"/>
    <w:rsid w:val="00B24059"/>
    <w:rsid w:val="00B2550D"/>
    <w:rsid w:val="00B31695"/>
    <w:rsid w:val="00B34CFB"/>
    <w:rsid w:val="00B37363"/>
    <w:rsid w:val="00B442FB"/>
    <w:rsid w:val="00B55D08"/>
    <w:rsid w:val="00B60824"/>
    <w:rsid w:val="00B623D0"/>
    <w:rsid w:val="00B63379"/>
    <w:rsid w:val="00B67706"/>
    <w:rsid w:val="00B8084A"/>
    <w:rsid w:val="00B831FD"/>
    <w:rsid w:val="00B854DF"/>
    <w:rsid w:val="00B92C0A"/>
    <w:rsid w:val="00B9726A"/>
    <w:rsid w:val="00BB4A6B"/>
    <w:rsid w:val="00BC437B"/>
    <w:rsid w:val="00BC54C4"/>
    <w:rsid w:val="00BC56E3"/>
    <w:rsid w:val="00BC65A8"/>
    <w:rsid w:val="00BD3031"/>
    <w:rsid w:val="00BD633D"/>
    <w:rsid w:val="00BD649D"/>
    <w:rsid w:val="00BE4183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A78"/>
    <w:rsid w:val="00C44624"/>
    <w:rsid w:val="00C46F5D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7B70"/>
    <w:rsid w:val="00C93597"/>
    <w:rsid w:val="00C96596"/>
    <w:rsid w:val="00CA236F"/>
    <w:rsid w:val="00CB2513"/>
    <w:rsid w:val="00CB4513"/>
    <w:rsid w:val="00CB5FF0"/>
    <w:rsid w:val="00CB707C"/>
    <w:rsid w:val="00CC2CEA"/>
    <w:rsid w:val="00CD3B60"/>
    <w:rsid w:val="00CD54CE"/>
    <w:rsid w:val="00CD5E2A"/>
    <w:rsid w:val="00CE383C"/>
    <w:rsid w:val="00CF138F"/>
    <w:rsid w:val="00CF6546"/>
    <w:rsid w:val="00CF7603"/>
    <w:rsid w:val="00D00516"/>
    <w:rsid w:val="00D21908"/>
    <w:rsid w:val="00D302C9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48A1"/>
    <w:rsid w:val="00D65D57"/>
    <w:rsid w:val="00D706B0"/>
    <w:rsid w:val="00D70BBA"/>
    <w:rsid w:val="00D7377C"/>
    <w:rsid w:val="00D75BD1"/>
    <w:rsid w:val="00D77B92"/>
    <w:rsid w:val="00D82997"/>
    <w:rsid w:val="00D95715"/>
    <w:rsid w:val="00DA1E25"/>
    <w:rsid w:val="00DA6A52"/>
    <w:rsid w:val="00DB0EBE"/>
    <w:rsid w:val="00DB39B2"/>
    <w:rsid w:val="00DB4C49"/>
    <w:rsid w:val="00DB725F"/>
    <w:rsid w:val="00DC36DA"/>
    <w:rsid w:val="00DC63FC"/>
    <w:rsid w:val="00DC669B"/>
    <w:rsid w:val="00DD194D"/>
    <w:rsid w:val="00DD3EBE"/>
    <w:rsid w:val="00DE0FDB"/>
    <w:rsid w:val="00DE5005"/>
    <w:rsid w:val="00DF4285"/>
    <w:rsid w:val="00DF7E18"/>
    <w:rsid w:val="00E13974"/>
    <w:rsid w:val="00E13BA5"/>
    <w:rsid w:val="00E16676"/>
    <w:rsid w:val="00E175E9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9435F"/>
    <w:rsid w:val="00E94B5E"/>
    <w:rsid w:val="00EA7E74"/>
    <w:rsid w:val="00EB05EC"/>
    <w:rsid w:val="00EC0067"/>
    <w:rsid w:val="00EC1CA6"/>
    <w:rsid w:val="00EE12D8"/>
    <w:rsid w:val="00EE1398"/>
    <w:rsid w:val="00EE4B19"/>
    <w:rsid w:val="00EE5825"/>
    <w:rsid w:val="00EF32DE"/>
    <w:rsid w:val="00EF4FD0"/>
    <w:rsid w:val="00F00485"/>
    <w:rsid w:val="00F0403F"/>
    <w:rsid w:val="00F21155"/>
    <w:rsid w:val="00F21603"/>
    <w:rsid w:val="00F21C99"/>
    <w:rsid w:val="00F33CB2"/>
    <w:rsid w:val="00F37241"/>
    <w:rsid w:val="00F4140B"/>
    <w:rsid w:val="00F457FB"/>
    <w:rsid w:val="00F509EE"/>
    <w:rsid w:val="00F51835"/>
    <w:rsid w:val="00F5787B"/>
    <w:rsid w:val="00F634CE"/>
    <w:rsid w:val="00F6519B"/>
    <w:rsid w:val="00F81E41"/>
    <w:rsid w:val="00F87F0A"/>
    <w:rsid w:val="00F905CE"/>
    <w:rsid w:val="00F947F4"/>
    <w:rsid w:val="00F95E1A"/>
    <w:rsid w:val="00F97E99"/>
    <w:rsid w:val="00F97F1D"/>
    <w:rsid w:val="00FA193D"/>
    <w:rsid w:val="00FA2217"/>
    <w:rsid w:val="00FA57D2"/>
    <w:rsid w:val="00FA6A4F"/>
    <w:rsid w:val="00FB3A83"/>
    <w:rsid w:val="00FC3AB5"/>
    <w:rsid w:val="00FC6CE4"/>
    <w:rsid w:val="00FD1AE7"/>
    <w:rsid w:val="00FE09A2"/>
    <w:rsid w:val="00FE2427"/>
    <w:rsid w:val="00FE5C75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4CE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4CE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47</Pages>
  <Words>6903</Words>
  <Characters>43859</Characters>
  <Application>Microsoft Office Word</Application>
  <DocSecurity>0</DocSecurity>
  <Lines>365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50661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Uzver</cp:lastModifiedBy>
  <cp:revision>4</cp:revision>
  <cp:lastPrinted>2023-01-11T07:11:00Z</cp:lastPrinted>
  <dcterms:created xsi:type="dcterms:W3CDTF">2024-06-30T10:07:00Z</dcterms:created>
  <dcterms:modified xsi:type="dcterms:W3CDTF">2024-06-30T11:04:00Z</dcterms:modified>
</cp:coreProperties>
</file>