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37" w:rsidRPr="00894837" w:rsidRDefault="006C6E37" w:rsidP="00894837">
      <w:pPr>
        <w:ind w:firstLine="0"/>
        <w:jc w:val="center"/>
        <w:rPr>
          <w:rFonts w:cs="Arial"/>
        </w:rPr>
      </w:pPr>
      <w:r w:rsidRPr="00894837">
        <w:rPr>
          <w:rFonts w:cs="Arial"/>
        </w:rPr>
        <w:t>Администрация Ермаковского района</w:t>
      </w:r>
    </w:p>
    <w:p w:rsidR="006C6E37" w:rsidRPr="00894837" w:rsidRDefault="006C6E37" w:rsidP="00894837">
      <w:pPr>
        <w:jc w:val="both"/>
        <w:rPr>
          <w:rFonts w:cs="Arial"/>
        </w:rPr>
      </w:pPr>
    </w:p>
    <w:p w:rsidR="006C6E37" w:rsidRPr="00894837" w:rsidRDefault="006C6E37" w:rsidP="00894837">
      <w:pPr>
        <w:ind w:firstLine="0"/>
        <w:jc w:val="center"/>
        <w:rPr>
          <w:rFonts w:cs="Arial"/>
          <w:b/>
        </w:rPr>
      </w:pPr>
      <w:r w:rsidRPr="00894837">
        <w:rPr>
          <w:rFonts w:cs="Arial"/>
          <w:b/>
          <w:spacing w:val="40"/>
        </w:rPr>
        <w:t>ПОСТАНОВЛЕНИЕ</w:t>
      </w:r>
    </w:p>
    <w:p w:rsidR="006C6E37" w:rsidRPr="00894837" w:rsidRDefault="006C6E37" w:rsidP="00894837">
      <w:pPr>
        <w:ind w:firstLine="0"/>
        <w:jc w:val="both"/>
        <w:rPr>
          <w:rFonts w:cs="Arial"/>
        </w:rPr>
      </w:pPr>
      <w:r w:rsidRPr="00894837">
        <w:rPr>
          <w:rFonts w:cs="Arial"/>
        </w:rPr>
        <w:t xml:space="preserve">«05» декабря </w:t>
      </w:r>
      <w:smartTag w:uri="urn:schemas-microsoft-com:office:smarttags" w:element="metricconverter">
        <w:smartTagPr>
          <w:attr w:name="ProductID" w:val="2016 г"/>
        </w:smartTagPr>
        <w:r w:rsidRPr="00894837">
          <w:rPr>
            <w:rFonts w:cs="Arial"/>
          </w:rPr>
          <w:t>2016 г</w:t>
        </w:r>
      </w:smartTag>
      <w:r w:rsidRPr="00894837">
        <w:rPr>
          <w:rFonts w:cs="Arial"/>
        </w:rPr>
        <w:t>.</w:t>
      </w:r>
      <w:r w:rsidR="00894837">
        <w:rPr>
          <w:rFonts w:cs="Arial"/>
        </w:rPr>
        <w:t xml:space="preserve">                                                                                           </w:t>
      </w:r>
      <w:r w:rsidRPr="00894837">
        <w:rPr>
          <w:rFonts w:cs="Arial"/>
        </w:rPr>
        <w:t>№ 782-п</w:t>
      </w:r>
    </w:p>
    <w:p w:rsidR="006C6E37" w:rsidRPr="00894837" w:rsidRDefault="006C6E37" w:rsidP="00894837">
      <w:pPr>
        <w:jc w:val="both"/>
        <w:rPr>
          <w:rFonts w:cs="Arial"/>
        </w:rPr>
      </w:pPr>
    </w:p>
    <w:p w:rsidR="006C6E37" w:rsidRPr="00894837" w:rsidRDefault="006C6E37" w:rsidP="00894837">
      <w:pPr>
        <w:ind w:firstLine="708"/>
        <w:jc w:val="both"/>
        <w:rPr>
          <w:rFonts w:cs="Arial"/>
        </w:rPr>
      </w:pPr>
      <w:r w:rsidRPr="00894837">
        <w:rPr>
          <w:rFonts w:cs="Arial"/>
        </w:rPr>
        <w:t>Об утверждении Положения</w:t>
      </w:r>
      <w:r w:rsidR="00894837">
        <w:rPr>
          <w:rFonts w:cs="Arial"/>
        </w:rPr>
        <w:t xml:space="preserve"> </w:t>
      </w:r>
      <w:r w:rsidRPr="00894837">
        <w:rPr>
          <w:rFonts w:cs="Arial"/>
        </w:rPr>
        <w:t>об оплате труда работников</w:t>
      </w:r>
      <w:r w:rsidR="00894837">
        <w:rPr>
          <w:rFonts w:cs="Arial"/>
        </w:rPr>
        <w:t xml:space="preserve"> </w:t>
      </w:r>
      <w:r w:rsidRPr="00894837">
        <w:rPr>
          <w:rFonts w:cs="Arial"/>
        </w:rPr>
        <w:t>муниципального бюджетного</w:t>
      </w:r>
      <w:r w:rsidR="00894837">
        <w:rPr>
          <w:rFonts w:cs="Arial"/>
        </w:rPr>
        <w:t xml:space="preserve"> </w:t>
      </w:r>
      <w:r w:rsidRPr="00894837">
        <w:rPr>
          <w:rFonts w:cs="Arial"/>
        </w:rPr>
        <w:t>учреждения дополнительного образования</w:t>
      </w:r>
      <w:r w:rsidR="00894837">
        <w:rPr>
          <w:rFonts w:cs="Arial"/>
        </w:rPr>
        <w:t xml:space="preserve"> </w:t>
      </w:r>
      <w:r w:rsidRPr="00894837">
        <w:rPr>
          <w:rFonts w:cs="Arial"/>
        </w:rPr>
        <w:t>«Ермаковская детская школа искусств»</w:t>
      </w:r>
    </w:p>
    <w:p w:rsidR="006C6E37" w:rsidRPr="00894837" w:rsidRDefault="006C6E37" w:rsidP="00894837">
      <w:pPr>
        <w:ind w:firstLine="360"/>
        <w:jc w:val="both"/>
        <w:rPr>
          <w:rFonts w:cs="Arial"/>
          <w:color w:val="000000"/>
          <w:shd w:val="clear" w:color="auto" w:fill="FFFFFF"/>
        </w:rPr>
      </w:pPr>
    </w:p>
    <w:p w:rsidR="006C6E37" w:rsidRPr="00894837" w:rsidRDefault="006C6E37" w:rsidP="00894837">
      <w:pPr>
        <w:ind w:firstLine="360"/>
        <w:jc w:val="both"/>
        <w:rPr>
          <w:rFonts w:cs="Arial"/>
          <w:b/>
          <w:bCs/>
          <w:color w:val="000000"/>
          <w:shd w:val="clear" w:color="auto" w:fill="FFFFFF"/>
        </w:rPr>
      </w:pPr>
      <w:proofErr w:type="gramStart"/>
      <w:r w:rsidRPr="00894837">
        <w:rPr>
          <w:rFonts w:cs="Arial"/>
          <w:color w:val="000000"/>
          <w:shd w:val="clear" w:color="auto" w:fill="FFFFFF"/>
        </w:rPr>
        <w:t>В соответствии с Трудовым кодексом Российской Федерации, Законом Красн</w:t>
      </w:r>
      <w:r w:rsidRPr="00894837">
        <w:rPr>
          <w:rFonts w:cs="Arial"/>
          <w:color w:val="000000"/>
          <w:shd w:val="clear" w:color="auto" w:fill="FFFFFF"/>
        </w:rPr>
        <w:t>о</w:t>
      </w:r>
      <w:r w:rsidRPr="00894837">
        <w:rPr>
          <w:rFonts w:cs="Arial"/>
          <w:color w:val="000000"/>
          <w:shd w:val="clear" w:color="auto" w:fill="FFFFFF"/>
        </w:rPr>
        <w:t>ярского края от 29.10.2009 № 9-3864 «О системах оплаты труда работников кра</w:t>
      </w:r>
      <w:r w:rsidRPr="00894837">
        <w:rPr>
          <w:rFonts w:cs="Arial"/>
          <w:color w:val="000000"/>
          <w:shd w:val="clear" w:color="auto" w:fill="FFFFFF"/>
        </w:rPr>
        <w:t>е</w:t>
      </w:r>
      <w:r w:rsidRPr="00894837">
        <w:rPr>
          <w:rFonts w:cs="Arial"/>
          <w:color w:val="000000"/>
          <w:shd w:val="clear" w:color="auto" w:fill="FFFFFF"/>
        </w:rPr>
        <w:t>вых государственных учреждений», постановлением Правительства Красноярск</w:t>
      </w:r>
      <w:r w:rsidRPr="00894837">
        <w:rPr>
          <w:rFonts w:cs="Arial"/>
          <w:color w:val="000000"/>
          <w:shd w:val="clear" w:color="auto" w:fill="FFFFFF"/>
        </w:rPr>
        <w:t>о</w:t>
      </w:r>
      <w:r w:rsidRPr="00894837">
        <w:rPr>
          <w:rFonts w:cs="Arial"/>
          <w:color w:val="000000"/>
          <w:shd w:val="clear" w:color="auto" w:fill="FFFFFF"/>
        </w:rPr>
        <w:t>го края от 01.12.2009 № 621 «Об утверждении примерного положения об оплате труда работников кр</w:t>
      </w:r>
      <w:r w:rsidRPr="00894837">
        <w:rPr>
          <w:rFonts w:cs="Arial"/>
          <w:color w:val="000000"/>
          <w:shd w:val="clear" w:color="auto" w:fill="FFFFFF"/>
        </w:rPr>
        <w:t>а</w:t>
      </w:r>
      <w:r w:rsidRPr="00894837">
        <w:rPr>
          <w:rFonts w:cs="Arial"/>
          <w:color w:val="000000"/>
          <w:shd w:val="clear" w:color="auto" w:fill="FFFFFF"/>
        </w:rPr>
        <w:t>евых государственных бюджетных и казенных учреждений, подведомственных Министерству культуры Красноярского края», руководств</w:t>
      </w:r>
      <w:r w:rsidRPr="00894837">
        <w:rPr>
          <w:rFonts w:cs="Arial"/>
          <w:color w:val="000000"/>
          <w:shd w:val="clear" w:color="auto" w:fill="FFFFFF"/>
        </w:rPr>
        <w:t>у</w:t>
      </w:r>
      <w:r w:rsidRPr="00894837">
        <w:rPr>
          <w:rFonts w:cs="Arial"/>
          <w:color w:val="000000"/>
          <w:shd w:val="clear" w:color="auto" w:fill="FFFFFF"/>
        </w:rPr>
        <w:t>ясь статьей 18, 34 Устава Ермаковского района Красноярского края, </w:t>
      </w:r>
      <w:r w:rsidRPr="00894837">
        <w:rPr>
          <w:rFonts w:cs="Arial"/>
          <w:bCs/>
          <w:color w:val="000000"/>
          <w:shd w:val="clear" w:color="auto" w:fill="FFFFFF"/>
        </w:rPr>
        <w:t>ПОСТАНОВЛЯЮ:</w:t>
      </w:r>
      <w:proofErr w:type="gramEnd"/>
    </w:p>
    <w:p w:rsidR="006C6E37" w:rsidRPr="00894837" w:rsidRDefault="00894837" w:rsidP="00894837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894837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C6E37" w:rsidRPr="00894837">
        <w:rPr>
          <w:rFonts w:ascii="Arial" w:hAnsi="Arial" w:cs="Arial"/>
          <w:sz w:val="24"/>
          <w:szCs w:val="24"/>
        </w:rPr>
        <w:t>Утвердить Положение об оплате труда работников муниципального бю</w:t>
      </w:r>
      <w:r w:rsidR="006C6E37" w:rsidRPr="00894837">
        <w:rPr>
          <w:rFonts w:ascii="Arial" w:hAnsi="Arial" w:cs="Arial"/>
          <w:sz w:val="24"/>
          <w:szCs w:val="24"/>
        </w:rPr>
        <w:t>д</w:t>
      </w:r>
      <w:r w:rsidR="006C6E37" w:rsidRPr="00894837">
        <w:rPr>
          <w:rFonts w:ascii="Arial" w:hAnsi="Arial" w:cs="Arial"/>
          <w:sz w:val="24"/>
          <w:szCs w:val="24"/>
        </w:rPr>
        <w:t>жетного учреждения дополнительного образования «Ермаковская детская школа искусств</w:t>
      </w:r>
      <w:r w:rsidR="006C6E37" w:rsidRPr="00894837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6C6E37" w:rsidRPr="00894837">
        <w:rPr>
          <w:rFonts w:ascii="Arial" w:hAnsi="Arial" w:cs="Arial"/>
          <w:sz w:val="24"/>
          <w:szCs w:val="24"/>
        </w:rPr>
        <w:t>в соответствии с приложением № 1 к настоящему постано</w:t>
      </w:r>
      <w:r w:rsidR="006C6E37" w:rsidRPr="00894837">
        <w:rPr>
          <w:rFonts w:ascii="Arial" w:hAnsi="Arial" w:cs="Arial"/>
          <w:sz w:val="24"/>
          <w:szCs w:val="24"/>
        </w:rPr>
        <w:t>в</w:t>
      </w:r>
      <w:r w:rsidR="006C6E37" w:rsidRPr="00894837">
        <w:rPr>
          <w:rFonts w:ascii="Arial" w:hAnsi="Arial" w:cs="Arial"/>
          <w:sz w:val="24"/>
          <w:szCs w:val="24"/>
        </w:rPr>
        <w:t>лению.</w:t>
      </w:r>
    </w:p>
    <w:p w:rsidR="006C6E37" w:rsidRPr="00894837" w:rsidRDefault="00894837" w:rsidP="00894837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C6E37" w:rsidRPr="00894837">
        <w:rPr>
          <w:rFonts w:ascii="Arial" w:hAnsi="Arial" w:cs="Arial"/>
          <w:sz w:val="24"/>
          <w:szCs w:val="24"/>
        </w:rPr>
        <w:t>Признать утратившим силу постановление администрации Ермаковского района «Об утверждении Положения об оплате труда работников муниципального бю</w:t>
      </w:r>
      <w:r w:rsidR="006C6E37" w:rsidRPr="00894837">
        <w:rPr>
          <w:rFonts w:ascii="Arial" w:hAnsi="Arial" w:cs="Arial"/>
          <w:sz w:val="24"/>
          <w:szCs w:val="24"/>
        </w:rPr>
        <w:t>д</w:t>
      </w:r>
      <w:r w:rsidR="006C6E37" w:rsidRPr="00894837">
        <w:rPr>
          <w:rFonts w:ascii="Arial" w:hAnsi="Arial" w:cs="Arial"/>
          <w:sz w:val="24"/>
          <w:szCs w:val="24"/>
        </w:rPr>
        <w:t>жетного образовательного учреждения дополнительного образования детей «Ермаковская детская школа искусств» от 29 сентября</w:t>
      </w:r>
      <w:r>
        <w:rPr>
          <w:rFonts w:ascii="Arial" w:hAnsi="Arial" w:cs="Arial"/>
          <w:sz w:val="24"/>
          <w:szCs w:val="24"/>
        </w:rPr>
        <w:t xml:space="preserve"> </w:t>
      </w:r>
      <w:r w:rsidR="006C6E37" w:rsidRPr="00894837">
        <w:rPr>
          <w:rFonts w:ascii="Arial" w:hAnsi="Arial" w:cs="Arial"/>
          <w:sz w:val="24"/>
          <w:szCs w:val="24"/>
        </w:rPr>
        <w:t>2014 года №749-п (в ред. постановлений от 08.05.2015 № 261-п; от 25.09.2015 № 620-п; от 25.02.2016 № 107-п).</w:t>
      </w:r>
    </w:p>
    <w:p w:rsidR="006C6E37" w:rsidRPr="00894837" w:rsidRDefault="00894837" w:rsidP="00894837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3. </w:t>
      </w:r>
      <w:proofErr w:type="gramStart"/>
      <w:r w:rsidR="006C6E37" w:rsidRPr="00894837">
        <w:rPr>
          <w:rFonts w:cs="Arial"/>
          <w:color w:val="000000"/>
          <w:shd w:val="clear" w:color="auto" w:fill="FFFFFF"/>
        </w:rPr>
        <w:t>Контроль за</w:t>
      </w:r>
      <w:proofErr w:type="gramEnd"/>
      <w:r w:rsidR="006C6E37" w:rsidRPr="00894837">
        <w:rPr>
          <w:rFonts w:cs="Arial"/>
          <w:color w:val="000000"/>
          <w:shd w:val="clear" w:color="auto" w:fill="FFFFFF"/>
        </w:rPr>
        <w:t xml:space="preserve"> исполнением постановления возложить на заместителя гл</w:t>
      </w:r>
      <w:r w:rsidR="006C6E37" w:rsidRPr="00894837">
        <w:rPr>
          <w:rFonts w:cs="Arial"/>
          <w:color w:val="000000"/>
          <w:shd w:val="clear" w:color="auto" w:fill="FFFFFF"/>
        </w:rPr>
        <w:t>а</w:t>
      </w:r>
      <w:r w:rsidR="006C6E37" w:rsidRPr="00894837">
        <w:rPr>
          <w:rFonts w:cs="Arial"/>
          <w:color w:val="000000"/>
          <w:shd w:val="clear" w:color="auto" w:fill="FFFFFF"/>
        </w:rPr>
        <w:t xml:space="preserve">вы администрации по социальным и общественно-политическим вопросам - И.П. </w:t>
      </w:r>
      <w:proofErr w:type="spellStart"/>
      <w:r w:rsidR="006C6E37" w:rsidRPr="00894837">
        <w:rPr>
          <w:rFonts w:cs="Arial"/>
          <w:color w:val="000000"/>
          <w:shd w:val="clear" w:color="auto" w:fill="FFFFFF"/>
        </w:rPr>
        <w:t>Добросоцкую</w:t>
      </w:r>
      <w:proofErr w:type="spellEnd"/>
      <w:r w:rsidR="006C6E37" w:rsidRPr="00894837">
        <w:rPr>
          <w:rFonts w:cs="Arial"/>
          <w:color w:val="000000"/>
          <w:shd w:val="clear" w:color="auto" w:fill="FFFFFF"/>
        </w:rPr>
        <w:t>.</w:t>
      </w:r>
    </w:p>
    <w:p w:rsidR="006C6E37" w:rsidRPr="00894837" w:rsidRDefault="00894837" w:rsidP="00894837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4. </w:t>
      </w:r>
      <w:r w:rsidR="006C6E37" w:rsidRPr="00894837">
        <w:rPr>
          <w:rFonts w:cs="Arial"/>
          <w:color w:val="000000"/>
          <w:shd w:val="clear" w:color="auto" w:fill="FFFFFF"/>
        </w:rPr>
        <w:t>Постановление вступает в силу со дня его официального опубликования (обнародования) и распространяется на правоотношения, возникшие с 1 янв</w:t>
      </w:r>
      <w:r w:rsidR="006C6E37" w:rsidRPr="00894837">
        <w:rPr>
          <w:rFonts w:cs="Arial"/>
          <w:color w:val="000000"/>
          <w:shd w:val="clear" w:color="auto" w:fill="FFFFFF"/>
        </w:rPr>
        <w:t>а</w:t>
      </w:r>
      <w:r w:rsidR="006C6E37" w:rsidRPr="00894837">
        <w:rPr>
          <w:rFonts w:cs="Arial"/>
          <w:color w:val="000000"/>
          <w:shd w:val="clear" w:color="auto" w:fill="FFFFFF"/>
        </w:rPr>
        <w:t>ря 2017 года.</w:t>
      </w:r>
    </w:p>
    <w:p w:rsidR="006C6E37" w:rsidRPr="00894837" w:rsidRDefault="006C6E37" w:rsidP="00894837">
      <w:pPr>
        <w:spacing w:line="276" w:lineRule="auto"/>
        <w:ind w:left="1018"/>
        <w:contextualSpacing/>
        <w:jc w:val="both"/>
        <w:rPr>
          <w:rFonts w:cs="Arial"/>
        </w:rPr>
      </w:pPr>
    </w:p>
    <w:p w:rsidR="006C6E37" w:rsidRDefault="006C6E37" w:rsidP="00894837">
      <w:pPr>
        <w:spacing w:line="276" w:lineRule="auto"/>
        <w:ind w:firstLine="0"/>
        <w:contextualSpacing/>
        <w:jc w:val="both"/>
        <w:rPr>
          <w:rFonts w:cs="Arial"/>
          <w:color w:val="000000"/>
          <w:shd w:val="clear" w:color="auto" w:fill="FFFFFF"/>
        </w:rPr>
      </w:pPr>
      <w:r w:rsidRPr="00894837">
        <w:rPr>
          <w:rFonts w:cs="Arial"/>
          <w:color w:val="000000"/>
          <w:shd w:val="clear" w:color="auto" w:fill="FFFFFF"/>
        </w:rPr>
        <w:t>Глава Ермаковского района</w:t>
      </w:r>
      <w:r w:rsidR="00894837">
        <w:rPr>
          <w:rFonts w:cs="Arial"/>
          <w:color w:val="000000"/>
          <w:shd w:val="clear" w:color="auto" w:fill="FFFFFF"/>
        </w:rPr>
        <w:t xml:space="preserve">                                                                  </w:t>
      </w:r>
      <w:r w:rsidRPr="00894837">
        <w:rPr>
          <w:rFonts w:cs="Arial"/>
          <w:color w:val="000000"/>
          <w:shd w:val="clear" w:color="auto" w:fill="FFFFFF"/>
        </w:rPr>
        <w:t>М. А. Виго</w:t>
      </w:r>
      <w:r w:rsidRPr="00894837">
        <w:rPr>
          <w:rFonts w:cs="Arial"/>
          <w:color w:val="000000"/>
          <w:shd w:val="clear" w:color="auto" w:fill="FFFFFF"/>
        </w:rPr>
        <w:t>в</w:t>
      </w:r>
      <w:r w:rsidRPr="00894837">
        <w:rPr>
          <w:rFonts w:cs="Arial"/>
          <w:color w:val="000000"/>
          <w:shd w:val="clear" w:color="auto" w:fill="FFFFFF"/>
        </w:rPr>
        <w:t>ский</w:t>
      </w:r>
    </w:p>
    <w:p w:rsidR="00C001B1" w:rsidRDefault="00C001B1" w:rsidP="00894837">
      <w:pPr>
        <w:spacing w:line="276" w:lineRule="auto"/>
        <w:ind w:firstLine="0"/>
        <w:contextualSpacing/>
        <w:jc w:val="both"/>
        <w:rPr>
          <w:rFonts w:cs="Arial"/>
        </w:rPr>
        <w:sectPr w:rsidR="00C001B1" w:rsidSect="0089483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001B1" w:rsidRPr="00C001B1" w:rsidRDefault="00C001B1" w:rsidP="00C001B1">
      <w:pPr>
        <w:spacing w:line="276" w:lineRule="auto"/>
        <w:ind w:firstLine="0"/>
        <w:contextualSpacing/>
        <w:jc w:val="right"/>
        <w:rPr>
          <w:rFonts w:cs="Arial"/>
        </w:rPr>
      </w:pPr>
      <w:r w:rsidRPr="00C001B1">
        <w:rPr>
          <w:rFonts w:cs="Arial"/>
        </w:rPr>
        <w:lastRenderedPageBreak/>
        <w:t>Приложение № 1</w:t>
      </w:r>
    </w:p>
    <w:p w:rsidR="00C001B1" w:rsidRPr="00C001B1" w:rsidRDefault="00C001B1" w:rsidP="00C001B1">
      <w:pPr>
        <w:spacing w:line="276" w:lineRule="auto"/>
        <w:ind w:firstLine="0"/>
        <w:contextualSpacing/>
        <w:jc w:val="right"/>
        <w:rPr>
          <w:rFonts w:cs="Arial"/>
        </w:rPr>
      </w:pPr>
      <w:r w:rsidRPr="00C001B1">
        <w:rPr>
          <w:rFonts w:cs="Arial"/>
        </w:rPr>
        <w:t xml:space="preserve">к постановлению  администрации </w:t>
      </w:r>
    </w:p>
    <w:p w:rsidR="00C001B1" w:rsidRPr="00C001B1" w:rsidRDefault="00C001B1" w:rsidP="00C001B1">
      <w:pPr>
        <w:spacing w:line="276" w:lineRule="auto"/>
        <w:ind w:firstLine="0"/>
        <w:contextualSpacing/>
        <w:jc w:val="right"/>
        <w:rPr>
          <w:rFonts w:cs="Arial"/>
        </w:rPr>
      </w:pPr>
      <w:r w:rsidRPr="00C001B1">
        <w:rPr>
          <w:rFonts w:cs="Arial"/>
        </w:rPr>
        <w:t>Ермаковского района</w:t>
      </w:r>
    </w:p>
    <w:p w:rsidR="00C001B1" w:rsidRPr="00C001B1" w:rsidRDefault="00C001B1" w:rsidP="00C001B1">
      <w:pPr>
        <w:spacing w:line="276" w:lineRule="auto"/>
        <w:ind w:firstLine="0"/>
        <w:contextualSpacing/>
        <w:jc w:val="right"/>
        <w:rPr>
          <w:rFonts w:cs="Arial"/>
        </w:rPr>
      </w:pPr>
      <w:r w:rsidRPr="00C001B1">
        <w:rPr>
          <w:rFonts w:cs="Arial"/>
        </w:rPr>
        <w:t xml:space="preserve">от «05» декабря  </w:t>
      </w:r>
      <w:smartTag w:uri="urn:schemas-microsoft-com:office:smarttags" w:element="metricconverter">
        <w:smartTagPr>
          <w:attr w:name="ProductID" w:val="2016 г"/>
        </w:smartTagPr>
        <w:r w:rsidRPr="00C001B1">
          <w:rPr>
            <w:rFonts w:cs="Arial"/>
          </w:rPr>
          <w:t>2016 г</w:t>
        </w:r>
      </w:smartTag>
      <w:r w:rsidRPr="00C001B1">
        <w:rPr>
          <w:rFonts w:cs="Arial"/>
        </w:rPr>
        <w:t xml:space="preserve">. </w:t>
      </w:r>
    </w:p>
    <w:p w:rsidR="00C001B1" w:rsidRPr="00C001B1" w:rsidRDefault="00C001B1" w:rsidP="00C001B1">
      <w:pPr>
        <w:spacing w:line="276" w:lineRule="auto"/>
        <w:ind w:firstLine="0"/>
        <w:contextualSpacing/>
        <w:jc w:val="right"/>
        <w:rPr>
          <w:rFonts w:cs="Arial"/>
        </w:rPr>
      </w:pPr>
      <w:r w:rsidRPr="00C001B1">
        <w:rPr>
          <w:rFonts w:cs="Arial"/>
        </w:rPr>
        <w:t>№ 782-п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</w:p>
    <w:p w:rsidR="00C001B1" w:rsidRPr="00C001B1" w:rsidRDefault="00C001B1" w:rsidP="00C001B1">
      <w:pPr>
        <w:spacing w:line="276" w:lineRule="auto"/>
        <w:ind w:firstLine="0"/>
        <w:contextualSpacing/>
        <w:jc w:val="center"/>
        <w:rPr>
          <w:rFonts w:cs="Arial"/>
          <w:bCs/>
        </w:rPr>
      </w:pPr>
      <w:bookmarkStart w:id="0" w:name="Par41"/>
      <w:bookmarkEnd w:id="0"/>
      <w:r w:rsidRPr="00C001B1">
        <w:rPr>
          <w:rFonts w:cs="Arial"/>
          <w:bCs/>
        </w:rPr>
        <w:t>ПОЛОЖЕНИЕ</w:t>
      </w:r>
    </w:p>
    <w:p w:rsidR="00C001B1" w:rsidRPr="00C001B1" w:rsidRDefault="00C001B1" w:rsidP="00C001B1">
      <w:pPr>
        <w:spacing w:line="276" w:lineRule="auto"/>
        <w:ind w:firstLine="0"/>
        <w:contextualSpacing/>
        <w:jc w:val="center"/>
        <w:rPr>
          <w:rFonts w:cs="Arial"/>
          <w:bCs/>
        </w:rPr>
      </w:pPr>
      <w:r w:rsidRPr="00C001B1">
        <w:rPr>
          <w:rFonts w:cs="Arial"/>
          <w:bCs/>
        </w:rPr>
        <w:t>ОБ ОПЛАТЕ ТРУДА РАБОТНИКОВ МУНИЦИПАЛЬНОГО БЮДЖЕТНОГО УЧР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ЖДЕНИЯ ДОПОЛНИТЕЛЬНОГО ОБРАЗОВАНИЯ</w:t>
      </w:r>
    </w:p>
    <w:p w:rsidR="00C001B1" w:rsidRPr="00C001B1" w:rsidRDefault="00C001B1" w:rsidP="00C001B1">
      <w:pPr>
        <w:spacing w:line="276" w:lineRule="auto"/>
        <w:ind w:firstLine="0"/>
        <w:contextualSpacing/>
        <w:jc w:val="center"/>
        <w:rPr>
          <w:rFonts w:cs="Arial"/>
          <w:bCs/>
        </w:rPr>
      </w:pPr>
      <w:r w:rsidRPr="00C001B1">
        <w:rPr>
          <w:rFonts w:cs="Arial"/>
          <w:bCs/>
        </w:rPr>
        <w:t>«ЕРМАКОВСКАЯ ДЕТСКАЯ ШКОЛА ИСКУССТВ»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  <w:b/>
        </w:rPr>
      </w:pP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  <w:lang w:val="en-US"/>
        </w:rPr>
        <w:t>I</w:t>
      </w:r>
      <w:r>
        <w:rPr>
          <w:rFonts w:cs="Arial"/>
          <w:b/>
          <w:bCs/>
        </w:rPr>
        <w:t xml:space="preserve">. </w:t>
      </w:r>
      <w:r w:rsidRPr="00C001B1">
        <w:rPr>
          <w:rFonts w:cs="Arial"/>
          <w:b/>
          <w:bCs/>
        </w:rPr>
        <w:t>ОБЩИЕ ПОЛОЖЕНИЯ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  <w:b/>
          <w:bCs/>
        </w:rPr>
      </w:pP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1.1. </w:t>
      </w:r>
      <w:r w:rsidRPr="00C001B1">
        <w:rPr>
          <w:rFonts w:cs="Arial"/>
        </w:rPr>
        <w:t>Настоящее Положение об оплате труда (далее - Положение), разраб</w:t>
      </w:r>
      <w:r w:rsidRPr="00C001B1">
        <w:rPr>
          <w:rFonts w:cs="Arial"/>
        </w:rPr>
        <w:t>о</w:t>
      </w:r>
      <w:r w:rsidRPr="00C001B1">
        <w:rPr>
          <w:rFonts w:cs="Arial"/>
        </w:rPr>
        <w:t>тано на основании Закона Красноярского края от 29.10.2009 № 9-3864 «О сист</w:t>
      </w:r>
      <w:r w:rsidRPr="00C001B1">
        <w:rPr>
          <w:rFonts w:cs="Arial"/>
        </w:rPr>
        <w:t>е</w:t>
      </w:r>
      <w:r w:rsidRPr="00C001B1">
        <w:rPr>
          <w:rFonts w:cs="Arial"/>
        </w:rPr>
        <w:t>мах оплаты труда работников краевых государственных бюджетных и казенных учреждений» и применяется при определении заработной платы работников м</w:t>
      </w:r>
      <w:r w:rsidRPr="00C001B1">
        <w:rPr>
          <w:rFonts w:cs="Arial"/>
        </w:rPr>
        <w:t>у</w:t>
      </w:r>
      <w:r w:rsidRPr="00C001B1">
        <w:rPr>
          <w:rFonts w:cs="Arial"/>
        </w:rPr>
        <w:t>ниципального бюджетного учреждения дополнительного образования «Ермако</w:t>
      </w:r>
      <w:r w:rsidRPr="00C001B1">
        <w:rPr>
          <w:rFonts w:cs="Arial"/>
        </w:rPr>
        <w:t>в</w:t>
      </w:r>
      <w:r w:rsidRPr="00C001B1">
        <w:rPr>
          <w:rFonts w:cs="Arial"/>
        </w:rPr>
        <w:t>ская детская школа искусств» (д</w:t>
      </w:r>
      <w:r w:rsidRPr="00C001B1">
        <w:rPr>
          <w:rFonts w:cs="Arial"/>
        </w:rPr>
        <w:t>а</w:t>
      </w:r>
      <w:r>
        <w:rPr>
          <w:rFonts w:cs="Arial"/>
        </w:rPr>
        <w:t>лее – Учреждение).</w:t>
      </w: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1.2. </w:t>
      </w:r>
      <w:r w:rsidRPr="00C001B1">
        <w:rPr>
          <w:rFonts w:cs="Arial"/>
        </w:rPr>
        <w:t xml:space="preserve">Положение включает в себя: </w:t>
      </w: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минимальные размеры окладов (должностных окладов), ставок зарабо</w:t>
      </w:r>
      <w:r w:rsidRPr="00C001B1">
        <w:rPr>
          <w:rFonts w:cs="Arial"/>
        </w:rPr>
        <w:t>т</w:t>
      </w:r>
      <w:r w:rsidRPr="00C001B1">
        <w:rPr>
          <w:rFonts w:cs="Arial"/>
        </w:rPr>
        <w:t>ной платы, определяемые по квалификационным уровням профессиональных квалификационных групп и отдельным должностям, не включенным в професси</w:t>
      </w:r>
      <w:r w:rsidRPr="00C001B1">
        <w:rPr>
          <w:rFonts w:cs="Arial"/>
        </w:rPr>
        <w:t>о</w:t>
      </w:r>
      <w:r w:rsidRPr="00C001B1">
        <w:rPr>
          <w:rFonts w:cs="Arial"/>
        </w:rPr>
        <w:t>нальные квалификационные группы;</w:t>
      </w: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виды, размеры и условия осуществления выплат компенсационного хара</w:t>
      </w:r>
      <w:r w:rsidRPr="00C001B1">
        <w:rPr>
          <w:rFonts w:cs="Arial"/>
        </w:rPr>
        <w:t>к</w:t>
      </w:r>
      <w:r w:rsidRPr="00C001B1">
        <w:rPr>
          <w:rFonts w:cs="Arial"/>
        </w:rPr>
        <w:t xml:space="preserve">тера; </w:t>
      </w:r>
    </w:p>
    <w:p w:rsidR="00C001B1" w:rsidRPr="00C001B1" w:rsidRDefault="00C001B1" w:rsidP="00C001B1">
      <w:pPr>
        <w:spacing w:line="276" w:lineRule="auto"/>
        <w:ind w:left="720" w:firstLine="0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порядок и условия выплат стимулирующего характера;</w:t>
      </w:r>
    </w:p>
    <w:p w:rsidR="00C001B1" w:rsidRPr="00C001B1" w:rsidRDefault="00C001B1" w:rsidP="00C001B1">
      <w:pPr>
        <w:spacing w:line="276" w:lineRule="auto"/>
        <w:ind w:left="720" w:firstLine="0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виды, размеры и условия выплаты единовременной материальной пом</w:t>
      </w:r>
      <w:r w:rsidRPr="00C001B1">
        <w:rPr>
          <w:rFonts w:cs="Arial"/>
        </w:rPr>
        <w:t>о</w:t>
      </w:r>
      <w:r w:rsidRPr="00C001B1">
        <w:rPr>
          <w:rFonts w:cs="Arial"/>
        </w:rPr>
        <w:t>щи;</w:t>
      </w:r>
    </w:p>
    <w:p w:rsidR="00C001B1" w:rsidRPr="00C001B1" w:rsidRDefault="00C001B1" w:rsidP="00C001B1">
      <w:pPr>
        <w:spacing w:line="276" w:lineRule="auto"/>
        <w:ind w:left="720" w:firstLine="0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условия оплаты труда директора учреждения, заместителя директора;</w:t>
      </w:r>
    </w:p>
    <w:p w:rsidR="00C001B1" w:rsidRPr="00C001B1" w:rsidRDefault="00C001B1" w:rsidP="00C001B1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размер средств, направляемых на оплату труда работников учреждения, полученных от приносящей доход деятельности;</w:t>
      </w:r>
    </w:p>
    <w:p w:rsidR="00C001B1" w:rsidRPr="00C001B1" w:rsidRDefault="00C001B1" w:rsidP="00C001B1">
      <w:pPr>
        <w:spacing w:line="276" w:lineRule="auto"/>
        <w:ind w:left="720" w:firstLine="0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 xml:space="preserve">заключительные положения. 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  <w:lang w:val="en-US"/>
        </w:rPr>
        <w:t>II</w:t>
      </w:r>
      <w:r>
        <w:rPr>
          <w:rFonts w:cs="Arial"/>
          <w:b/>
          <w:bCs/>
        </w:rPr>
        <w:t xml:space="preserve">. </w:t>
      </w:r>
      <w:r w:rsidRPr="00C001B1">
        <w:rPr>
          <w:rFonts w:cs="Arial"/>
          <w:b/>
          <w:bCs/>
        </w:rPr>
        <w:t>МИНИМАЛЬНЫЕ РАЗМЕРЫ ОКЛАДОВ (ДОЛЖНОСТНЫХ ОКЛАДОВ), СТАВОК ЗАРАБОТНОЙ ПЛАТЫ, ОПРЕДЕЛЯЕМЫЕ ПО КВАЛИФИК</w:t>
      </w:r>
      <w:r w:rsidRPr="00C001B1">
        <w:rPr>
          <w:rFonts w:cs="Arial"/>
          <w:b/>
          <w:bCs/>
        </w:rPr>
        <w:t>А</w:t>
      </w:r>
      <w:r w:rsidRPr="00C001B1">
        <w:rPr>
          <w:rFonts w:cs="Arial"/>
          <w:b/>
          <w:bCs/>
        </w:rPr>
        <w:t>ЦИОННЫМ УРОВНЯМ ПРОФЕССИОНАЛЬНЫХ КВАЛИФИКАЦИОННЫХ ГРУПП И ОТДЕЛ</w:t>
      </w:r>
      <w:r w:rsidRPr="00C001B1">
        <w:rPr>
          <w:rFonts w:cs="Arial"/>
          <w:b/>
          <w:bCs/>
        </w:rPr>
        <w:t>Ь</w:t>
      </w:r>
      <w:r w:rsidRPr="00C001B1">
        <w:rPr>
          <w:rFonts w:cs="Arial"/>
          <w:b/>
          <w:bCs/>
        </w:rPr>
        <w:t>НЫМ ДОЛЖНОСТЯМ, НЕ ВКЛЮЧЕННЫМ В ПРОФЕССИОНАЛЬНЫЕ КВАЛ</w:t>
      </w:r>
      <w:r w:rsidRPr="00C001B1">
        <w:rPr>
          <w:rFonts w:cs="Arial"/>
          <w:b/>
          <w:bCs/>
        </w:rPr>
        <w:t>И</w:t>
      </w:r>
      <w:r w:rsidRPr="00C001B1">
        <w:rPr>
          <w:rFonts w:cs="Arial"/>
          <w:b/>
          <w:bCs/>
        </w:rPr>
        <w:t>ФИКАЦИОННЫЕ ГРУППЫ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2.1. Минимальные размеры окладов (должностных окладов), ставок зар</w:t>
      </w:r>
      <w:r w:rsidRPr="00C001B1">
        <w:rPr>
          <w:rFonts w:cs="Arial"/>
        </w:rPr>
        <w:t>а</w:t>
      </w:r>
      <w:r w:rsidRPr="00C001B1">
        <w:rPr>
          <w:rFonts w:cs="Arial"/>
        </w:rPr>
        <w:t>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05.05.2008 № 216н «Об утверждении профессионал</w:t>
      </w:r>
      <w:r w:rsidRPr="00C001B1">
        <w:rPr>
          <w:rFonts w:cs="Arial"/>
        </w:rPr>
        <w:t>ь</w:t>
      </w:r>
      <w:r w:rsidRPr="00C001B1">
        <w:rPr>
          <w:rFonts w:cs="Arial"/>
        </w:rPr>
        <w:t>ных квалификационных групп должностей работников образования»: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233"/>
      </w:tblGrid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должности, отнесённые к ПКГ «Должности работников учебно-вспомогательного персонала первого уровня»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169 рубль;</w:t>
            </w:r>
          </w:p>
        </w:tc>
      </w:tr>
      <w:tr w:rsidR="00C001B1" w:rsidRPr="00C001B1" w:rsidTr="00C001B1">
        <w:tc>
          <w:tcPr>
            <w:tcW w:w="957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должности, отнесённые к ПКГ «Должности педагогических работников»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226 рубля;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044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029 рубль;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4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282 рублей;</w:t>
            </w:r>
          </w:p>
        </w:tc>
      </w:tr>
      <w:tr w:rsidR="00C001B1" w:rsidRPr="00C001B1" w:rsidTr="00C001B1">
        <w:tc>
          <w:tcPr>
            <w:tcW w:w="957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должности, отнесённые к ПКГ «Должности руководителей структурных подразд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лений»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475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148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091 рублей.</w:t>
            </w:r>
          </w:p>
        </w:tc>
      </w:tr>
    </w:tbl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</w:p>
    <w:p w:rsid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2.2. Минимальные размеры окладов (должностных окладов), ставок зар</w:t>
      </w:r>
      <w:r w:rsidRPr="00C001B1">
        <w:rPr>
          <w:rFonts w:cs="Arial"/>
        </w:rPr>
        <w:t>а</w:t>
      </w:r>
      <w:r w:rsidRPr="00C001B1">
        <w:rPr>
          <w:rFonts w:cs="Arial"/>
        </w:rPr>
        <w:t>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утверждённым приказом Министерства здрав</w:t>
      </w:r>
      <w:r w:rsidRPr="00C001B1">
        <w:rPr>
          <w:rFonts w:cs="Arial"/>
        </w:rPr>
        <w:t>о</w:t>
      </w:r>
      <w:r w:rsidRPr="00C001B1">
        <w:rPr>
          <w:rFonts w:cs="Arial"/>
        </w:rPr>
        <w:t>охранения и социального развития Российской Федерации от 29.05.2008 № 247н «Об утве</w:t>
      </w:r>
      <w:r w:rsidRPr="00C001B1">
        <w:rPr>
          <w:rFonts w:cs="Arial"/>
        </w:rPr>
        <w:t>р</w:t>
      </w:r>
      <w:r w:rsidRPr="00C001B1">
        <w:rPr>
          <w:rFonts w:cs="Arial"/>
        </w:rPr>
        <w:t>ждении профессиональных квалификационных групп общеотраслевых должн</w:t>
      </w:r>
      <w:r w:rsidRPr="00C001B1">
        <w:rPr>
          <w:rFonts w:cs="Arial"/>
        </w:rPr>
        <w:t>о</w:t>
      </w:r>
      <w:r w:rsidRPr="00C001B1">
        <w:rPr>
          <w:rFonts w:cs="Arial"/>
        </w:rPr>
        <w:t>стей руководителей, специалистов и служащих»: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233"/>
      </w:tblGrid>
      <w:tr w:rsidR="00C001B1" w:rsidRPr="00C001B1" w:rsidTr="00C001B1">
        <w:tc>
          <w:tcPr>
            <w:tcW w:w="957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должности, отнесённые к ПКГ «Общеотраслевые должности служащих первого уровня»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857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013 рублей;</w:t>
            </w:r>
          </w:p>
        </w:tc>
      </w:tr>
      <w:tr w:rsidR="00C001B1" w:rsidRPr="00C001B1" w:rsidTr="00C001B1">
        <w:tc>
          <w:tcPr>
            <w:tcW w:w="957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должности, отнесённые к ПКГ «Общеотраслевые должности служащих второго уровня»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170 рубля;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484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 квалификационный уровень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828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4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831 рубля;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457 рубль;</w:t>
            </w:r>
          </w:p>
        </w:tc>
      </w:tr>
      <w:tr w:rsidR="00C001B1" w:rsidRPr="00C001B1" w:rsidTr="00C001B1">
        <w:tc>
          <w:tcPr>
            <w:tcW w:w="957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должности, отнесённые к ПКГ «Общеотраслевые должности служащих третьего уровня»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484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828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202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4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051 рубля;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897 рубль;</w:t>
            </w:r>
          </w:p>
        </w:tc>
      </w:tr>
      <w:tr w:rsidR="00C001B1" w:rsidRPr="00C001B1" w:rsidTr="00C001B1">
        <w:tc>
          <w:tcPr>
            <w:tcW w:w="957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должности, отнесённые к ПКГ «Общеотраслевые должности служащих четвертого уровня»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338 рубля;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343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907 рублей.</w:t>
            </w:r>
          </w:p>
        </w:tc>
      </w:tr>
    </w:tbl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</w:p>
    <w:p w:rsid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lastRenderedPageBreak/>
        <w:t>2.3. Минимальные размеры окладов (должностных окладов), ставок зар</w:t>
      </w:r>
      <w:r w:rsidRPr="00C001B1">
        <w:rPr>
          <w:rFonts w:cs="Arial"/>
        </w:rPr>
        <w:t>а</w:t>
      </w:r>
      <w:r w:rsidRPr="00C001B1">
        <w:rPr>
          <w:rFonts w:cs="Arial"/>
        </w:rPr>
        <w:t>ботной платы по должностям общеотраслевых профессий рабочих устанавлив</w:t>
      </w:r>
      <w:r w:rsidRPr="00C001B1">
        <w:rPr>
          <w:rFonts w:cs="Arial"/>
        </w:rPr>
        <w:t>а</w:t>
      </w:r>
      <w:r w:rsidRPr="00C001B1">
        <w:rPr>
          <w:rFonts w:cs="Arial"/>
        </w:rPr>
        <w:t>ются на основе отнесения занимаемых ими должностей к квалификационным уровням ПКГ, утверждённым приказом Министерства здравоохранения и соц</w:t>
      </w:r>
      <w:r w:rsidRPr="00C001B1">
        <w:rPr>
          <w:rFonts w:cs="Arial"/>
        </w:rPr>
        <w:t>и</w:t>
      </w:r>
      <w:r w:rsidRPr="00C001B1">
        <w:rPr>
          <w:rFonts w:cs="Arial"/>
        </w:rPr>
        <w:t>ального ра</w:t>
      </w:r>
      <w:r w:rsidRPr="00C001B1">
        <w:rPr>
          <w:rFonts w:cs="Arial"/>
        </w:rPr>
        <w:t>з</w:t>
      </w:r>
      <w:r w:rsidRPr="00C001B1">
        <w:rPr>
          <w:rFonts w:cs="Arial"/>
        </w:rPr>
        <w:t>вития Российской Федерации от 29.05.2008 № 248н «Об утверждении профессиональных квалификационных групп общеотраслевых профессий раб</w:t>
      </w:r>
      <w:r w:rsidRPr="00C001B1">
        <w:rPr>
          <w:rFonts w:cs="Arial"/>
        </w:rPr>
        <w:t>о</w:t>
      </w:r>
      <w:r w:rsidRPr="00C001B1">
        <w:rPr>
          <w:rFonts w:cs="Arial"/>
        </w:rPr>
        <w:t>чих»: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233"/>
      </w:tblGrid>
      <w:tr w:rsidR="00C001B1" w:rsidRPr="00C001B1" w:rsidTr="00C001B1">
        <w:tc>
          <w:tcPr>
            <w:tcW w:w="957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должности, отнесённые к ПКГ «Общеотраслевые профессии рабочих первого уровня»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454 рубль;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572 рублей;</w:t>
            </w:r>
          </w:p>
        </w:tc>
      </w:tr>
      <w:tr w:rsidR="00C001B1" w:rsidRPr="00C001B1" w:rsidTr="00C001B1">
        <w:tc>
          <w:tcPr>
            <w:tcW w:w="957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должности,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отнесённые к ПКГ «Общеотраслевые профессии рабочих второго уровня»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857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484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828 рублей;</w:t>
            </w:r>
          </w:p>
        </w:tc>
      </w:tr>
      <w:tr w:rsidR="00C001B1" w:rsidRPr="00C001B1" w:rsidTr="00C001B1">
        <w:tc>
          <w:tcPr>
            <w:tcW w:w="7338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4 квалификационный уровень</w:t>
            </w:r>
          </w:p>
        </w:tc>
        <w:tc>
          <w:tcPr>
            <w:tcW w:w="223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612 рубля.</w:t>
            </w:r>
          </w:p>
        </w:tc>
      </w:tr>
    </w:tbl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2.4. Условия, при которых размеры окладов (должностных окладов), ставок заработной платы работников учреждения могут устанавливаться выше мин</w:t>
      </w:r>
      <w:r w:rsidRPr="00C001B1">
        <w:rPr>
          <w:rFonts w:cs="Arial"/>
        </w:rPr>
        <w:t>и</w:t>
      </w:r>
      <w:r w:rsidRPr="00C001B1">
        <w:rPr>
          <w:rFonts w:cs="Arial"/>
        </w:rPr>
        <w:t>мальных размеров окладов (должностных окладов), ставок заработной платы, определяю</w:t>
      </w:r>
      <w:r w:rsidRPr="00C001B1">
        <w:rPr>
          <w:rFonts w:cs="Arial"/>
        </w:rPr>
        <w:t>т</w:t>
      </w:r>
      <w:r w:rsidRPr="00C001B1">
        <w:rPr>
          <w:rFonts w:cs="Arial"/>
        </w:rPr>
        <w:t>ся приказом Учредителя.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2.5. Минимальные размеры окладов (должностных окладов), ставок зар</w:t>
      </w:r>
      <w:r w:rsidRPr="00C001B1">
        <w:rPr>
          <w:rFonts w:cs="Arial"/>
        </w:rPr>
        <w:t>а</w:t>
      </w:r>
      <w:r w:rsidRPr="00C001B1">
        <w:rPr>
          <w:rFonts w:cs="Arial"/>
        </w:rPr>
        <w:t>ботной платы работников учреждения увеличиваются при условии наличия кв</w:t>
      </w:r>
      <w:r w:rsidRPr="00C001B1">
        <w:rPr>
          <w:rFonts w:cs="Arial"/>
        </w:rPr>
        <w:t>а</w:t>
      </w:r>
      <w:r w:rsidRPr="00C001B1">
        <w:rPr>
          <w:rFonts w:cs="Arial"/>
        </w:rPr>
        <w:t>лификац</w:t>
      </w:r>
      <w:r w:rsidRPr="00C001B1">
        <w:rPr>
          <w:rFonts w:cs="Arial"/>
        </w:rPr>
        <w:t>и</w:t>
      </w:r>
      <w:r w:rsidRPr="00C001B1">
        <w:rPr>
          <w:rFonts w:cs="Arial"/>
        </w:rPr>
        <w:t>онной категории: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2.5.1. Педагогическим работникам учреждения в зависимости от професс</w:t>
      </w:r>
      <w:r w:rsidRPr="00C001B1">
        <w:rPr>
          <w:rFonts w:cs="Arial"/>
        </w:rPr>
        <w:t>и</w:t>
      </w:r>
      <w:r w:rsidRPr="00C001B1">
        <w:rPr>
          <w:rFonts w:cs="Arial"/>
        </w:rPr>
        <w:t>онал</w:t>
      </w:r>
      <w:r w:rsidRPr="00C001B1">
        <w:rPr>
          <w:rFonts w:cs="Arial"/>
        </w:rPr>
        <w:t>ь</w:t>
      </w:r>
      <w:r w:rsidRPr="00C001B1">
        <w:rPr>
          <w:rFonts w:cs="Arial"/>
        </w:rPr>
        <w:t>ной квалификации и компетентности в следующих размерах: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при наличии высшей квалификационной категории – на 20%;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при наличии первой квалификационной категории – на 15%;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при наличии второй квалификационной категории – 10%.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2.6.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учёта его увеличения, предусмотренного п. 2.1. настоящего Полож</w:t>
      </w:r>
      <w:r w:rsidRPr="00C001B1">
        <w:rPr>
          <w:rFonts w:cs="Arial"/>
        </w:rPr>
        <w:t>е</w:t>
      </w:r>
      <w:r w:rsidRPr="00C001B1">
        <w:rPr>
          <w:rFonts w:cs="Arial"/>
        </w:rPr>
        <w:t>ния».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  <w:lang w:val="en-US"/>
        </w:rPr>
        <w:t>III</w:t>
      </w:r>
      <w:r>
        <w:rPr>
          <w:rFonts w:cs="Arial"/>
          <w:b/>
          <w:bCs/>
        </w:rPr>
        <w:t xml:space="preserve">. </w:t>
      </w:r>
      <w:r w:rsidRPr="00C001B1">
        <w:rPr>
          <w:rFonts w:cs="Arial"/>
          <w:b/>
          <w:bCs/>
        </w:rPr>
        <w:t>ВИДЫ, РАЗМЕРЫ И УСЛОВИЯ ОСУЩЕСТВЛЕНИЯ ВЫПЛАТ КО</w:t>
      </w:r>
      <w:r w:rsidRPr="00C001B1">
        <w:rPr>
          <w:rFonts w:cs="Arial"/>
          <w:b/>
          <w:bCs/>
        </w:rPr>
        <w:t>М</w:t>
      </w:r>
      <w:r w:rsidRPr="00C001B1">
        <w:rPr>
          <w:rFonts w:cs="Arial"/>
          <w:b/>
          <w:bCs/>
        </w:rPr>
        <w:t>ПЕНСАЦИОННОГО ХАРАКТЕРА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  <w:b/>
          <w:bCs/>
        </w:rPr>
      </w:pP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Выплаты компенсационного характера и персональные стимулирующие в</w:t>
      </w:r>
      <w:r w:rsidRPr="00C001B1">
        <w:rPr>
          <w:rFonts w:cs="Arial"/>
        </w:rPr>
        <w:t>ы</w:t>
      </w:r>
      <w:r w:rsidRPr="00C001B1">
        <w:rPr>
          <w:rFonts w:cs="Arial"/>
        </w:rPr>
        <w:t>платы устанавливаются от оклада (должностного оклада), ставки заработной пл</w:t>
      </w:r>
      <w:r w:rsidRPr="00C001B1">
        <w:rPr>
          <w:rFonts w:cs="Arial"/>
        </w:rPr>
        <w:t>а</w:t>
      </w:r>
      <w:r w:rsidRPr="00C001B1">
        <w:rPr>
          <w:rFonts w:cs="Arial"/>
        </w:rPr>
        <w:t>ты без учёта повышения за присвоение квалификационной категории.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3.1. Работникам учреждения устанавливаются следующие виды выплат компе</w:t>
      </w:r>
      <w:r w:rsidRPr="00C001B1">
        <w:rPr>
          <w:rFonts w:cs="Arial"/>
        </w:rPr>
        <w:t>н</w:t>
      </w:r>
      <w:r w:rsidRPr="00C001B1">
        <w:rPr>
          <w:rFonts w:cs="Arial"/>
        </w:rPr>
        <w:t xml:space="preserve">сационного характера: </w:t>
      </w: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lastRenderedPageBreak/>
        <w:t xml:space="preserve">- </w:t>
      </w:r>
      <w:r w:rsidRPr="00C001B1">
        <w:rPr>
          <w:rFonts w:cs="Arial"/>
        </w:rPr>
        <w:t>выплаты за работу в условиях, отклоняющихся от нормальных (при в</w:t>
      </w:r>
      <w:r w:rsidRPr="00C001B1">
        <w:rPr>
          <w:rFonts w:cs="Arial"/>
        </w:rPr>
        <w:t>ы</w:t>
      </w:r>
      <w:r w:rsidRPr="00C001B1">
        <w:rPr>
          <w:rFonts w:cs="Arial"/>
        </w:rPr>
        <w:t>полнении работ различной квалификации, совмещении профессий, сверхурочной работе, работе в ночное время и при выполнении работ в других условиях, откл</w:t>
      </w:r>
      <w:r w:rsidRPr="00C001B1">
        <w:rPr>
          <w:rFonts w:cs="Arial"/>
        </w:rPr>
        <w:t>о</w:t>
      </w:r>
      <w:r w:rsidRPr="00C001B1">
        <w:rPr>
          <w:rFonts w:cs="Arial"/>
        </w:rPr>
        <w:t>няющихся от нормальных);</w:t>
      </w: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районный коэффициент и процентная надбавка к заработной плате за стаж работы в районах Крайнего Севера и приравненных к ним местностях или надба</w:t>
      </w:r>
      <w:r w:rsidRPr="00C001B1">
        <w:rPr>
          <w:rFonts w:cs="Arial"/>
        </w:rPr>
        <w:t>в</w:t>
      </w:r>
      <w:r w:rsidRPr="00C001B1">
        <w:rPr>
          <w:rFonts w:cs="Arial"/>
        </w:rPr>
        <w:t>ка за работу в местностях с особыми климатическими условиями;</w:t>
      </w:r>
    </w:p>
    <w:p w:rsidR="00C001B1" w:rsidRPr="00C001B1" w:rsidRDefault="00C001B1" w:rsidP="00C001B1">
      <w:pPr>
        <w:spacing w:line="276" w:lineRule="auto"/>
        <w:ind w:left="928" w:firstLine="0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за работу в учреждении, расположенном в сельской местности.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Конкретный размер компенсационных выплат определяется директором дифференцированно в зависимости от объема выполняемой работы, продолж</w:t>
      </w:r>
      <w:r w:rsidRPr="00C001B1">
        <w:rPr>
          <w:rFonts w:cs="Arial"/>
        </w:rPr>
        <w:t>и</w:t>
      </w:r>
      <w:r w:rsidRPr="00C001B1">
        <w:rPr>
          <w:rFonts w:cs="Arial"/>
        </w:rPr>
        <w:t>тельн</w:t>
      </w:r>
      <w:r w:rsidRPr="00C001B1">
        <w:rPr>
          <w:rFonts w:cs="Arial"/>
        </w:rPr>
        <w:t>о</w:t>
      </w:r>
      <w:r w:rsidRPr="00C001B1">
        <w:rPr>
          <w:rFonts w:cs="Arial"/>
        </w:rPr>
        <w:t>сти пребывания работника в неблагоприятных условиях труда в пределах утве</w:t>
      </w:r>
      <w:r w:rsidRPr="00C001B1">
        <w:rPr>
          <w:rFonts w:cs="Arial"/>
        </w:rPr>
        <w:t>р</w:t>
      </w:r>
      <w:r w:rsidRPr="00C001B1">
        <w:rPr>
          <w:rFonts w:cs="Arial"/>
        </w:rPr>
        <w:t>жденного фонда оплаты труда.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3.2. Выплаты работникам учреждения, занятым на тяжелых работах, раб</w:t>
      </w:r>
      <w:r w:rsidRPr="00C001B1">
        <w:rPr>
          <w:rFonts w:cs="Arial"/>
        </w:rPr>
        <w:t>о</w:t>
      </w:r>
      <w:r w:rsidRPr="00C001B1">
        <w:rPr>
          <w:rFonts w:cs="Arial"/>
        </w:rPr>
        <w:t>тах с вредными и (или) опасными и иными особыми условиями труда, устанавл</w:t>
      </w:r>
      <w:r w:rsidRPr="00C001B1">
        <w:rPr>
          <w:rFonts w:cs="Arial"/>
        </w:rPr>
        <w:t>и</w:t>
      </w:r>
      <w:r w:rsidRPr="00C001B1">
        <w:rPr>
          <w:rFonts w:cs="Arial"/>
        </w:rPr>
        <w:t>ваются руководителем учреждения с учетом мнения представительного органа работн</w:t>
      </w:r>
      <w:r w:rsidRPr="00C001B1">
        <w:rPr>
          <w:rFonts w:cs="Arial"/>
        </w:rPr>
        <w:t>и</w:t>
      </w:r>
      <w:r w:rsidRPr="00C001B1">
        <w:rPr>
          <w:rFonts w:cs="Arial"/>
        </w:rPr>
        <w:t>ков в порядке, установленном статьей 372 Трудового Кодекса Российской Федерации в размере до 24 процентов от оклада (должностного оклада), ставки зар</w:t>
      </w:r>
      <w:r w:rsidRPr="00C001B1">
        <w:rPr>
          <w:rFonts w:cs="Arial"/>
        </w:rPr>
        <w:t>а</w:t>
      </w:r>
      <w:r w:rsidRPr="00C001B1">
        <w:rPr>
          <w:rFonts w:cs="Arial"/>
        </w:rPr>
        <w:t>ботной платы.</w:t>
      </w:r>
    </w:p>
    <w:p w:rsidR="00C001B1" w:rsidRPr="00C001B1" w:rsidRDefault="00C001B1" w:rsidP="00C001B1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3.3. Выплаты за работу в условиях, отклоняющихся от нормальных (при в</w:t>
      </w:r>
      <w:r w:rsidRPr="00C001B1">
        <w:rPr>
          <w:rFonts w:cs="Arial"/>
        </w:rPr>
        <w:t>ы</w:t>
      </w:r>
      <w:r w:rsidRPr="00C001B1">
        <w:rPr>
          <w:rFonts w:cs="Arial"/>
        </w:rPr>
        <w:t>полн</w:t>
      </w:r>
      <w:r w:rsidRPr="00C001B1">
        <w:rPr>
          <w:rFonts w:cs="Arial"/>
        </w:rPr>
        <w:t>е</w:t>
      </w:r>
      <w:r w:rsidRPr="00C001B1">
        <w:rPr>
          <w:rFonts w:cs="Arial"/>
        </w:rPr>
        <w:t>нии работ различной квалификации, совмещении профессий, сверхурочной работе, работе в ночное время и при выполнении работ в других условиях, откл</w:t>
      </w:r>
      <w:r w:rsidRPr="00C001B1">
        <w:rPr>
          <w:rFonts w:cs="Arial"/>
        </w:rPr>
        <w:t>о</w:t>
      </w:r>
      <w:r w:rsidRPr="00C001B1">
        <w:rPr>
          <w:rFonts w:cs="Arial"/>
        </w:rPr>
        <w:t>ня</w:t>
      </w:r>
      <w:r w:rsidRPr="00C001B1">
        <w:rPr>
          <w:rFonts w:cs="Arial"/>
        </w:rPr>
        <w:t>ю</w:t>
      </w:r>
      <w:r w:rsidRPr="00C001B1">
        <w:rPr>
          <w:rFonts w:cs="Arial"/>
        </w:rPr>
        <w:t>щихся от нормальных) предусматривают:</w:t>
      </w: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доплату за совмещение профессий (должностей);</w:t>
      </w: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доплату за расширение зон обслуживания;</w:t>
      </w:r>
    </w:p>
    <w:p w:rsidR="00C001B1" w:rsidRPr="00C001B1" w:rsidRDefault="00C001B1" w:rsidP="00C001B1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Pr="00C001B1">
        <w:rPr>
          <w:rFonts w:cs="Arial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C001B1" w:rsidRPr="00C001B1" w:rsidRDefault="004B4B79" w:rsidP="00C001B1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водителю за ненормированный рабочий день;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доплату за работу в ночное время;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доплату за работу в выходные и нерабочие праздничные дни;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доплату за сверхурочную работу;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в целях обеспечения заработной платы работника на уровне размера м</w:t>
      </w:r>
      <w:r w:rsidR="00C001B1" w:rsidRPr="00C001B1">
        <w:rPr>
          <w:rFonts w:cs="Arial"/>
        </w:rPr>
        <w:t>и</w:t>
      </w:r>
      <w:r w:rsidR="00C001B1" w:rsidRPr="00C001B1">
        <w:rPr>
          <w:rFonts w:cs="Arial"/>
        </w:rPr>
        <w:t>нимальной заработной платы, установленного в Красноярском крае.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3.3.1. Размер доплат, указанных в абзацах 1, 2, 3, 4, пункта 3.3, определ</w:t>
      </w:r>
      <w:r w:rsidRPr="00C001B1">
        <w:rPr>
          <w:rFonts w:cs="Arial"/>
        </w:rPr>
        <w:t>я</w:t>
      </w:r>
      <w:r w:rsidRPr="00C001B1">
        <w:rPr>
          <w:rFonts w:cs="Arial"/>
        </w:rPr>
        <w:t>ется по соглашению сторон трудового договора с учетом содержания и (или) об</w:t>
      </w:r>
      <w:r w:rsidRPr="00C001B1">
        <w:rPr>
          <w:rFonts w:cs="Arial"/>
        </w:rPr>
        <w:t>ъ</w:t>
      </w:r>
      <w:r w:rsidRPr="00C001B1">
        <w:rPr>
          <w:rFonts w:cs="Arial"/>
        </w:rPr>
        <w:t>ема д</w:t>
      </w:r>
      <w:r w:rsidRPr="00C001B1">
        <w:rPr>
          <w:rFonts w:cs="Arial"/>
        </w:rPr>
        <w:t>о</w:t>
      </w:r>
      <w:r w:rsidRPr="00C001B1">
        <w:rPr>
          <w:rFonts w:cs="Arial"/>
        </w:rPr>
        <w:t>полнительной работы.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3.3.2. Доплата за работу в ночное время производится работникам учр</w:t>
      </w:r>
      <w:r w:rsidRPr="00C001B1">
        <w:rPr>
          <w:rFonts w:cs="Arial"/>
        </w:rPr>
        <w:t>е</w:t>
      </w:r>
      <w:r w:rsidRPr="00C001B1">
        <w:rPr>
          <w:rFonts w:cs="Arial"/>
        </w:rPr>
        <w:t>ждения за каждый час работы в ночное время. Ночным считается время с 22 ч</w:t>
      </w:r>
      <w:r w:rsidRPr="00C001B1">
        <w:rPr>
          <w:rFonts w:cs="Arial"/>
        </w:rPr>
        <w:t>а</w:t>
      </w:r>
      <w:r w:rsidRPr="00C001B1">
        <w:rPr>
          <w:rFonts w:cs="Arial"/>
        </w:rPr>
        <w:t>сов вечера до 6 часов утра. Размер доплаты составляет 35 процентов части окл</w:t>
      </w:r>
      <w:r w:rsidRPr="00C001B1">
        <w:rPr>
          <w:rFonts w:cs="Arial"/>
        </w:rPr>
        <w:t>а</w:t>
      </w:r>
      <w:r w:rsidRPr="00C001B1">
        <w:rPr>
          <w:rFonts w:cs="Arial"/>
        </w:rPr>
        <w:t>да (дол</w:t>
      </w:r>
      <w:r w:rsidRPr="00C001B1">
        <w:rPr>
          <w:rFonts w:cs="Arial"/>
        </w:rPr>
        <w:t>ж</w:t>
      </w:r>
      <w:r w:rsidRPr="00C001B1">
        <w:rPr>
          <w:rFonts w:cs="Arial"/>
        </w:rPr>
        <w:t>ностного оклада), ставки заработной платы за час работы работника в ночное время.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3.3.3. Работникам учреждения, привлекавшимся к работе в выходные и н</w:t>
      </w:r>
      <w:r w:rsidRPr="00C001B1">
        <w:rPr>
          <w:rFonts w:cs="Arial"/>
        </w:rPr>
        <w:t>е</w:t>
      </w:r>
      <w:r w:rsidRPr="00C001B1">
        <w:rPr>
          <w:rFonts w:cs="Arial"/>
        </w:rPr>
        <w:t xml:space="preserve">рабочие праздничные дни, устанавливается повышенная оплата в соответствии со </w:t>
      </w:r>
      <w:r w:rsidRPr="004B4B79">
        <w:rPr>
          <w:rFonts w:cs="Arial"/>
        </w:rPr>
        <w:t>статьей 153 Трудового кодекса Российской Федерации</w:t>
      </w:r>
      <w:r w:rsidRPr="00C001B1">
        <w:rPr>
          <w:rFonts w:cs="Arial"/>
        </w:rPr>
        <w:t>, согласно которой м</w:t>
      </w:r>
      <w:r w:rsidRPr="00C001B1">
        <w:rPr>
          <w:rFonts w:cs="Arial"/>
        </w:rPr>
        <w:t>и</w:t>
      </w:r>
      <w:r w:rsidRPr="00C001B1">
        <w:rPr>
          <w:rFonts w:cs="Arial"/>
        </w:rPr>
        <w:t>нимальным размером двойной оплаты является двойной тариф без учета компе</w:t>
      </w:r>
      <w:r w:rsidRPr="00C001B1">
        <w:rPr>
          <w:rFonts w:cs="Arial"/>
        </w:rPr>
        <w:t>н</w:t>
      </w:r>
      <w:r w:rsidRPr="00C001B1">
        <w:rPr>
          <w:rFonts w:cs="Arial"/>
        </w:rPr>
        <w:t xml:space="preserve">сационных и стимулирующих выплат.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lastRenderedPageBreak/>
        <w:t>По желанию работника, работавшего в выходной или нерабочий праздни</w:t>
      </w:r>
      <w:r w:rsidRPr="00C001B1">
        <w:rPr>
          <w:rFonts w:cs="Arial"/>
        </w:rPr>
        <w:t>ч</w:t>
      </w:r>
      <w:r w:rsidRPr="00C001B1">
        <w:rPr>
          <w:rFonts w:cs="Arial"/>
        </w:rPr>
        <w:t>ный день, ему может быть предоставлен другой день отдыха. В этом случае раб</w:t>
      </w:r>
      <w:r w:rsidRPr="00C001B1">
        <w:rPr>
          <w:rFonts w:cs="Arial"/>
        </w:rPr>
        <w:t>о</w:t>
      </w:r>
      <w:r w:rsidRPr="00C001B1">
        <w:rPr>
          <w:rFonts w:cs="Arial"/>
        </w:rPr>
        <w:t>та в выходной или нерабочий праздничный день оплачивается в одинарном ра</w:t>
      </w:r>
      <w:r w:rsidRPr="00C001B1">
        <w:rPr>
          <w:rFonts w:cs="Arial"/>
        </w:rPr>
        <w:t>з</w:t>
      </w:r>
      <w:r w:rsidRPr="00C001B1">
        <w:rPr>
          <w:rFonts w:cs="Arial"/>
        </w:rPr>
        <w:t>мере, а день отдыха оплате не подлежит (ст. 153 Трудового кодекса РФ).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3.3.4. Работникам учреждения, привлекавшимся к сверхурочной работе, устана</w:t>
      </w:r>
      <w:r w:rsidRPr="00C001B1">
        <w:rPr>
          <w:rFonts w:cs="Arial"/>
        </w:rPr>
        <w:t>в</w:t>
      </w:r>
      <w:r w:rsidRPr="00C001B1">
        <w:rPr>
          <w:rFonts w:cs="Arial"/>
        </w:rPr>
        <w:t xml:space="preserve">ливается повышенная оплата в соответствии со </w:t>
      </w:r>
      <w:r w:rsidRPr="004B4B79">
        <w:rPr>
          <w:rFonts w:cs="Arial"/>
        </w:rPr>
        <w:t>статьей 152 Трудового Кодекса РФ</w:t>
      </w:r>
      <w:r w:rsidRPr="00C001B1">
        <w:rPr>
          <w:rFonts w:cs="Arial"/>
        </w:rPr>
        <w:t>: за первые два часа работы не менее чем в полуторном размере, за послед</w:t>
      </w:r>
      <w:r w:rsidRPr="00C001B1">
        <w:rPr>
          <w:rFonts w:cs="Arial"/>
        </w:rPr>
        <w:t>у</w:t>
      </w:r>
      <w:r w:rsidRPr="00C001B1">
        <w:rPr>
          <w:rFonts w:cs="Arial"/>
        </w:rPr>
        <w:t xml:space="preserve">ющие часы – не менее чем в двойном размере.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Конкретные размеры оплаты за сверхурочную работу могут определяться коллективным договором, локальным нормативным актом или трудовым догов</w:t>
      </w:r>
      <w:r w:rsidRPr="00C001B1">
        <w:rPr>
          <w:rFonts w:cs="Arial"/>
        </w:rPr>
        <w:t>о</w:t>
      </w:r>
      <w:r w:rsidRPr="00C001B1">
        <w:rPr>
          <w:rFonts w:cs="Arial"/>
        </w:rPr>
        <w:t xml:space="preserve">ром и включать в полуторную и двойную оплату все установленные в организации надбавки и доплаты либо часть из них.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Действующим законодательством не установлен порядок исчисления час</w:t>
      </w:r>
      <w:r w:rsidRPr="00C001B1">
        <w:rPr>
          <w:rFonts w:cs="Arial"/>
        </w:rPr>
        <w:t>о</w:t>
      </w:r>
      <w:r w:rsidRPr="00C001B1">
        <w:rPr>
          <w:rFonts w:cs="Arial"/>
        </w:rPr>
        <w:t>вой тарифной ставки из установленной месячной в целях оплаты работнику сверхуро</w:t>
      </w:r>
      <w:r w:rsidRPr="00C001B1">
        <w:rPr>
          <w:rFonts w:cs="Arial"/>
        </w:rPr>
        <w:t>ч</w:t>
      </w:r>
      <w:r w:rsidRPr="00C001B1">
        <w:rPr>
          <w:rFonts w:cs="Arial"/>
        </w:rPr>
        <w:t>ной работы. Часовую тарифную ставку рассчитывают путем деления установле</w:t>
      </w:r>
      <w:r w:rsidRPr="00C001B1">
        <w:rPr>
          <w:rFonts w:cs="Arial"/>
        </w:rPr>
        <w:t>н</w:t>
      </w:r>
      <w:r w:rsidRPr="00C001B1">
        <w:rPr>
          <w:rFonts w:cs="Arial"/>
        </w:rPr>
        <w:t>ного работнику оклада на среднемесячное количество рабочих часов в зависим</w:t>
      </w:r>
      <w:r w:rsidRPr="00C001B1">
        <w:rPr>
          <w:rFonts w:cs="Arial"/>
        </w:rPr>
        <w:t>о</w:t>
      </w:r>
      <w:r w:rsidRPr="00C001B1">
        <w:rPr>
          <w:rFonts w:cs="Arial"/>
        </w:rPr>
        <w:t>сти от установленной продолжительности рабочей недели в часах. При этом среднемесячное количество рабочих часов, рассчитывается путем деления год</w:t>
      </w:r>
      <w:r w:rsidRPr="00C001B1">
        <w:rPr>
          <w:rFonts w:cs="Arial"/>
        </w:rPr>
        <w:t>о</w:t>
      </w:r>
      <w:r w:rsidRPr="00C001B1">
        <w:rPr>
          <w:rFonts w:cs="Arial"/>
        </w:rPr>
        <w:t xml:space="preserve">вой нормы рабочего времени в часах на 12.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3.3.5. В целях обеспечения заработной платы работника на уровне размера минимальной заработной платы, установленного в Красноярском крае. Данная персональная выплата устанавливается работнику, месячная заработная плата кот</w:t>
      </w:r>
      <w:r w:rsidRPr="00C001B1">
        <w:rPr>
          <w:rFonts w:cs="Arial"/>
        </w:rPr>
        <w:t>о</w:t>
      </w:r>
      <w:r w:rsidRPr="00C001B1">
        <w:rPr>
          <w:rFonts w:cs="Arial"/>
        </w:rPr>
        <w:t>рого при полностью отработанной норме рабочего времени и выполненной норме труда (трудовых обязанностей) с учетом компенсационных и стимулиру</w:t>
      </w:r>
      <w:r w:rsidRPr="00C001B1">
        <w:rPr>
          <w:rFonts w:cs="Arial"/>
        </w:rPr>
        <w:t>ю</w:t>
      </w:r>
      <w:r w:rsidRPr="00C001B1">
        <w:rPr>
          <w:rFonts w:cs="Arial"/>
        </w:rPr>
        <w:t>щих выплат ниже размера минимальной заработной платы, установленного в Красноярском крае. Размер определяется как разница между размером мин</w:t>
      </w:r>
      <w:r w:rsidRPr="00C001B1">
        <w:rPr>
          <w:rFonts w:cs="Arial"/>
        </w:rPr>
        <w:t>и</w:t>
      </w:r>
      <w:r w:rsidRPr="00C001B1">
        <w:rPr>
          <w:rFonts w:cs="Arial"/>
        </w:rPr>
        <w:t>мальной з</w:t>
      </w:r>
      <w:r w:rsidRPr="00C001B1">
        <w:rPr>
          <w:rFonts w:cs="Arial"/>
        </w:rPr>
        <w:t>а</w:t>
      </w:r>
      <w:r w:rsidRPr="00C001B1">
        <w:rPr>
          <w:rFonts w:cs="Arial"/>
        </w:rPr>
        <w:t>работной платы и величиной заработной платы конкретного работника за соо</w:t>
      </w:r>
      <w:r w:rsidRPr="00C001B1">
        <w:rPr>
          <w:rFonts w:cs="Arial"/>
        </w:rPr>
        <w:t>т</w:t>
      </w:r>
      <w:r w:rsidRPr="00C001B1">
        <w:rPr>
          <w:rFonts w:cs="Arial"/>
        </w:rPr>
        <w:t>ветствующий период.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proofErr w:type="gramStart"/>
      <w:r w:rsidRPr="00C001B1">
        <w:rPr>
          <w:rFonts w:cs="Arial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</w:t>
      </w:r>
      <w:r w:rsidRPr="00C001B1">
        <w:rPr>
          <w:rFonts w:cs="Arial"/>
        </w:rPr>
        <w:t>ь</w:t>
      </w:r>
      <w:r w:rsidRPr="00C001B1">
        <w:rPr>
          <w:rFonts w:cs="Arial"/>
        </w:rPr>
        <w:t>ной заработной платы, установленного в Красноярском крае, исчисленного пр</w:t>
      </w:r>
      <w:r w:rsidRPr="00C001B1">
        <w:rPr>
          <w:rFonts w:cs="Arial"/>
        </w:rPr>
        <w:t>о</w:t>
      </w:r>
      <w:r w:rsidRPr="00C001B1">
        <w:rPr>
          <w:rFonts w:cs="Arial"/>
        </w:rPr>
        <w:t>порционально отработанному работникам учреждения времени, указанные перс</w:t>
      </w:r>
      <w:r w:rsidRPr="00C001B1">
        <w:rPr>
          <w:rFonts w:cs="Arial"/>
        </w:rPr>
        <w:t>о</w:t>
      </w:r>
      <w:r w:rsidRPr="00C001B1">
        <w:rPr>
          <w:rFonts w:cs="Arial"/>
        </w:rPr>
        <w:t>нал</w:t>
      </w:r>
      <w:r w:rsidRPr="00C001B1">
        <w:rPr>
          <w:rFonts w:cs="Arial"/>
        </w:rPr>
        <w:t>ь</w:t>
      </w:r>
      <w:r w:rsidRPr="00C001B1">
        <w:rPr>
          <w:rFonts w:cs="Arial"/>
        </w:rPr>
        <w:t>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C001B1">
        <w:rPr>
          <w:rFonts w:cs="Arial"/>
        </w:rPr>
        <w:t xml:space="preserve">, </w:t>
      </w:r>
      <w:proofErr w:type="gramStart"/>
      <w:r w:rsidRPr="00C001B1">
        <w:rPr>
          <w:rFonts w:cs="Arial"/>
        </w:rPr>
        <w:t>исчисленным пропорционально отработанному работником учреждения времени, и величиной заработной платы конкретного работника</w:t>
      </w:r>
      <w:proofErr w:type="gramEnd"/>
      <w:r w:rsidRPr="00C001B1">
        <w:rPr>
          <w:rFonts w:cs="Arial"/>
        </w:rPr>
        <w:t xml:space="preserve"> учреждения за соответствующий период времени.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Размер минимальной заработной платы для работников организаций Ерм</w:t>
      </w:r>
      <w:r w:rsidRPr="00C001B1">
        <w:rPr>
          <w:rFonts w:cs="Arial"/>
        </w:rPr>
        <w:t>а</w:t>
      </w:r>
      <w:r w:rsidRPr="00C001B1">
        <w:rPr>
          <w:rFonts w:cs="Arial"/>
        </w:rPr>
        <w:t>ковск</w:t>
      </w:r>
      <w:r w:rsidRPr="00C001B1">
        <w:rPr>
          <w:rFonts w:cs="Arial"/>
        </w:rPr>
        <w:t>о</w:t>
      </w:r>
      <w:r w:rsidRPr="00C001B1">
        <w:rPr>
          <w:rFonts w:cs="Arial"/>
        </w:rPr>
        <w:t>го района устанавливается с 1 января 2016 года в размере 9</w:t>
      </w:r>
      <w:r w:rsidR="004B4B79">
        <w:rPr>
          <w:rFonts w:cs="Arial"/>
        </w:rPr>
        <w:t xml:space="preserve"> </w:t>
      </w:r>
      <w:r w:rsidRPr="00C001B1">
        <w:rPr>
          <w:rFonts w:cs="Arial"/>
        </w:rPr>
        <w:t>926 рубля.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 xml:space="preserve">3.4. </w:t>
      </w:r>
      <w:proofErr w:type="gramStart"/>
      <w:r w:rsidRPr="00C001B1">
        <w:rPr>
          <w:rFonts w:cs="Arial"/>
        </w:rPr>
        <w:t>В случаях, определенных законодательством Российской Федерации и Кра</w:t>
      </w:r>
      <w:r w:rsidRPr="00C001B1">
        <w:rPr>
          <w:rFonts w:cs="Arial"/>
        </w:rPr>
        <w:t>с</w:t>
      </w:r>
      <w:r w:rsidRPr="00C001B1">
        <w:rPr>
          <w:rFonts w:cs="Arial"/>
        </w:rPr>
        <w:t>ноярского края, к заработной плате работников учреждения устанавливается районный коэффициент в размере 30 % и процентная надбавка к заработной пл</w:t>
      </w:r>
      <w:r w:rsidRPr="00C001B1">
        <w:rPr>
          <w:rFonts w:cs="Arial"/>
        </w:rPr>
        <w:t>а</w:t>
      </w:r>
      <w:r w:rsidRPr="00C001B1">
        <w:rPr>
          <w:rFonts w:cs="Arial"/>
        </w:rPr>
        <w:t>те за стаж работы в районах Крайнего Севера и приравненных к ним местностях или надбавка за работу в местностях с особыми климатическими условиями в размере 30 %.</w:t>
      </w:r>
      <w:proofErr w:type="gramEnd"/>
    </w:p>
    <w:p w:rsidR="00C001B1" w:rsidRPr="004B4B79" w:rsidRDefault="004B4B79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4B4B79">
        <w:rPr>
          <w:rFonts w:cs="Arial"/>
          <w:b/>
          <w:bCs/>
          <w:lang w:val="en-US"/>
        </w:rPr>
        <w:lastRenderedPageBreak/>
        <w:t>IV</w:t>
      </w:r>
      <w:r>
        <w:rPr>
          <w:rFonts w:cs="Arial"/>
          <w:bCs/>
        </w:rPr>
        <w:t xml:space="preserve">. </w:t>
      </w:r>
      <w:r w:rsidR="00C001B1" w:rsidRPr="00C001B1">
        <w:rPr>
          <w:rFonts w:cs="Arial"/>
          <w:b/>
          <w:bCs/>
        </w:rPr>
        <w:t>ПОРЯДОК И УСЛОВИЯ ОСУЩЕСТВЛЕНИЯ ВЫПЛАТ СТИМУЛИРУ</w:t>
      </w:r>
      <w:r w:rsidR="00C001B1" w:rsidRPr="00C001B1">
        <w:rPr>
          <w:rFonts w:cs="Arial"/>
          <w:b/>
          <w:bCs/>
        </w:rPr>
        <w:t>Ю</w:t>
      </w:r>
      <w:r w:rsidR="00C001B1" w:rsidRPr="00C001B1">
        <w:rPr>
          <w:rFonts w:cs="Arial"/>
          <w:b/>
          <w:bCs/>
        </w:rPr>
        <w:t>ЩЕГО Х</w:t>
      </w:r>
      <w:r w:rsidR="00C001B1" w:rsidRPr="00C001B1">
        <w:rPr>
          <w:rFonts w:cs="Arial"/>
          <w:b/>
          <w:bCs/>
        </w:rPr>
        <w:t>А</w:t>
      </w:r>
      <w:r w:rsidR="00C001B1" w:rsidRPr="00C001B1">
        <w:rPr>
          <w:rFonts w:cs="Arial"/>
          <w:b/>
          <w:bCs/>
        </w:rPr>
        <w:t xml:space="preserve">РАКТЕРА 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  <w:bCs/>
        </w:rPr>
      </w:pP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4.1. Фонд для осуществления выплат стимулирующего характера опред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 xml:space="preserve">ляется в </w:t>
      </w:r>
      <w:proofErr w:type="gramStart"/>
      <w:r w:rsidRPr="00C001B1">
        <w:rPr>
          <w:rFonts w:cs="Arial"/>
          <w:bCs/>
        </w:rPr>
        <w:t>процентном</w:t>
      </w:r>
      <w:proofErr w:type="gramEnd"/>
      <w:r w:rsidRPr="00C001B1">
        <w:rPr>
          <w:rFonts w:cs="Arial"/>
          <w:bCs/>
        </w:rPr>
        <w:t xml:space="preserve"> отношением к общему фонду оплаты труда работников учреждения, включая: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- бюджетные ассигнования (с учетом дополнительных субсидий, пред</w:t>
      </w:r>
      <w:r w:rsidRPr="00C001B1">
        <w:rPr>
          <w:rFonts w:cs="Arial"/>
          <w:bCs/>
        </w:rPr>
        <w:t>у</w:t>
      </w:r>
      <w:r w:rsidRPr="00C001B1">
        <w:rPr>
          <w:rFonts w:cs="Arial"/>
          <w:bCs/>
        </w:rPr>
        <w:t>смотренных учреждению в целях реализации Указа Президента Российской Ф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дерации от 07.05.2012 г. № 597 «О мероприятиях по реализации государственной социальной политики») и средств, полученных от оптимизационных мероприятий);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- средства, полученные от приносящей доход деятельности.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4.2. В пределах средств на осуществление выплат стимулирующего хара</w:t>
      </w:r>
      <w:r w:rsidRPr="00C001B1">
        <w:rPr>
          <w:rFonts w:cs="Arial"/>
          <w:bCs/>
        </w:rPr>
        <w:t>к</w:t>
      </w:r>
      <w:r w:rsidRPr="00C001B1">
        <w:rPr>
          <w:rFonts w:cs="Arial"/>
          <w:bCs/>
        </w:rPr>
        <w:t>тера работникам учреждения могут устанавливаться следующие виды выплат стим</w:t>
      </w:r>
      <w:r w:rsidRPr="00C001B1">
        <w:rPr>
          <w:rFonts w:cs="Arial"/>
          <w:bCs/>
        </w:rPr>
        <w:t>у</w:t>
      </w:r>
      <w:r w:rsidRPr="00C001B1">
        <w:rPr>
          <w:rFonts w:cs="Arial"/>
          <w:bCs/>
        </w:rPr>
        <w:t>лирующего характера: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- персональные выплаты;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- выплаты по итогам работы.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4.2.1. Персональные выплаты к окладу (должностному окладу), ставке з</w:t>
      </w:r>
      <w:r w:rsidRPr="00C001B1">
        <w:rPr>
          <w:rFonts w:cs="Arial"/>
        </w:rPr>
        <w:t>а</w:t>
      </w:r>
      <w:r w:rsidRPr="00C001B1">
        <w:rPr>
          <w:rFonts w:cs="Arial"/>
        </w:rPr>
        <w:t>работной платы работникам учреждения устанавливаются: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proofErr w:type="gramStart"/>
      <w:r w:rsidRPr="00C001B1">
        <w:rPr>
          <w:rFonts w:cs="Arial"/>
        </w:rPr>
        <w:t>- за опыт работы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</w:t>
      </w:r>
      <w:r w:rsidRPr="00C001B1">
        <w:rPr>
          <w:rFonts w:cs="Arial"/>
        </w:rPr>
        <w:t>о</w:t>
      </w:r>
      <w:r w:rsidRPr="00C001B1">
        <w:rPr>
          <w:rFonts w:cs="Arial"/>
        </w:rPr>
        <w:t>че</w:t>
      </w:r>
      <w:r w:rsidRPr="00C001B1">
        <w:rPr>
          <w:rFonts w:cs="Arial"/>
        </w:rPr>
        <w:t>т</w:t>
      </w:r>
      <w:r w:rsidRPr="00C001B1">
        <w:rPr>
          <w:rFonts w:cs="Arial"/>
        </w:rPr>
        <w:t>ного звания, ведомственного нагрудного знака (значка) в следующих размерах (в процентах от оклада (должностного оклада), ставки заработной платы) по о</w:t>
      </w:r>
      <w:r w:rsidRPr="00C001B1">
        <w:rPr>
          <w:rFonts w:cs="Arial"/>
        </w:rPr>
        <w:t>д</w:t>
      </w:r>
      <w:r w:rsidRPr="00C001B1">
        <w:rPr>
          <w:rFonts w:cs="Arial"/>
        </w:rPr>
        <w:t xml:space="preserve">ному из следующих критериев, имеющему большее значение: </w:t>
      </w:r>
      <w:proofErr w:type="gramEnd"/>
    </w:p>
    <w:p w:rsidR="00C001B1" w:rsidRPr="00C001B1" w:rsidRDefault="004B4B79" w:rsidP="004B4B79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до 10% за знание и использование в работе одного иностранного языка или при наличии ведомственного нагрудного знака (значка);</w:t>
      </w:r>
    </w:p>
    <w:p w:rsidR="00C001B1" w:rsidRPr="00C001B1" w:rsidRDefault="004B4B79" w:rsidP="004B4B79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до 15% за знание и использование в работе двух иностранных языков и более;</w:t>
      </w:r>
    </w:p>
    <w:p w:rsidR="00C001B1" w:rsidRPr="00C001B1" w:rsidRDefault="004B4B79" w:rsidP="004B4B79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до 25% при наличии ученой степени кандидата наук (</w:t>
      </w:r>
      <w:proofErr w:type="gramStart"/>
      <w:r w:rsidR="00C001B1" w:rsidRPr="00C001B1">
        <w:rPr>
          <w:rFonts w:cs="Arial"/>
        </w:rPr>
        <w:t>с даты принятия</w:t>
      </w:r>
      <w:proofErr w:type="gramEnd"/>
      <w:r w:rsidR="00C001B1" w:rsidRPr="00C001B1">
        <w:rPr>
          <w:rFonts w:cs="Arial"/>
        </w:rPr>
        <w:t xml:space="preserve"> р</w:t>
      </w:r>
      <w:r w:rsidR="00C001B1" w:rsidRPr="00C001B1">
        <w:rPr>
          <w:rFonts w:cs="Arial"/>
        </w:rPr>
        <w:t>е</w:t>
      </w:r>
      <w:r w:rsidR="00C001B1" w:rsidRPr="00C001B1">
        <w:rPr>
          <w:rFonts w:cs="Arial"/>
        </w:rPr>
        <w:t>шения ВАК России о выдаче диплома) или почетного звания "заслуженный";</w:t>
      </w:r>
    </w:p>
    <w:p w:rsidR="00C001B1" w:rsidRPr="00C001B1" w:rsidRDefault="004B4B79" w:rsidP="004B4B79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до 35% при наличии ученой степени доктора наук (</w:t>
      </w:r>
      <w:proofErr w:type="gramStart"/>
      <w:r w:rsidR="00C001B1" w:rsidRPr="00C001B1">
        <w:rPr>
          <w:rFonts w:cs="Arial"/>
        </w:rPr>
        <w:t>с даты принятия</w:t>
      </w:r>
      <w:proofErr w:type="gramEnd"/>
      <w:r w:rsidR="00C001B1" w:rsidRPr="00C001B1">
        <w:rPr>
          <w:rFonts w:cs="Arial"/>
        </w:rPr>
        <w:t xml:space="preserve"> реш</w:t>
      </w:r>
      <w:r w:rsidR="00C001B1" w:rsidRPr="00C001B1">
        <w:rPr>
          <w:rFonts w:cs="Arial"/>
        </w:rPr>
        <w:t>е</w:t>
      </w:r>
      <w:r w:rsidR="00C001B1" w:rsidRPr="00C001B1">
        <w:rPr>
          <w:rFonts w:cs="Arial"/>
        </w:rPr>
        <w:t>ния ВАК России о выдаче диплома) или почетного звания "народный";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- за работу в учреждении, расположенном в сельской местности, в размере 25 % от оклада (должностного оклада), ставки заработной платы;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- молодым специалистам, впервые окончившим одно из учреждения высш</w:t>
      </w:r>
      <w:r w:rsidRPr="00C001B1">
        <w:rPr>
          <w:rFonts w:cs="Arial"/>
        </w:rPr>
        <w:t>е</w:t>
      </w:r>
      <w:r w:rsidRPr="00C001B1">
        <w:rPr>
          <w:rFonts w:cs="Arial"/>
        </w:rPr>
        <w:t>го или среднего профессионального образования и заключившим в течение трех лет после окончания учебного заведения трудовые договоры с учреждениями л</w:t>
      </w:r>
      <w:r w:rsidRPr="00C001B1">
        <w:rPr>
          <w:rFonts w:cs="Arial"/>
        </w:rPr>
        <w:t>и</w:t>
      </w:r>
      <w:r w:rsidRPr="00C001B1">
        <w:rPr>
          <w:rFonts w:cs="Arial"/>
        </w:rPr>
        <w:t>бо продолжающим работу в учреждении в размере 50 процентов от оклада (дол</w:t>
      </w:r>
      <w:r w:rsidRPr="00C001B1">
        <w:rPr>
          <w:rFonts w:cs="Arial"/>
        </w:rPr>
        <w:t>ж</w:t>
      </w:r>
      <w:r w:rsidRPr="00C001B1">
        <w:rPr>
          <w:rFonts w:cs="Arial"/>
        </w:rPr>
        <w:t>ностного оклада), ставки заработной платы. Данная персональная выплата уст</w:t>
      </w:r>
      <w:r w:rsidRPr="00C001B1">
        <w:rPr>
          <w:rFonts w:cs="Arial"/>
        </w:rPr>
        <w:t>а</w:t>
      </w:r>
      <w:r w:rsidRPr="00C001B1">
        <w:rPr>
          <w:rFonts w:cs="Arial"/>
        </w:rPr>
        <w:t>навлив</w:t>
      </w:r>
      <w:r w:rsidRPr="00C001B1">
        <w:rPr>
          <w:rFonts w:cs="Arial"/>
        </w:rPr>
        <w:t>а</w:t>
      </w:r>
      <w:r w:rsidRPr="00C001B1">
        <w:rPr>
          <w:rFonts w:cs="Arial"/>
        </w:rPr>
        <w:t>ется сроком на пять лет с момента окончания учреждения высшего или среднего профессионального образования;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 xml:space="preserve">- за сложность, напряженность и особый режим работы, в размере до 100% от оклада (должностного оклада), ставки заработной платы.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 xml:space="preserve">Критерии и условия назначения выплат за сложность, напряженность и особый режим работы работникам МБУ </w:t>
      </w:r>
      <w:proofErr w:type="gramStart"/>
      <w:r w:rsidRPr="00C001B1">
        <w:rPr>
          <w:rFonts w:cs="Arial"/>
        </w:rPr>
        <w:t>ДО</w:t>
      </w:r>
      <w:proofErr w:type="gramEnd"/>
      <w:r w:rsidRPr="00C001B1">
        <w:rPr>
          <w:rFonts w:cs="Arial"/>
        </w:rPr>
        <w:t xml:space="preserve"> «</w:t>
      </w:r>
      <w:proofErr w:type="gramStart"/>
      <w:r w:rsidRPr="00C001B1">
        <w:rPr>
          <w:rFonts w:cs="Arial"/>
        </w:rPr>
        <w:t>Ермаковская</w:t>
      </w:r>
      <w:proofErr w:type="gramEnd"/>
      <w:r w:rsidRPr="00C001B1">
        <w:rPr>
          <w:rFonts w:cs="Arial"/>
        </w:rPr>
        <w:t xml:space="preserve"> ДШИ» определяются локал</w:t>
      </w:r>
      <w:r w:rsidRPr="00C001B1">
        <w:rPr>
          <w:rFonts w:cs="Arial"/>
        </w:rPr>
        <w:t>ь</w:t>
      </w:r>
      <w:r w:rsidRPr="00C001B1">
        <w:rPr>
          <w:rFonts w:cs="Arial"/>
        </w:rPr>
        <w:t>ным актом учреждения и устанавливаются сроком на один год.</w:t>
      </w:r>
      <w:r>
        <w:rPr>
          <w:rFonts w:cs="Arial"/>
        </w:rPr>
        <w:t xml:space="preserve">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lastRenderedPageBreak/>
        <w:t>4.3. Выплаты стимулирующего характера выплачиваются по итогам дост</w:t>
      </w:r>
      <w:r w:rsidRPr="00C001B1">
        <w:rPr>
          <w:rFonts w:cs="Arial"/>
          <w:bCs/>
        </w:rPr>
        <w:t>и</w:t>
      </w:r>
      <w:r w:rsidRPr="00C001B1">
        <w:rPr>
          <w:rFonts w:cs="Arial"/>
          <w:bCs/>
        </w:rPr>
        <w:t>жения показателей эффективности, установленных и утвержденных руководит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лем учреждения</w:t>
      </w:r>
      <w:r>
        <w:rPr>
          <w:rFonts w:cs="Arial"/>
          <w:bCs/>
        </w:rPr>
        <w:t xml:space="preserve"> </w:t>
      </w:r>
      <w:r w:rsidRPr="00C001B1">
        <w:rPr>
          <w:rFonts w:cs="Arial"/>
          <w:bCs/>
        </w:rPr>
        <w:t>по каждой должности в увязке с показателями оценки деятельн</w:t>
      </w:r>
      <w:r w:rsidRPr="00C001B1">
        <w:rPr>
          <w:rFonts w:cs="Arial"/>
          <w:bCs/>
        </w:rPr>
        <w:t>о</w:t>
      </w:r>
      <w:r w:rsidRPr="00C001B1">
        <w:rPr>
          <w:rFonts w:cs="Arial"/>
          <w:bCs/>
        </w:rPr>
        <w:t>сти учреждения за отчетный период в целом (месяц, квартал, год).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4.3.1. Основанием для осуществления выплат стимулирующего характера явл</w:t>
      </w:r>
      <w:r w:rsidRPr="00C001B1">
        <w:rPr>
          <w:rFonts w:cs="Arial"/>
          <w:bCs/>
        </w:rPr>
        <w:t>я</w:t>
      </w:r>
      <w:r w:rsidRPr="00C001B1">
        <w:rPr>
          <w:rFonts w:cs="Arial"/>
          <w:bCs/>
        </w:rPr>
        <w:t>ется</w:t>
      </w:r>
      <w:r>
        <w:rPr>
          <w:rFonts w:cs="Arial"/>
          <w:bCs/>
        </w:rPr>
        <w:t xml:space="preserve"> </w:t>
      </w:r>
      <w:r w:rsidRPr="00C001B1">
        <w:rPr>
          <w:rFonts w:cs="Arial"/>
          <w:bCs/>
        </w:rPr>
        <w:t>наличие следующих документов: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- представленные в установленные сроки отчётные данные по выполнению пок</w:t>
      </w:r>
      <w:r w:rsidRPr="00C001B1">
        <w:rPr>
          <w:rFonts w:cs="Arial"/>
          <w:bCs/>
        </w:rPr>
        <w:t>а</w:t>
      </w:r>
      <w:r w:rsidRPr="00C001B1">
        <w:rPr>
          <w:rFonts w:cs="Arial"/>
          <w:bCs/>
        </w:rPr>
        <w:t>зателей эффективности деятельности за отчетный период (месяц, квартал, год);</w:t>
      </w:r>
      <w:r>
        <w:rPr>
          <w:rFonts w:cs="Arial"/>
          <w:bCs/>
        </w:rPr>
        <w:t xml:space="preserve">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 xml:space="preserve">- оценочный лист работника и пояснительная записка к нему.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4.3.2. Информация, отражённая в пояснительной записке должна быть ма</w:t>
      </w:r>
      <w:r w:rsidRPr="00C001B1">
        <w:rPr>
          <w:rFonts w:cs="Arial"/>
          <w:bCs/>
        </w:rPr>
        <w:t>к</w:t>
      </w:r>
      <w:r w:rsidRPr="00C001B1">
        <w:rPr>
          <w:rFonts w:cs="Arial"/>
          <w:bCs/>
        </w:rPr>
        <w:t>симально полной, носить объективный характер и содержать описание выполне</w:t>
      </w:r>
      <w:r w:rsidRPr="00C001B1">
        <w:rPr>
          <w:rFonts w:cs="Arial"/>
          <w:bCs/>
        </w:rPr>
        <w:t>н</w:t>
      </w:r>
      <w:r w:rsidRPr="00C001B1">
        <w:rPr>
          <w:rFonts w:cs="Arial"/>
          <w:bCs/>
        </w:rPr>
        <w:t>ной работы по достижению каждого показателя, при необходимости подкрепле</w:t>
      </w:r>
      <w:r w:rsidRPr="00C001B1">
        <w:rPr>
          <w:rFonts w:cs="Arial"/>
          <w:bCs/>
        </w:rPr>
        <w:t>н</w:t>
      </w:r>
      <w:r w:rsidRPr="00C001B1">
        <w:rPr>
          <w:rFonts w:cs="Arial"/>
          <w:bCs/>
        </w:rPr>
        <w:t>ная соответствующими расчётами и документами, подтверждающими фактич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ское выполнение показателей эффективности деятельности работника.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Кроме того, в пояснительной записке указываются причины, повлиявшие на сн</w:t>
      </w:r>
      <w:r w:rsidRPr="00C001B1">
        <w:rPr>
          <w:rFonts w:cs="Arial"/>
          <w:bCs/>
        </w:rPr>
        <w:t>и</w:t>
      </w:r>
      <w:r w:rsidRPr="00C001B1">
        <w:rPr>
          <w:rFonts w:cs="Arial"/>
          <w:bCs/>
        </w:rPr>
        <w:t>жение (увеличение) выполнения показателей.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4.3.3. Ответственными за предоставление отчёта о выполнении показат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лей эффективности деятельности работников являются руководители соотве</w:t>
      </w:r>
      <w:r w:rsidRPr="00C001B1">
        <w:rPr>
          <w:rFonts w:cs="Arial"/>
          <w:bCs/>
        </w:rPr>
        <w:t>т</w:t>
      </w:r>
      <w:r w:rsidRPr="00C001B1">
        <w:rPr>
          <w:rFonts w:cs="Arial"/>
          <w:bCs/>
        </w:rPr>
        <w:t>ствующих структурных подразделений и (или) заместитель руководителя учр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ждения по данному направлению.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 xml:space="preserve">4.3.4. Для подведения итогов и оценки </w:t>
      </w:r>
      <w:proofErr w:type="gramStart"/>
      <w:r w:rsidRPr="00C001B1">
        <w:rPr>
          <w:rFonts w:cs="Arial"/>
          <w:bCs/>
        </w:rPr>
        <w:t>выполнения показателей эффекти</w:t>
      </w:r>
      <w:r w:rsidRPr="00C001B1">
        <w:rPr>
          <w:rFonts w:cs="Arial"/>
          <w:bCs/>
        </w:rPr>
        <w:t>в</w:t>
      </w:r>
      <w:r w:rsidRPr="00C001B1">
        <w:rPr>
          <w:rFonts w:cs="Arial"/>
          <w:bCs/>
        </w:rPr>
        <w:t>ности деятельности работников</w:t>
      </w:r>
      <w:proofErr w:type="gramEnd"/>
      <w:r w:rsidRPr="00C001B1">
        <w:rPr>
          <w:rFonts w:cs="Arial"/>
          <w:bCs/>
        </w:rPr>
        <w:t xml:space="preserve"> за соответствующий отчетный период необход</w:t>
      </w:r>
      <w:r w:rsidRPr="00C001B1">
        <w:rPr>
          <w:rFonts w:cs="Arial"/>
          <w:bCs/>
        </w:rPr>
        <w:t>и</w:t>
      </w:r>
      <w:r w:rsidRPr="00C001B1">
        <w:rPr>
          <w:rFonts w:cs="Arial"/>
          <w:bCs/>
        </w:rPr>
        <w:t>мо учредить коллегиальный орган (комиссию), наделенный правами принятия р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шения о назначении выплат стимулирующего характера.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4.3.5. Степень выполнения каждого показателя эффективности деятельн</w:t>
      </w:r>
      <w:r w:rsidRPr="00C001B1">
        <w:rPr>
          <w:rFonts w:cs="Arial"/>
          <w:bCs/>
        </w:rPr>
        <w:t>о</w:t>
      </w:r>
      <w:r w:rsidRPr="00C001B1">
        <w:rPr>
          <w:rFonts w:cs="Arial"/>
          <w:bCs/>
        </w:rPr>
        <w:t>сти м</w:t>
      </w:r>
      <w:r w:rsidRPr="00C001B1">
        <w:rPr>
          <w:rFonts w:cs="Arial"/>
          <w:bCs/>
        </w:rPr>
        <w:t>о</w:t>
      </w:r>
      <w:r w:rsidRPr="00C001B1">
        <w:rPr>
          <w:rFonts w:cs="Arial"/>
          <w:bCs/>
        </w:rPr>
        <w:t>жет оцениваться в баллах.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4.3.6. При абсолютном выполнении всех целевых показателей работнику устанавливается максимальная сумма оценочных критериев, что является осн</w:t>
      </w:r>
      <w:r w:rsidRPr="00C001B1">
        <w:rPr>
          <w:rFonts w:cs="Arial"/>
          <w:bCs/>
        </w:rPr>
        <w:t>о</w:t>
      </w:r>
      <w:r w:rsidRPr="00C001B1">
        <w:rPr>
          <w:rFonts w:cs="Arial"/>
          <w:bCs/>
        </w:rPr>
        <w:t>ванием для осуществления выплат стимулирующего характера в полном размере (100 %), предусмотренном на эти цели в отчетном периоде.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4.3.7. При невыполнении или неполном выполнении отдельных показателей размер выплаты уменьшается пропорционально сумме оценочных баллов за в</w:t>
      </w:r>
      <w:r w:rsidRPr="00C001B1">
        <w:rPr>
          <w:rFonts w:cs="Arial"/>
          <w:bCs/>
        </w:rPr>
        <w:t>ы</w:t>
      </w:r>
      <w:r w:rsidRPr="00C001B1">
        <w:rPr>
          <w:rFonts w:cs="Arial"/>
          <w:bCs/>
        </w:rPr>
        <w:t>по</w:t>
      </w:r>
      <w:r w:rsidRPr="00C001B1">
        <w:rPr>
          <w:rFonts w:cs="Arial"/>
          <w:bCs/>
        </w:rPr>
        <w:t>л</w:t>
      </w:r>
      <w:r w:rsidRPr="00C001B1">
        <w:rPr>
          <w:rFonts w:cs="Arial"/>
          <w:bCs/>
        </w:rPr>
        <w:t xml:space="preserve">нение показателей.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4.4. Выплаты по итогам работы (премии) за период (месяц, квартал, год)</w:t>
      </w:r>
      <w:r>
        <w:rPr>
          <w:rFonts w:cs="Arial"/>
          <w:bCs/>
        </w:rPr>
        <w:t xml:space="preserve"> </w:t>
      </w:r>
      <w:r w:rsidRPr="00C001B1">
        <w:rPr>
          <w:rFonts w:cs="Arial"/>
          <w:bCs/>
        </w:rPr>
        <w:t>осуществляются с целью поощрения работников учреждения за результаты труда по итогам работы.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4.4.1. При премировании работника</w:t>
      </w:r>
      <w:r>
        <w:rPr>
          <w:rFonts w:cs="Arial"/>
          <w:bCs/>
        </w:rPr>
        <w:t xml:space="preserve"> </w:t>
      </w:r>
      <w:r w:rsidRPr="00C001B1">
        <w:rPr>
          <w:rFonts w:cs="Arial"/>
          <w:bCs/>
        </w:rPr>
        <w:t>учитывается: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- </w:t>
      </w:r>
      <w:r w:rsidR="00C001B1" w:rsidRPr="00C001B1">
        <w:rPr>
          <w:rFonts w:cs="Arial"/>
          <w:bCs/>
        </w:rPr>
        <w:t>объективность: размер вознаграждения работника определяется на осн</w:t>
      </w:r>
      <w:r w:rsidR="00C001B1" w:rsidRPr="00C001B1">
        <w:rPr>
          <w:rFonts w:cs="Arial"/>
          <w:bCs/>
        </w:rPr>
        <w:t>о</w:t>
      </w:r>
      <w:r w:rsidR="00C001B1" w:rsidRPr="00C001B1">
        <w:rPr>
          <w:rFonts w:cs="Arial"/>
          <w:bCs/>
        </w:rPr>
        <w:t>ве объективной оценки результатов его труда;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- </w:t>
      </w:r>
      <w:r w:rsidR="00C001B1" w:rsidRPr="00C001B1">
        <w:rPr>
          <w:rFonts w:cs="Arial"/>
          <w:bCs/>
        </w:rPr>
        <w:t>прозрачность: работник должен знать, какое вознаграждение он получит в зависимости от результатов своего труда;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- </w:t>
      </w:r>
      <w:r w:rsidR="00C001B1" w:rsidRPr="00C001B1">
        <w:rPr>
          <w:rFonts w:cs="Arial"/>
          <w:bCs/>
        </w:rPr>
        <w:t>адекватность: вознаграждение должно быть адекватно трудовому вкладу каждого работника в результат деятельности всего коллектива (учреждения),</w:t>
      </w:r>
      <w:r w:rsidR="00C001B1">
        <w:rPr>
          <w:rFonts w:cs="Arial"/>
          <w:bCs/>
        </w:rPr>
        <w:t xml:space="preserve"> </w:t>
      </w:r>
      <w:r w:rsidR="00C001B1" w:rsidRPr="00C001B1">
        <w:rPr>
          <w:rFonts w:cs="Arial"/>
          <w:bCs/>
        </w:rPr>
        <w:t>оп</w:t>
      </w:r>
      <w:r w:rsidR="00C001B1" w:rsidRPr="00C001B1">
        <w:rPr>
          <w:rFonts w:cs="Arial"/>
          <w:bCs/>
        </w:rPr>
        <w:t>ы</w:t>
      </w:r>
      <w:r w:rsidR="00C001B1" w:rsidRPr="00C001B1">
        <w:rPr>
          <w:rFonts w:cs="Arial"/>
          <w:bCs/>
        </w:rPr>
        <w:t>ту и уровню квалификации работника;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 xml:space="preserve">- </w:t>
      </w:r>
      <w:r w:rsidR="00C001B1" w:rsidRPr="00C001B1">
        <w:rPr>
          <w:rFonts w:cs="Arial"/>
          <w:bCs/>
        </w:rPr>
        <w:t>своевременность: вознаграждение должно следовать за достижением р</w:t>
      </w:r>
      <w:r w:rsidR="00C001B1" w:rsidRPr="00C001B1">
        <w:rPr>
          <w:rFonts w:cs="Arial"/>
          <w:bCs/>
        </w:rPr>
        <w:t>е</w:t>
      </w:r>
      <w:r w:rsidR="00C001B1" w:rsidRPr="00C001B1">
        <w:rPr>
          <w:rFonts w:cs="Arial"/>
          <w:bCs/>
        </w:rPr>
        <w:t>зультата;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- </w:t>
      </w:r>
      <w:r w:rsidR="00C001B1" w:rsidRPr="00C001B1">
        <w:rPr>
          <w:rFonts w:cs="Arial"/>
          <w:bCs/>
        </w:rPr>
        <w:t>справедливость: правила определения вознаграждения должны быть п</w:t>
      </w:r>
      <w:r w:rsidR="00C001B1" w:rsidRPr="00C001B1">
        <w:rPr>
          <w:rFonts w:cs="Arial"/>
          <w:bCs/>
        </w:rPr>
        <w:t>о</w:t>
      </w:r>
      <w:r w:rsidR="00C001B1" w:rsidRPr="00C001B1">
        <w:rPr>
          <w:rFonts w:cs="Arial"/>
          <w:bCs/>
        </w:rPr>
        <w:t>нятны каждому работнику.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 xml:space="preserve">4.4.2. Премирование работников учреждения производится при условии: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- выполнения показателей эффективности</w:t>
      </w:r>
      <w:r>
        <w:rPr>
          <w:rFonts w:cs="Arial"/>
          <w:bCs/>
        </w:rPr>
        <w:t xml:space="preserve"> </w:t>
      </w:r>
      <w:r w:rsidRPr="00C001B1">
        <w:rPr>
          <w:rFonts w:cs="Arial"/>
          <w:bCs/>
        </w:rPr>
        <w:t>деятельности за отчетный пер</w:t>
      </w:r>
      <w:r w:rsidRPr="00C001B1">
        <w:rPr>
          <w:rFonts w:cs="Arial"/>
          <w:bCs/>
        </w:rPr>
        <w:t>и</w:t>
      </w:r>
      <w:r w:rsidRPr="00C001B1">
        <w:rPr>
          <w:rFonts w:cs="Arial"/>
          <w:bCs/>
        </w:rPr>
        <w:t>од (м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сяц, квартал, год);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- отсутствия сбоев в работе и качественного выполнения своих основных задач и функций (для руководителей структурных подразделений - отсутствия сбоев в работе и качественного выполнения основных задач и функций непосре</w:t>
      </w:r>
      <w:r w:rsidRPr="00C001B1">
        <w:rPr>
          <w:rFonts w:cs="Arial"/>
          <w:bCs/>
        </w:rPr>
        <w:t>д</w:t>
      </w:r>
      <w:r w:rsidRPr="00C001B1">
        <w:rPr>
          <w:rFonts w:cs="Arial"/>
          <w:bCs/>
        </w:rPr>
        <w:t>ственно подчиненных и подразделений);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- достижение параметров, превышающих нормативные уровни выполнения труд</w:t>
      </w:r>
      <w:r w:rsidRPr="00C001B1">
        <w:rPr>
          <w:rFonts w:cs="Arial"/>
          <w:bCs/>
        </w:rPr>
        <w:t>о</w:t>
      </w:r>
      <w:r w:rsidRPr="00C001B1">
        <w:rPr>
          <w:rFonts w:cs="Arial"/>
          <w:bCs/>
        </w:rPr>
        <w:t>вых обязанностей.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4.4.3. Конкретный размер премии определяется в соответствии с Полож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 xml:space="preserve">нием о премировании и утверждается локальным актом учреждения. 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  <w:bCs/>
        </w:rPr>
      </w:pP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  <w:lang w:val="en-US"/>
        </w:rPr>
        <w:t>V</w:t>
      </w:r>
      <w:r>
        <w:rPr>
          <w:rFonts w:cs="Arial"/>
          <w:b/>
          <w:bCs/>
        </w:rPr>
        <w:t xml:space="preserve">. </w:t>
      </w:r>
      <w:r w:rsidR="00C001B1" w:rsidRPr="00C001B1">
        <w:rPr>
          <w:rFonts w:cs="Arial"/>
          <w:b/>
          <w:bCs/>
        </w:rPr>
        <w:t>ВЫПЛАТА ЕДИНОВРЕМЕННОЙ МАТЕРИАЛЬНОЙ ПОМОЩИ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  <w:bCs/>
        </w:rPr>
      </w:pP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Работникам учреждения в пределах утвержденного фонда оплаты труда осуществляется выплата единовременной материальной помощи.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5.1. Единовременная материальная помощь работникам учреждения ок</w:t>
      </w:r>
      <w:r w:rsidRPr="00C001B1">
        <w:rPr>
          <w:rFonts w:cs="Arial"/>
          <w:bCs/>
        </w:rPr>
        <w:t>а</w:t>
      </w:r>
      <w:r w:rsidRPr="00C001B1">
        <w:rPr>
          <w:rFonts w:cs="Arial"/>
          <w:bCs/>
        </w:rPr>
        <w:t>зывается в связи с бракосочетанием, рождением ребенка, смертью супруга (с</w:t>
      </w:r>
      <w:r w:rsidRPr="00C001B1">
        <w:rPr>
          <w:rFonts w:cs="Arial"/>
          <w:bCs/>
        </w:rPr>
        <w:t>у</w:t>
      </w:r>
      <w:r w:rsidRPr="00C001B1">
        <w:rPr>
          <w:rFonts w:cs="Arial"/>
          <w:bCs/>
        </w:rPr>
        <w:t xml:space="preserve">пруги) или близких родственников (детей, родителей).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5.2. Конкретный размер материальной помощи не может превышать 3 000 рублей.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5.3. Выплата единовременной материальной помощи работникам учрежд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ния</w:t>
      </w:r>
      <w:r>
        <w:rPr>
          <w:rFonts w:cs="Arial"/>
          <w:bCs/>
        </w:rPr>
        <w:t xml:space="preserve"> </w:t>
      </w:r>
      <w:r w:rsidRPr="00C001B1">
        <w:rPr>
          <w:rFonts w:cs="Arial"/>
          <w:bCs/>
        </w:rPr>
        <w:t>производится на основании личного заявления работника и приказа директ</w:t>
      </w:r>
      <w:r w:rsidRPr="00C001B1">
        <w:rPr>
          <w:rFonts w:cs="Arial"/>
          <w:bCs/>
        </w:rPr>
        <w:t>о</w:t>
      </w:r>
      <w:r w:rsidRPr="00C001B1">
        <w:rPr>
          <w:rFonts w:cs="Arial"/>
          <w:bCs/>
        </w:rPr>
        <w:t>ра учреждения с учетом положений настоящего раздела, директору учреждения - на основании личного заявления директора учреждения и приказа отдела культ</w:t>
      </w:r>
      <w:r w:rsidRPr="00C001B1">
        <w:rPr>
          <w:rFonts w:cs="Arial"/>
          <w:bCs/>
        </w:rPr>
        <w:t>у</w:t>
      </w:r>
      <w:r w:rsidRPr="00C001B1">
        <w:rPr>
          <w:rFonts w:cs="Arial"/>
          <w:bCs/>
        </w:rPr>
        <w:t xml:space="preserve">ры администрации Ермаковского района. </w:t>
      </w:r>
    </w:p>
    <w:p w:rsidR="004B4B79" w:rsidRDefault="004B4B79" w:rsidP="004B4B79">
      <w:pPr>
        <w:spacing w:line="276" w:lineRule="auto"/>
        <w:contextualSpacing/>
        <w:jc w:val="both"/>
        <w:rPr>
          <w:rFonts w:cs="Arial"/>
          <w:b/>
          <w:bCs/>
        </w:rPr>
      </w:pP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  <w:lang w:val="en-US"/>
        </w:rPr>
        <w:t>VI</w:t>
      </w:r>
      <w:r>
        <w:rPr>
          <w:rFonts w:cs="Arial"/>
          <w:b/>
          <w:bCs/>
        </w:rPr>
        <w:t xml:space="preserve">. </w:t>
      </w:r>
      <w:r w:rsidR="00C001B1" w:rsidRPr="00C001B1">
        <w:rPr>
          <w:rFonts w:cs="Arial"/>
          <w:b/>
          <w:bCs/>
        </w:rPr>
        <w:t>У</w:t>
      </w:r>
      <w:r>
        <w:rPr>
          <w:rFonts w:cs="Arial"/>
          <w:b/>
          <w:bCs/>
        </w:rPr>
        <w:t xml:space="preserve">СЛОВИЯ ОПЛАТЫ ТРУДА ДИРЕКТОРА И </w:t>
      </w:r>
      <w:r w:rsidR="00C001B1" w:rsidRPr="00C001B1">
        <w:rPr>
          <w:rFonts w:cs="Arial"/>
          <w:b/>
          <w:bCs/>
        </w:rPr>
        <w:t>ЗАМЕСТИТЕЛЯ ДИРЕКТ</w:t>
      </w:r>
      <w:r w:rsidR="00C001B1" w:rsidRPr="00C001B1">
        <w:rPr>
          <w:rFonts w:cs="Arial"/>
          <w:b/>
          <w:bCs/>
        </w:rPr>
        <w:t>О</w:t>
      </w:r>
      <w:r w:rsidR="00C001B1" w:rsidRPr="00C001B1">
        <w:rPr>
          <w:rFonts w:cs="Arial"/>
          <w:b/>
          <w:bCs/>
        </w:rPr>
        <w:t>РА УЧРЕЖДЕНИЯ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  <w:bCs/>
        </w:rPr>
      </w:pP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6.1. Заработная плата директора учреждения и заместителя директора учрежд</w:t>
      </w:r>
      <w:r w:rsidRPr="00C001B1">
        <w:rPr>
          <w:rFonts w:cs="Arial"/>
        </w:rPr>
        <w:t>е</w:t>
      </w:r>
      <w:r w:rsidRPr="00C001B1">
        <w:rPr>
          <w:rFonts w:cs="Arial"/>
        </w:rPr>
        <w:t>ния включает в себя должностной оклад, выплаты компенсационного и стимул</w:t>
      </w:r>
      <w:r w:rsidRPr="00C001B1">
        <w:rPr>
          <w:rFonts w:cs="Arial"/>
        </w:rPr>
        <w:t>и</w:t>
      </w:r>
      <w:r w:rsidRPr="00C001B1">
        <w:rPr>
          <w:rFonts w:cs="Arial"/>
        </w:rPr>
        <w:t xml:space="preserve">рующего характера. 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 xml:space="preserve">6.2. </w:t>
      </w:r>
      <w:proofErr w:type="gramStart"/>
      <w:r w:rsidRPr="00C001B1">
        <w:rPr>
          <w:rFonts w:cs="Arial"/>
        </w:rPr>
        <w:t>Размер оклада (должностного оклада), ставки заработной платы дире</w:t>
      </w:r>
      <w:r w:rsidRPr="00C001B1">
        <w:rPr>
          <w:rFonts w:cs="Arial"/>
        </w:rPr>
        <w:t>к</w:t>
      </w:r>
      <w:r w:rsidRPr="00C001B1">
        <w:rPr>
          <w:rFonts w:cs="Arial"/>
        </w:rPr>
        <w:t>тора учреждения определяется в соответствии с порядком исчисления среднего размера оклада (должностного оклада), ставки заработной платы работников учреждения, относимых к основному персоналу по виду экономической деятел</w:t>
      </w:r>
      <w:r w:rsidRPr="00C001B1">
        <w:rPr>
          <w:rFonts w:cs="Arial"/>
        </w:rPr>
        <w:t>ь</w:t>
      </w:r>
      <w:r w:rsidRPr="00C001B1">
        <w:rPr>
          <w:rFonts w:cs="Arial"/>
        </w:rPr>
        <w:t>ности в соответствии с постановлением администрации Ермаковского района от 18.05.2012 № 259-п «Об утверждении перечня должностей, профессий работн</w:t>
      </w:r>
      <w:r w:rsidRPr="00C001B1">
        <w:rPr>
          <w:rFonts w:cs="Arial"/>
        </w:rPr>
        <w:t>и</w:t>
      </w:r>
      <w:r w:rsidRPr="00C001B1">
        <w:rPr>
          <w:rFonts w:cs="Arial"/>
        </w:rPr>
        <w:t>ков учреждения культуры, относимых к основному персоналу по виду экономич</w:t>
      </w:r>
      <w:r w:rsidRPr="00C001B1">
        <w:rPr>
          <w:rFonts w:cs="Arial"/>
        </w:rPr>
        <w:t>е</w:t>
      </w:r>
      <w:r w:rsidRPr="00C001B1">
        <w:rPr>
          <w:rFonts w:cs="Arial"/>
        </w:rPr>
        <w:t>ской деятельности» (в</w:t>
      </w:r>
      <w:proofErr w:type="gramEnd"/>
      <w:r w:rsidRPr="00C001B1">
        <w:rPr>
          <w:rFonts w:cs="Arial"/>
        </w:rPr>
        <w:t xml:space="preserve"> редакции постановлений от 08.08.2013 № 525-п; от 27.11.2014 № 960-п, от 01.07.2016 № 423-п).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lastRenderedPageBreak/>
        <w:t>6.3. Размер должностного оклада заместителя директора учреждения уст</w:t>
      </w:r>
      <w:r w:rsidRPr="00C001B1">
        <w:rPr>
          <w:rFonts w:cs="Arial"/>
        </w:rPr>
        <w:t>а</w:t>
      </w:r>
      <w:r w:rsidRPr="00C001B1">
        <w:rPr>
          <w:rFonts w:cs="Arial"/>
        </w:rPr>
        <w:t>навливается руководителем учреждения на 20 процентов ниже размера дол</w:t>
      </w:r>
      <w:r w:rsidRPr="00C001B1">
        <w:rPr>
          <w:rFonts w:cs="Arial"/>
        </w:rPr>
        <w:t>ж</w:t>
      </w:r>
      <w:r w:rsidRPr="00C001B1">
        <w:rPr>
          <w:rFonts w:cs="Arial"/>
        </w:rPr>
        <w:t>ностного оклада директора учреждения.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6.4 Директору и заместителю директора учреждения устанавливаются в</w:t>
      </w:r>
      <w:r w:rsidRPr="00C001B1">
        <w:rPr>
          <w:rFonts w:cs="Arial"/>
        </w:rPr>
        <w:t>ы</w:t>
      </w:r>
      <w:r w:rsidRPr="00C001B1">
        <w:rPr>
          <w:rFonts w:cs="Arial"/>
        </w:rPr>
        <w:t>платы компенсационного характера в порядке, размерах и условиях, предусмо</w:t>
      </w:r>
      <w:r w:rsidRPr="00C001B1">
        <w:rPr>
          <w:rFonts w:cs="Arial"/>
        </w:rPr>
        <w:t>т</w:t>
      </w:r>
      <w:r w:rsidRPr="00C001B1">
        <w:rPr>
          <w:rFonts w:cs="Arial"/>
        </w:rPr>
        <w:t>ренных разделом III настоящего Положения.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 xml:space="preserve">6.5. </w:t>
      </w:r>
      <w:r w:rsidRPr="004B4B79">
        <w:rPr>
          <w:rFonts w:cs="Arial"/>
        </w:rPr>
        <w:t>Директору учреждения</w:t>
      </w:r>
      <w:r w:rsidRPr="00C001B1">
        <w:rPr>
          <w:rFonts w:cs="Arial"/>
        </w:rPr>
        <w:t xml:space="preserve"> в пределах средств на осуществление выплат стимулирующего характера могут устанавливаться следующие виды выплат ст</w:t>
      </w:r>
      <w:r w:rsidRPr="00C001B1">
        <w:rPr>
          <w:rFonts w:cs="Arial"/>
        </w:rPr>
        <w:t>и</w:t>
      </w:r>
      <w:r w:rsidRPr="00C001B1">
        <w:rPr>
          <w:rFonts w:cs="Arial"/>
        </w:rPr>
        <w:t>мулирующего характера: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6.5.1. Выплаты за важность выполняемой работы, степень самостоятельн</w:t>
      </w:r>
      <w:r w:rsidRPr="00C001B1">
        <w:rPr>
          <w:rFonts w:cs="Arial"/>
        </w:rPr>
        <w:t>о</w:t>
      </w:r>
      <w:r w:rsidRPr="00C001B1">
        <w:rPr>
          <w:rFonts w:cs="Arial"/>
        </w:rPr>
        <w:t>сти и ответственности при выполнении поставленных задач устанавливаются в размере до 160 % от оклада (должностного оклада).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6.5.2. Выплаты за качество выполняемых работ устанавливаются в размере до 120 % от оклада (должностного оклада).</w:t>
      </w:r>
    </w:p>
    <w:p w:rsidR="00C001B1" w:rsidRPr="00C001B1" w:rsidRDefault="00C001B1" w:rsidP="004B4B79">
      <w:pPr>
        <w:spacing w:line="276" w:lineRule="auto"/>
        <w:ind w:firstLine="568"/>
        <w:contextualSpacing/>
        <w:jc w:val="both"/>
        <w:rPr>
          <w:rFonts w:cs="Arial"/>
        </w:rPr>
      </w:pPr>
      <w:r w:rsidRPr="00C001B1">
        <w:rPr>
          <w:rFonts w:cs="Arial"/>
        </w:rPr>
        <w:t>6.5.3. Персональные выплаты устанавливаются директору учреждения: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proofErr w:type="gramStart"/>
      <w:r w:rsidR="00C001B1" w:rsidRPr="00C001B1">
        <w:rPr>
          <w:rFonts w:cs="Arial"/>
        </w:rPr>
        <w:t>работающему</w:t>
      </w:r>
      <w:proofErr w:type="gramEnd"/>
      <w:r w:rsidR="00C001B1" w:rsidRPr="00C001B1">
        <w:rPr>
          <w:rFonts w:cs="Arial"/>
        </w:rPr>
        <w:t xml:space="preserve"> в учреждении, расположенном в сельской местности, в ра</w:t>
      </w:r>
      <w:r w:rsidR="00C001B1" w:rsidRPr="00C001B1">
        <w:rPr>
          <w:rFonts w:cs="Arial"/>
        </w:rPr>
        <w:t>з</w:t>
      </w:r>
      <w:r w:rsidR="00C001B1" w:rsidRPr="00C001B1">
        <w:rPr>
          <w:rFonts w:cs="Arial"/>
        </w:rPr>
        <w:t xml:space="preserve">мере 25 % от оклада (должностного оклада), ставки заработной платы; 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</w:rPr>
      </w:pPr>
      <w:proofErr w:type="gramStart"/>
      <w:r>
        <w:rPr>
          <w:rFonts w:cs="Arial"/>
        </w:rPr>
        <w:t xml:space="preserve">- </w:t>
      </w:r>
      <w:r w:rsidR="00C001B1" w:rsidRPr="00C001B1">
        <w:rPr>
          <w:rFonts w:cs="Arial"/>
        </w:rPr>
        <w:t>за опыт работы при наличии ученой степени и работающим по соотве</w:t>
      </w:r>
      <w:r w:rsidR="00C001B1" w:rsidRPr="00C001B1">
        <w:rPr>
          <w:rFonts w:cs="Arial"/>
        </w:rPr>
        <w:t>т</w:t>
      </w:r>
      <w:r w:rsidR="00C001B1" w:rsidRPr="00C001B1">
        <w:rPr>
          <w:rFonts w:cs="Arial"/>
        </w:rPr>
        <w:t>ствующему профилю (за исключением лиц, занимающих должности научных р</w:t>
      </w:r>
      <w:r w:rsidR="00C001B1" w:rsidRPr="00C001B1">
        <w:rPr>
          <w:rFonts w:cs="Arial"/>
        </w:rPr>
        <w:t>а</w:t>
      </w:r>
      <w:r w:rsidR="00C001B1" w:rsidRPr="00C001B1">
        <w:rPr>
          <w:rFonts w:cs="Arial"/>
        </w:rPr>
        <w:t>ботников), почетного звания, ведомственного нагрудного знака (значка) в след</w:t>
      </w:r>
      <w:r w:rsidR="00C001B1" w:rsidRPr="00C001B1">
        <w:rPr>
          <w:rFonts w:cs="Arial"/>
        </w:rPr>
        <w:t>у</w:t>
      </w:r>
      <w:r w:rsidR="00C001B1" w:rsidRPr="00C001B1">
        <w:rPr>
          <w:rFonts w:cs="Arial"/>
        </w:rPr>
        <w:t>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  <w:proofErr w:type="gramEnd"/>
    </w:p>
    <w:p w:rsidR="00C001B1" w:rsidRPr="00C001B1" w:rsidRDefault="004B4B79" w:rsidP="004B4B79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до 10 % при наличии ведомственного нагрудного знака (значка);</w:t>
      </w:r>
    </w:p>
    <w:p w:rsidR="00C001B1" w:rsidRPr="00C001B1" w:rsidRDefault="004B4B79" w:rsidP="004B4B79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до 25 % при наличии ученой степени кандидата наук (</w:t>
      </w:r>
      <w:proofErr w:type="gramStart"/>
      <w:r w:rsidR="00C001B1" w:rsidRPr="00C001B1">
        <w:rPr>
          <w:rFonts w:cs="Arial"/>
        </w:rPr>
        <w:t>с даты принятия</w:t>
      </w:r>
      <w:proofErr w:type="gramEnd"/>
      <w:r w:rsidR="00C001B1" w:rsidRPr="00C001B1">
        <w:rPr>
          <w:rFonts w:cs="Arial"/>
        </w:rPr>
        <w:t xml:space="preserve"> р</w:t>
      </w:r>
      <w:r w:rsidR="00C001B1" w:rsidRPr="00C001B1">
        <w:rPr>
          <w:rFonts w:cs="Arial"/>
        </w:rPr>
        <w:t>е</w:t>
      </w:r>
      <w:r w:rsidR="00C001B1" w:rsidRPr="00C001B1">
        <w:rPr>
          <w:rFonts w:cs="Arial"/>
        </w:rPr>
        <w:t>шения ВАК России о выдаче диплома) или почетного звания «заслуженный»;</w:t>
      </w:r>
    </w:p>
    <w:p w:rsidR="00C001B1" w:rsidRPr="00C001B1" w:rsidRDefault="004B4B79" w:rsidP="004B4B79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до 35 % при наличии ученой степени доктора наук (</w:t>
      </w:r>
      <w:proofErr w:type="gramStart"/>
      <w:r w:rsidR="00C001B1" w:rsidRPr="00C001B1">
        <w:rPr>
          <w:rFonts w:cs="Arial"/>
        </w:rPr>
        <w:t>с даты принятия</w:t>
      </w:r>
      <w:proofErr w:type="gramEnd"/>
      <w:r w:rsidR="00C001B1" w:rsidRPr="00C001B1">
        <w:rPr>
          <w:rFonts w:cs="Arial"/>
        </w:rPr>
        <w:t xml:space="preserve"> реш</w:t>
      </w:r>
      <w:r w:rsidR="00C001B1" w:rsidRPr="00C001B1">
        <w:rPr>
          <w:rFonts w:cs="Arial"/>
        </w:rPr>
        <w:t>е</w:t>
      </w:r>
      <w:r w:rsidR="00C001B1" w:rsidRPr="00C001B1">
        <w:rPr>
          <w:rFonts w:cs="Arial"/>
        </w:rPr>
        <w:t xml:space="preserve">ния ВАК России о выдаче диплома) или почетного звания «народный»; </w:t>
      </w:r>
    </w:p>
    <w:p w:rsidR="00C001B1" w:rsidRPr="00C001B1" w:rsidRDefault="004B4B79" w:rsidP="004B4B79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за сложность, напряженность и особый режим работы в размере до 100 (в процентах от оклада (должностного оклада), ставки заработной платы).</w:t>
      </w:r>
    </w:p>
    <w:p w:rsidR="00C001B1" w:rsidRPr="00C001B1" w:rsidRDefault="00C001B1" w:rsidP="004B4B79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Критерии и условия назначения выплат за сложность, напряженность и особый режим работы директору учреждения определяются приказом отдела культуры и устанавливаются сроком на один год.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6.5.4. Выплаты по итогам работы (премии):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1. Выплаты по итогам работы за период (за месяц, квартал, год) осущест</w:t>
      </w:r>
      <w:r w:rsidRPr="00C001B1">
        <w:rPr>
          <w:rFonts w:cs="Arial"/>
        </w:rPr>
        <w:t>в</w:t>
      </w:r>
      <w:r w:rsidRPr="00C001B1">
        <w:rPr>
          <w:rFonts w:cs="Arial"/>
        </w:rPr>
        <w:t>ляются с целью поощрения руководителя учреждения за общие результаты труда по итогам работы. При осуществлении выплат по итогам работы учитывается в</w:t>
      </w:r>
      <w:r w:rsidRPr="00C001B1">
        <w:rPr>
          <w:rFonts w:cs="Arial"/>
        </w:rPr>
        <w:t>ы</w:t>
      </w:r>
      <w:r w:rsidRPr="00C001B1">
        <w:rPr>
          <w:rFonts w:cs="Arial"/>
        </w:rPr>
        <w:t>полн</w:t>
      </w:r>
      <w:r w:rsidRPr="00C001B1">
        <w:rPr>
          <w:rFonts w:cs="Arial"/>
        </w:rPr>
        <w:t>е</w:t>
      </w:r>
      <w:r w:rsidRPr="00C001B1">
        <w:rPr>
          <w:rFonts w:cs="Arial"/>
        </w:rPr>
        <w:t>ние следующих критериев: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- успешное и добросовестное исполнение руководителем учреждения своих должностных обязанностей в соответствующем периоде;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- инициатива, творчество и применение в работе современных форм и м</w:t>
      </w:r>
      <w:r w:rsidRPr="00C001B1">
        <w:rPr>
          <w:rFonts w:cs="Arial"/>
        </w:rPr>
        <w:t>е</w:t>
      </w:r>
      <w:r w:rsidRPr="00C001B1">
        <w:rPr>
          <w:rFonts w:cs="Arial"/>
        </w:rPr>
        <w:t>тодов организации труда;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- качество подготовки и проведения мероприятий, связанных с уставной д</w:t>
      </w:r>
      <w:r w:rsidRPr="00C001B1">
        <w:rPr>
          <w:rFonts w:cs="Arial"/>
        </w:rPr>
        <w:t>е</w:t>
      </w:r>
      <w:r w:rsidRPr="00C001B1">
        <w:rPr>
          <w:rFonts w:cs="Arial"/>
        </w:rPr>
        <w:t>ятел</w:t>
      </w:r>
      <w:r w:rsidRPr="00C001B1">
        <w:rPr>
          <w:rFonts w:cs="Arial"/>
        </w:rPr>
        <w:t>ь</w:t>
      </w:r>
      <w:r w:rsidRPr="00C001B1">
        <w:rPr>
          <w:rFonts w:cs="Arial"/>
        </w:rPr>
        <w:t xml:space="preserve">ностью учреждения; 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- качество подготовки и своевременность сдачи отчетности.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lastRenderedPageBreak/>
        <w:t xml:space="preserve">2. Оценка </w:t>
      </w:r>
      <w:proofErr w:type="gramStart"/>
      <w:r w:rsidRPr="00C001B1">
        <w:rPr>
          <w:rFonts w:cs="Arial"/>
        </w:rPr>
        <w:t>выполнения показателей работы директора учреждения</w:t>
      </w:r>
      <w:proofErr w:type="gramEnd"/>
      <w:r w:rsidRPr="00C001B1">
        <w:rPr>
          <w:rFonts w:cs="Arial"/>
        </w:rPr>
        <w:t xml:space="preserve"> ос</w:t>
      </w:r>
      <w:r w:rsidRPr="00C001B1">
        <w:rPr>
          <w:rFonts w:cs="Arial"/>
        </w:rPr>
        <w:t>у</w:t>
      </w:r>
      <w:r w:rsidRPr="00C001B1">
        <w:rPr>
          <w:rFonts w:cs="Arial"/>
        </w:rPr>
        <w:t>ществляется учредителем с изданием приказа об установлении выплаты по ит</w:t>
      </w:r>
      <w:r w:rsidRPr="00C001B1">
        <w:rPr>
          <w:rFonts w:cs="Arial"/>
        </w:rPr>
        <w:t>о</w:t>
      </w:r>
      <w:r w:rsidRPr="00C001B1">
        <w:rPr>
          <w:rFonts w:cs="Arial"/>
        </w:rPr>
        <w:t>гам работы за соответствующий период (месяц, квартал, год).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3. Выплаты по итогам работы за месяц устанавливаются в размере до 150 % от оклада (должностного оклада), по итогам работы за квартал, год предельным размером не ограничиваются.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4. Выплаты по итогам работы, предусмотренные настоящим Положением, учитываются в составе средней заработной платы для исчисления пенсий, отпу</w:t>
      </w:r>
      <w:r w:rsidRPr="00C001B1">
        <w:rPr>
          <w:rFonts w:cs="Arial"/>
        </w:rPr>
        <w:t>с</w:t>
      </w:r>
      <w:r w:rsidRPr="00C001B1">
        <w:rPr>
          <w:rFonts w:cs="Arial"/>
        </w:rPr>
        <w:t xml:space="preserve">ков, пособий по временной нетрудоспособности и так далее. 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6.5.5. Выплаты за важность выполняемой работы, степень самостоятельн</w:t>
      </w:r>
      <w:r w:rsidRPr="00C001B1">
        <w:rPr>
          <w:rFonts w:cs="Arial"/>
        </w:rPr>
        <w:t>о</w:t>
      </w:r>
      <w:r w:rsidRPr="00C001B1">
        <w:rPr>
          <w:rFonts w:cs="Arial"/>
        </w:rPr>
        <w:t>сти и ответственности при выполнении поставленных задач, выплаты за качество в</w:t>
      </w:r>
      <w:r w:rsidRPr="00C001B1">
        <w:rPr>
          <w:rFonts w:cs="Arial"/>
        </w:rPr>
        <w:t>ы</w:t>
      </w:r>
      <w:r w:rsidRPr="00C001B1">
        <w:rPr>
          <w:rFonts w:cs="Arial"/>
        </w:rPr>
        <w:t xml:space="preserve">полняемых работ устанавливаются директору учреждения с учетом критериев оценки результативности и качества деятельности учреждения согласно </w:t>
      </w:r>
      <w:r w:rsidRPr="00016C4C">
        <w:rPr>
          <w:rFonts w:cs="Arial"/>
        </w:rPr>
        <w:t>Прил</w:t>
      </w:r>
      <w:r w:rsidRPr="00016C4C">
        <w:rPr>
          <w:rFonts w:cs="Arial"/>
        </w:rPr>
        <w:t>о</w:t>
      </w:r>
      <w:r w:rsidRPr="00016C4C">
        <w:rPr>
          <w:rFonts w:cs="Arial"/>
        </w:rPr>
        <w:t>жению № 1 к настоящему Положению</w:t>
      </w:r>
      <w:r w:rsidRPr="00C001B1">
        <w:rPr>
          <w:rFonts w:cs="Arial"/>
        </w:rPr>
        <w:t>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6.5.6 Количество должностных окладов директора учреждения, учитыва</w:t>
      </w:r>
      <w:r w:rsidRPr="00C001B1">
        <w:rPr>
          <w:rFonts w:cs="Arial"/>
        </w:rPr>
        <w:t>е</w:t>
      </w:r>
      <w:r w:rsidRPr="00C001B1">
        <w:rPr>
          <w:rFonts w:cs="Arial"/>
        </w:rPr>
        <w:t>мых для определения объема средств на выплаты стимулирующего характера р</w:t>
      </w:r>
      <w:r w:rsidRPr="00C001B1">
        <w:rPr>
          <w:rFonts w:cs="Arial"/>
        </w:rPr>
        <w:t>у</w:t>
      </w:r>
      <w:r w:rsidRPr="00C001B1">
        <w:rPr>
          <w:rFonts w:cs="Arial"/>
        </w:rPr>
        <w:t xml:space="preserve">ководителю учреждения, установлены в </w:t>
      </w:r>
      <w:r w:rsidRPr="00016C4C">
        <w:rPr>
          <w:rFonts w:cs="Arial"/>
        </w:rPr>
        <w:t>Приложении № 2 к настоящему Полож</w:t>
      </w:r>
      <w:r w:rsidRPr="00016C4C">
        <w:rPr>
          <w:rFonts w:cs="Arial"/>
        </w:rPr>
        <w:t>е</w:t>
      </w:r>
      <w:r w:rsidRPr="00016C4C">
        <w:rPr>
          <w:rFonts w:cs="Arial"/>
        </w:rPr>
        <w:t>нию</w:t>
      </w:r>
      <w:r w:rsidRPr="00C001B1">
        <w:rPr>
          <w:rFonts w:cs="Arial"/>
        </w:rPr>
        <w:t>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6.5.7. Конкретные размеры компенсационных выплат, единовременной м</w:t>
      </w:r>
      <w:r w:rsidRPr="00C001B1">
        <w:rPr>
          <w:rFonts w:cs="Arial"/>
        </w:rPr>
        <w:t>а</w:t>
      </w:r>
      <w:r w:rsidRPr="00C001B1">
        <w:rPr>
          <w:rFonts w:cs="Arial"/>
        </w:rPr>
        <w:t>тер</w:t>
      </w:r>
      <w:r w:rsidRPr="00C001B1">
        <w:rPr>
          <w:rFonts w:cs="Arial"/>
        </w:rPr>
        <w:t>и</w:t>
      </w:r>
      <w:r w:rsidRPr="00C001B1">
        <w:rPr>
          <w:rFonts w:cs="Arial"/>
        </w:rPr>
        <w:t>альной помощи и выплат по итогам работы (премий) директору учреждения уст</w:t>
      </w:r>
      <w:r w:rsidRPr="00C001B1">
        <w:rPr>
          <w:rFonts w:cs="Arial"/>
        </w:rPr>
        <w:t>а</w:t>
      </w:r>
      <w:r w:rsidRPr="00C001B1">
        <w:rPr>
          <w:rFonts w:cs="Arial"/>
        </w:rPr>
        <w:t>навливаются органом управления в сфере культуры, выполняющим функции учредителя. Выплаты стимулирующего характера, за исключением персональных выплат и выплат по итогам работы (премий) директору учреждения устанавлив</w:t>
      </w:r>
      <w:r w:rsidRPr="00C001B1">
        <w:rPr>
          <w:rFonts w:cs="Arial"/>
        </w:rPr>
        <w:t>а</w:t>
      </w:r>
      <w:r w:rsidRPr="00C001B1">
        <w:rPr>
          <w:rFonts w:cs="Arial"/>
        </w:rPr>
        <w:t>ются и выплачиваются ежемесячно по результатам оценки результативности и качества деятельности учреждения.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6.6. Неиспользованные средства на осуществление выплат стимулирующ</w:t>
      </w:r>
      <w:r w:rsidRPr="00C001B1">
        <w:rPr>
          <w:rFonts w:cs="Arial"/>
        </w:rPr>
        <w:t>е</w:t>
      </w:r>
      <w:r w:rsidRPr="00C001B1">
        <w:rPr>
          <w:rFonts w:cs="Arial"/>
        </w:rPr>
        <w:t>го характера директору учреждения могут быть направлены на выплаты стимул</w:t>
      </w:r>
      <w:r w:rsidRPr="00C001B1">
        <w:rPr>
          <w:rFonts w:cs="Arial"/>
        </w:rPr>
        <w:t>и</w:t>
      </w:r>
      <w:r w:rsidRPr="00C001B1">
        <w:rPr>
          <w:rFonts w:cs="Arial"/>
        </w:rPr>
        <w:t>ру</w:t>
      </w:r>
      <w:r w:rsidRPr="00C001B1">
        <w:rPr>
          <w:rFonts w:cs="Arial"/>
        </w:rPr>
        <w:t>ю</w:t>
      </w:r>
      <w:r w:rsidRPr="00C001B1">
        <w:rPr>
          <w:rFonts w:cs="Arial"/>
        </w:rPr>
        <w:t>щего характера работникам данного учреждения.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 xml:space="preserve">6.7. </w:t>
      </w:r>
      <w:r w:rsidRPr="00016C4C">
        <w:rPr>
          <w:rFonts w:cs="Arial"/>
        </w:rPr>
        <w:t>Заместителю директора учреждения</w:t>
      </w:r>
      <w:r w:rsidRPr="00C001B1">
        <w:rPr>
          <w:rFonts w:cs="Arial"/>
        </w:rPr>
        <w:t xml:space="preserve"> в пределах средств на осущест</w:t>
      </w:r>
      <w:r w:rsidRPr="00C001B1">
        <w:rPr>
          <w:rFonts w:cs="Arial"/>
        </w:rPr>
        <w:t>в</w:t>
      </w:r>
      <w:r w:rsidRPr="00C001B1">
        <w:rPr>
          <w:rFonts w:cs="Arial"/>
        </w:rPr>
        <w:t>ление выплат стимулирующего характера могут устанавливаться следующие в</w:t>
      </w:r>
      <w:r w:rsidRPr="00C001B1">
        <w:rPr>
          <w:rFonts w:cs="Arial"/>
        </w:rPr>
        <w:t>и</w:t>
      </w:r>
      <w:r w:rsidRPr="00C001B1">
        <w:rPr>
          <w:rFonts w:cs="Arial"/>
        </w:rPr>
        <w:t>ды в</w:t>
      </w:r>
      <w:r w:rsidRPr="00C001B1">
        <w:rPr>
          <w:rFonts w:cs="Arial"/>
        </w:rPr>
        <w:t>ы</w:t>
      </w:r>
      <w:r w:rsidRPr="00C001B1">
        <w:rPr>
          <w:rFonts w:cs="Arial"/>
        </w:rPr>
        <w:t>плат стимулирующего характера: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6.7.1. Выплаты за важность выполняемой работы, степень самостоятельн</w:t>
      </w:r>
      <w:r w:rsidRPr="00C001B1">
        <w:rPr>
          <w:rFonts w:cs="Arial"/>
        </w:rPr>
        <w:t>о</w:t>
      </w:r>
      <w:r w:rsidRPr="00C001B1">
        <w:rPr>
          <w:rFonts w:cs="Arial"/>
        </w:rPr>
        <w:t>сти и ответственности при выполнении поставленных задач устанавливаются в размере до 120 % от оклада (должностного оклада).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6.7.2. Выплаты за качество выполняемых работ устанавливаются в размере до 90 % от оклада (должностного оклада).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  <w:r w:rsidRPr="00C001B1">
        <w:rPr>
          <w:rFonts w:cs="Arial"/>
        </w:rPr>
        <w:t>6.7.3. Персональные выплаты устанавливаются заместителю директора учрежд</w:t>
      </w:r>
      <w:r w:rsidRPr="00C001B1">
        <w:rPr>
          <w:rFonts w:cs="Arial"/>
        </w:rPr>
        <w:t>е</w:t>
      </w:r>
      <w:r w:rsidRPr="00C001B1">
        <w:rPr>
          <w:rFonts w:cs="Arial"/>
        </w:rPr>
        <w:t>ния:</w:t>
      </w:r>
    </w:p>
    <w:p w:rsidR="00C001B1" w:rsidRPr="00C001B1" w:rsidRDefault="00016C4C" w:rsidP="00016C4C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proofErr w:type="gramStart"/>
      <w:r w:rsidR="00C001B1" w:rsidRPr="00C001B1">
        <w:rPr>
          <w:rFonts w:cs="Arial"/>
        </w:rPr>
        <w:t>работающему</w:t>
      </w:r>
      <w:proofErr w:type="gramEnd"/>
      <w:r w:rsidR="00C001B1" w:rsidRPr="00C001B1">
        <w:rPr>
          <w:rFonts w:cs="Arial"/>
        </w:rPr>
        <w:t xml:space="preserve"> в учреждении, расположенном в сельской местности, в ра</w:t>
      </w:r>
      <w:r w:rsidR="00C001B1" w:rsidRPr="00C001B1">
        <w:rPr>
          <w:rFonts w:cs="Arial"/>
        </w:rPr>
        <w:t>з</w:t>
      </w:r>
      <w:r w:rsidR="00C001B1" w:rsidRPr="00C001B1">
        <w:rPr>
          <w:rFonts w:cs="Arial"/>
        </w:rPr>
        <w:t>мере 25 % от оклада (должностного оклада), ставки заработной платы;</w:t>
      </w:r>
    </w:p>
    <w:p w:rsidR="00C001B1" w:rsidRPr="00C001B1" w:rsidRDefault="00016C4C" w:rsidP="00016C4C">
      <w:pPr>
        <w:spacing w:line="276" w:lineRule="auto"/>
        <w:contextualSpacing/>
        <w:jc w:val="both"/>
        <w:rPr>
          <w:rFonts w:cs="Arial"/>
        </w:rPr>
      </w:pPr>
      <w:proofErr w:type="gramStart"/>
      <w:r>
        <w:rPr>
          <w:rFonts w:cs="Arial"/>
        </w:rPr>
        <w:t xml:space="preserve">- </w:t>
      </w:r>
      <w:r w:rsidR="00C001B1" w:rsidRPr="00C001B1">
        <w:rPr>
          <w:rFonts w:cs="Arial"/>
        </w:rPr>
        <w:t>за опыт работы при наличии ученой степени и работающим по соотве</w:t>
      </w:r>
      <w:r w:rsidR="00C001B1" w:rsidRPr="00C001B1">
        <w:rPr>
          <w:rFonts w:cs="Arial"/>
        </w:rPr>
        <w:t>т</w:t>
      </w:r>
      <w:r w:rsidR="00C001B1" w:rsidRPr="00C001B1">
        <w:rPr>
          <w:rFonts w:cs="Arial"/>
        </w:rPr>
        <w:t>ствующему профилю (за исключением лиц, занимающих должности научных р</w:t>
      </w:r>
      <w:r w:rsidR="00C001B1" w:rsidRPr="00C001B1">
        <w:rPr>
          <w:rFonts w:cs="Arial"/>
        </w:rPr>
        <w:t>а</w:t>
      </w:r>
      <w:r w:rsidR="00C001B1" w:rsidRPr="00C001B1">
        <w:rPr>
          <w:rFonts w:cs="Arial"/>
        </w:rPr>
        <w:t>ботников), почетного звания, ведомственного нагрудного знака (значка) в след</w:t>
      </w:r>
      <w:r w:rsidR="00C001B1" w:rsidRPr="00C001B1">
        <w:rPr>
          <w:rFonts w:cs="Arial"/>
        </w:rPr>
        <w:t>у</w:t>
      </w:r>
      <w:r w:rsidR="00C001B1" w:rsidRPr="00C001B1">
        <w:rPr>
          <w:rFonts w:cs="Arial"/>
        </w:rPr>
        <w:t>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  <w:proofErr w:type="gramEnd"/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  <w:r w:rsidRPr="00C001B1">
        <w:rPr>
          <w:rFonts w:cs="Arial"/>
        </w:rPr>
        <w:t>до 10 % при наличии ведомственного нагрудного знака (значка);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  <w:r w:rsidRPr="00C001B1">
        <w:rPr>
          <w:rFonts w:cs="Arial"/>
        </w:rPr>
        <w:lastRenderedPageBreak/>
        <w:t>до 25 % при наличии ученой степени кандидата наук (</w:t>
      </w:r>
      <w:proofErr w:type="gramStart"/>
      <w:r w:rsidRPr="00C001B1">
        <w:rPr>
          <w:rFonts w:cs="Arial"/>
        </w:rPr>
        <w:t>с даты принятия</w:t>
      </w:r>
      <w:proofErr w:type="gramEnd"/>
      <w:r w:rsidRPr="00C001B1">
        <w:rPr>
          <w:rFonts w:cs="Arial"/>
        </w:rPr>
        <w:t xml:space="preserve"> решения ВАК России о выдаче диплома) или почетного звания «заслуженный»;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  <w:r w:rsidRPr="00C001B1">
        <w:rPr>
          <w:rFonts w:cs="Arial"/>
        </w:rPr>
        <w:t>до 35 % при наличии ученой степени доктора наук (</w:t>
      </w:r>
      <w:proofErr w:type="gramStart"/>
      <w:r w:rsidRPr="00C001B1">
        <w:rPr>
          <w:rFonts w:cs="Arial"/>
        </w:rPr>
        <w:t>с даты принятия</w:t>
      </w:r>
      <w:proofErr w:type="gramEnd"/>
      <w:r w:rsidRPr="00C001B1">
        <w:rPr>
          <w:rFonts w:cs="Arial"/>
        </w:rPr>
        <w:t xml:space="preserve"> решения ВАК России о выдаче диплома) или почетного звания «народный»;</w:t>
      </w:r>
    </w:p>
    <w:p w:rsidR="00C001B1" w:rsidRPr="00C001B1" w:rsidRDefault="00016C4C" w:rsidP="00016C4C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</w:t>
      </w:r>
      <w:r w:rsidR="00C001B1" w:rsidRPr="00C001B1">
        <w:rPr>
          <w:rFonts w:cs="Arial"/>
        </w:rPr>
        <w:t>а сложность, напряженность и особый режим работы до 100 % (в проце</w:t>
      </w:r>
      <w:r w:rsidR="00C001B1" w:rsidRPr="00C001B1">
        <w:rPr>
          <w:rFonts w:cs="Arial"/>
        </w:rPr>
        <w:t>н</w:t>
      </w:r>
      <w:r w:rsidR="00C001B1" w:rsidRPr="00C001B1">
        <w:rPr>
          <w:rFonts w:cs="Arial"/>
        </w:rPr>
        <w:t>тах от оклада (должностного оклада), ставки заработной платы)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  <w:r w:rsidRPr="00C001B1">
        <w:rPr>
          <w:rFonts w:cs="Arial"/>
        </w:rPr>
        <w:t>Критерии и условия назначения выплат за сложность, напряженность и особый режим работы заместителю директора учреждения определяются локальным а</w:t>
      </w:r>
      <w:r w:rsidRPr="00C001B1">
        <w:rPr>
          <w:rFonts w:cs="Arial"/>
        </w:rPr>
        <w:t>к</w:t>
      </w:r>
      <w:r w:rsidRPr="00C001B1">
        <w:rPr>
          <w:rFonts w:cs="Arial"/>
        </w:rPr>
        <w:t>том учреждения и устанавливаются сроком на один год.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6.7.4. Выплаты по итогам работы (премии):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1. Выплаты по итогам работы (премии) за период (за месяц, квартал, год) осуществляются с целью поощрения заместителя директора учреждения за о</w:t>
      </w:r>
      <w:r w:rsidRPr="00C001B1">
        <w:rPr>
          <w:rFonts w:cs="Arial"/>
        </w:rPr>
        <w:t>б</w:t>
      </w:r>
      <w:r w:rsidRPr="00C001B1">
        <w:rPr>
          <w:rFonts w:cs="Arial"/>
        </w:rPr>
        <w:t>щие результаты труда по итогам работы. При осуществлении выплат по итогам работы учитывается выполнение следующих критериев: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- успешное и добросовестное исполнение своих должностных обязанностей в с</w:t>
      </w:r>
      <w:r w:rsidRPr="00C001B1">
        <w:rPr>
          <w:rFonts w:cs="Arial"/>
        </w:rPr>
        <w:t>о</w:t>
      </w:r>
      <w:r w:rsidRPr="00C001B1">
        <w:rPr>
          <w:rFonts w:cs="Arial"/>
        </w:rPr>
        <w:t>ответствующем периоде;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- инициатива, творчество и применение в работе современных форм и м</w:t>
      </w:r>
      <w:r w:rsidRPr="00C001B1">
        <w:rPr>
          <w:rFonts w:cs="Arial"/>
        </w:rPr>
        <w:t>е</w:t>
      </w:r>
      <w:r w:rsidRPr="00C001B1">
        <w:rPr>
          <w:rFonts w:cs="Arial"/>
        </w:rPr>
        <w:t>тодов организации труда;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- качество подготовки и проведения мероприятий, связанных с уставной д</w:t>
      </w:r>
      <w:r w:rsidRPr="00C001B1">
        <w:rPr>
          <w:rFonts w:cs="Arial"/>
        </w:rPr>
        <w:t>е</w:t>
      </w:r>
      <w:r w:rsidRPr="00C001B1">
        <w:rPr>
          <w:rFonts w:cs="Arial"/>
        </w:rPr>
        <w:t>ятельностью учреждения; качество подготовки и своевременность сдачи отчетн</w:t>
      </w:r>
      <w:r w:rsidRPr="00C001B1">
        <w:rPr>
          <w:rFonts w:cs="Arial"/>
        </w:rPr>
        <w:t>о</w:t>
      </w:r>
      <w:r w:rsidRPr="00C001B1">
        <w:rPr>
          <w:rFonts w:cs="Arial"/>
        </w:rPr>
        <w:t>сти.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 xml:space="preserve">2. Оценка </w:t>
      </w:r>
      <w:proofErr w:type="gramStart"/>
      <w:r w:rsidRPr="00C001B1">
        <w:rPr>
          <w:rFonts w:cs="Arial"/>
        </w:rPr>
        <w:t>выполнения показателей работы заместителя директора учр</w:t>
      </w:r>
      <w:r w:rsidRPr="00C001B1">
        <w:rPr>
          <w:rFonts w:cs="Arial"/>
        </w:rPr>
        <w:t>е</w:t>
      </w:r>
      <w:r w:rsidRPr="00C001B1">
        <w:rPr>
          <w:rFonts w:cs="Arial"/>
        </w:rPr>
        <w:t>ждения</w:t>
      </w:r>
      <w:proofErr w:type="gramEnd"/>
      <w:r w:rsidRPr="00C001B1">
        <w:rPr>
          <w:rFonts w:cs="Arial"/>
        </w:rPr>
        <w:t xml:space="preserve"> осуществляется директором учреждения с изданием приказа об устано</w:t>
      </w:r>
      <w:r w:rsidRPr="00C001B1">
        <w:rPr>
          <w:rFonts w:cs="Arial"/>
        </w:rPr>
        <w:t>в</w:t>
      </w:r>
      <w:r w:rsidRPr="00C001B1">
        <w:rPr>
          <w:rFonts w:cs="Arial"/>
        </w:rPr>
        <w:t>лении выплаты по итогам работы за соответствующий период (месяц, квартал, год).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3. Выплаты по итогам работы за месяц устанавливаются в размере до 150 % от оклада (должностного оклада), по итогам работы за квартал, год предельным размером не ограничиваются.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4. Выплаты по итогам работы, предусмотренные настоящим Положением, учитываются в составе средней заработной платы для исчисления пенсий, отпу</w:t>
      </w:r>
      <w:r w:rsidRPr="00C001B1">
        <w:rPr>
          <w:rFonts w:cs="Arial"/>
        </w:rPr>
        <w:t>с</w:t>
      </w:r>
      <w:r w:rsidRPr="00C001B1">
        <w:rPr>
          <w:rFonts w:cs="Arial"/>
        </w:rPr>
        <w:t xml:space="preserve">ков, пособий по временной нетрудоспособности и так далее. 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6.7.5. Выплаты за важность выполняемой работы, степень самостоятельн</w:t>
      </w:r>
      <w:r w:rsidRPr="00C001B1">
        <w:rPr>
          <w:rFonts w:cs="Arial"/>
        </w:rPr>
        <w:t>о</w:t>
      </w:r>
      <w:r w:rsidRPr="00C001B1">
        <w:rPr>
          <w:rFonts w:cs="Arial"/>
        </w:rPr>
        <w:t>сти и ответственности при выполнении поставленных задач, выплаты за качество выполняемых работ устанавливаются заместителю директора учреждения с уч</w:t>
      </w:r>
      <w:r w:rsidRPr="00C001B1">
        <w:rPr>
          <w:rFonts w:cs="Arial"/>
        </w:rPr>
        <w:t>е</w:t>
      </w:r>
      <w:r w:rsidRPr="00C001B1">
        <w:rPr>
          <w:rFonts w:cs="Arial"/>
        </w:rPr>
        <w:t>том критериев оценки результативности и качества деятельности учреждения с</w:t>
      </w:r>
      <w:r w:rsidRPr="00C001B1">
        <w:rPr>
          <w:rFonts w:cs="Arial"/>
        </w:rPr>
        <w:t>о</w:t>
      </w:r>
      <w:r w:rsidRPr="00C001B1">
        <w:rPr>
          <w:rFonts w:cs="Arial"/>
        </w:rPr>
        <w:t>гла</w:t>
      </w:r>
      <w:r w:rsidRPr="00C001B1">
        <w:rPr>
          <w:rFonts w:cs="Arial"/>
        </w:rPr>
        <w:t>с</w:t>
      </w:r>
      <w:r w:rsidRPr="00C001B1">
        <w:rPr>
          <w:rFonts w:cs="Arial"/>
        </w:rPr>
        <w:t xml:space="preserve">но </w:t>
      </w:r>
      <w:r w:rsidRPr="00016C4C">
        <w:rPr>
          <w:rFonts w:cs="Arial"/>
        </w:rPr>
        <w:t>Приложению № 1 к настоящему Положению</w:t>
      </w:r>
      <w:r w:rsidRPr="00C001B1">
        <w:rPr>
          <w:rFonts w:cs="Arial"/>
        </w:rPr>
        <w:t>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</w:rPr>
        <w:t xml:space="preserve">6.8. </w:t>
      </w:r>
      <w:r w:rsidRPr="00C001B1">
        <w:rPr>
          <w:rFonts w:cs="Arial"/>
          <w:bCs/>
        </w:rPr>
        <w:t>Показатели эффективности деятельности для директора учреждения и заместителя директора учреждения устанавливаются и утверждаются учредит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лем в увязке с показателями оценки деятельности учреждения за отчетный пер</w:t>
      </w:r>
      <w:r w:rsidRPr="00C001B1">
        <w:rPr>
          <w:rFonts w:cs="Arial"/>
          <w:bCs/>
        </w:rPr>
        <w:t>и</w:t>
      </w:r>
      <w:r w:rsidRPr="00C001B1">
        <w:rPr>
          <w:rFonts w:cs="Arial"/>
          <w:bCs/>
        </w:rPr>
        <w:t>од (м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сяц, квартал, год).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6.9. Основанием для осуществления выплат стимулирующего характера является выполнение показателей эффективности и наличие следующих док</w:t>
      </w:r>
      <w:r w:rsidRPr="00C001B1">
        <w:rPr>
          <w:rFonts w:cs="Arial"/>
          <w:bCs/>
        </w:rPr>
        <w:t>у</w:t>
      </w:r>
      <w:r w:rsidRPr="00C001B1">
        <w:rPr>
          <w:rFonts w:cs="Arial"/>
          <w:bCs/>
        </w:rPr>
        <w:t>ментов: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- представленные в установленные сроки отчётные данные по выполнению пок</w:t>
      </w:r>
      <w:r w:rsidRPr="00C001B1">
        <w:rPr>
          <w:rFonts w:cs="Arial"/>
          <w:bCs/>
        </w:rPr>
        <w:t>а</w:t>
      </w:r>
      <w:r w:rsidRPr="00C001B1">
        <w:rPr>
          <w:rFonts w:cs="Arial"/>
          <w:bCs/>
        </w:rPr>
        <w:t>зателей эффективности деятельности за отчетный период (месяц, квартал, год);</w:t>
      </w:r>
      <w:r>
        <w:rPr>
          <w:rFonts w:cs="Arial"/>
          <w:bCs/>
        </w:rPr>
        <w:t xml:space="preserve"> 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lastRenderedPageBreak/>
        <w:t>- оценочный лист директора учреждения и пояснительная записка к нему, пре</w:t>
      </w:r>
      <w:r w:rsidRPr="00C001B1">
        <w:rPr>
          <w:rFonts w:cs="Arial"/>
          <w:bCs/>
        </w:rPr>
        <w:t>д</w:t>
      </w:r>
      <w:r w:rsidRPr="00C001B1">
        <w:rPr>
          <w:rFonts w:cs="Arial"/>
          <w:bCs/>
        </w:rPr>
        <w:t xml:space="preserve">ставленные не позднее 10 дней до конца отчетного периода (месяц, квартал, год); 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Информация, отражённая в пояснительной записке, должна быть макс</w:t>
      </w:r>
      <w:r w:rsidRPr="00C001B1">
        <w:rPr>
          <w:rFonts w:cs="Arial"/>
          <w:bCs/>
        </w:rPr>
        <w:t>и</w:t>
      </w:r>
      <w:r w:rsidRPr="00C001B1">
        <w:rPr>
          <w:rFonts w:cs="Arial"/>
          <w:bCs/>
        </w:rPr>
        <w:t>мально полной, носить объективный характер и содержать описание выполненной работы по достижению каждого показателя, при необходимости подкрепленного соотве</w:t>
      </w:r>
      <w:r w:rsidRPr="00C001B1">
        <w:rPr>
          <w:rFonts w:cs="Arial"/>
          <w:bCs/>
        </w:rPr>
        <w:t>т</w:t>
      </w:r>
      <w:r w:rsidRPr="00C001B1">
        <w:rPr>
          <w:rFonts w:cs="Arial"/>
          <w:bCs/>
        </w:rPr>
        <w:t>ствующими расчётами и документами, подтверждающими фактическое выполн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ние показателей эффективности деятельности.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>Кроме того, в пояснительной записке указываются причины, повлиявшие на сн</w:t>
      </w:r>
      <w:r w:rsidRPr="00C001B1">
        <w:rPr>
          <w:rFonts w:cs="Arial"/>
          <w:bCs/>
        </w:rPr>
        <w:t>и</w:t>
      </w:r>
      <w:r w:rsidRPr="00C001B1">
        <w:rPr>
          <w:rFonts w:cs="Arial"/>
          <w:bCs/>
        </w:rPr>
        <w:t>жение (увеличение) выполнения показателей.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  <w:bCs/>
        </w:rPr>
      </w:pPr>
      <w:r w:rsidRPr="00C001B1">
        <w:rPr>
          <w:rFonts w:cs="Arial"/>
          <w:bCs/>
        </w:rPr>
        <w:t xml:space="preserve">6.10. </w:t>
      </w:r>
      <w:proofErr w:type="gramStart"/>
      <w:r w:rsidRPr="00C001B1">
        <w:rPr>
          <w:rFonts w:cs="Arial"/>
          <w:bCs/>
        </w:rPr>
        <w:t>Для подведения итогов и оценки выполнения показателей эффекти</w:t>
      </w:r>
      <w:r w:rsidRPr="00C001B1">
        <w:rPr>
          <w:rFonts w:cs="Arial"/>
          <w:bCs/>
        </w:rPr>
        <w:t>в</w:t>
      </w:r>
      <w:r w:rsidRPr="00C001B1">
        <w:rPr>
          <w:rFonts w:cs="Arial"/>
          <w:bCs/>
        </w:rPr>
        <w:t>ности работы учреждения для определения размера стимулирующих выплат д</w:t>
      </w:r>
      <w:r w:rsidRPr="00C001B1">
        <w:rPr>
          <w:rFonts w:cs="Arial"/>
          <w:bCs/>
        </w:rPr>
        <w:t>и</w:t>
      </w:r>
      <w:r w:rsidRPr="00C001B1">
        <w:rPr>
          <w:rFonts w:cs="Arial"/>
          <w:bCs/>
        </w:rPr>
        <w:t>ректору учреждения за соответствующий отчетный период необходимо учредить коллег</w:t>
      </w:r>
      <w:r w:rsidRPr="00C001B1">
        <w:rPr>
          <w:rFonts w:cs="Arial"/>
          <w:bCs/>
        </w:rPr>
        <w:t>и</w:t>
      </w:r>
      <w:r w:rsidRPr="00C001B1">
        <w:rPr>
          <w:rFonts w:cs="Arial"/>
          <w:bCs/>
        </w:rPr>
        <w:t>альный орган (комиссию) при отделе культуры, наделенный правами</w:t>
      </w:r>
      <w:r w:rsidRPr="00C001B1">
        <w:rPr>
          <w:rFonts w:cs="Arial"/>
        </w:rPr>
        <w:t xml:space="preserve"> </w:t>
      </w:r>
      <w:r w:rsidRPr="00C001B1">
        <w:rPr>
          <w:rFonts w:cs="Arial"/>
          <w:bCs/>
        </w:rPr>
        <w:t>по проведению оценки целевых показателей эффективности деятельности муниц</w:t>
      </w:r>
      <w:r w:rsidRPr="00C001B1">
        <w:rPr>
          <w:rFonts w:cs="Arial"/>
          <w:bCs/>
        </w:rPr>
        <w:t>и</w:t>
      </w:r>
      <w:r w:rsidRPr="00C001B1">
        <w:rPr>
          <w:rFonts w:cs="Arial"/>
          <w:bCs/>
        </w:rPr>
        <w:t>пальных учреждений культуры и их директоров и принятию решения об определ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нии размера стимулирующих выплат (премии) директорам муниципальных учр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ждений культуры.</w:t>
      </w:r>
      <w:r>
        <w:rPr>
          <w:rFonts w:cs="Arial"/>
          <w:bCs/>
        </w:rPr>
        <w:t xml:space="preserve"> </w:t>
      </w:r>
      <w:proofErr w:type="gramEnd"/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  <w:r w:rsidRPr="00C001B1">
        <w:rPr>
          <w:rFonts w:cs="Arial"/>
        </w:rPr>
        <w:t xml:space="preserve"> </w:t>
      </w:r>
    </w:p>
    <w:p w:rsidR="00C001B1" w:rsidRPr="00C001B1" w:rsidRDefault="00016C4C" w:rsidP="00016C4C">
      <w:pPr>
        <w:spacing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  <w:bCs/>
          <w:lang w:val="en-US"/>
        </w:rPr>
        <w:t>VII</w:t>
      </w:r>
      <w:r>
        <w:rPr>
          <w:rFonts w:cs="Arial"/>
          <w:b/>
          <w:bCs/>
        </w:rPr>
        <w:t xml:space="preserve">. </w:t>
      </w:r>
      <w:r w:rsidR="00C001B1" w:rsidRPr="00C001B1">
        <w:rPr>
          <w:rFonts w:cs="Arial"/>
          <w:b/>
          <w:bCs/>
        </w:rPr>
        <w:t>РАЗМЕР СРЕДСТВ, НАПРАВЛЯЕМЫХ НА ОПЛАТУ ТРУДА РАБО</w:t>
      </w:r>
      <w:r w:rsidR="00C001B1" w:rsidRPr="00C001B1">
        <w:rPr>
          <w:rFonts w:cs="Arial"/>
          <w:b/>
          <w:bCs/>
        </w:rPr>
        <w:t>Т</w:t>
      </w:r>
      <w:r w:rsidR="00C001B1" w:rsidRPr="00C001B1">
        <w:rPr>
          <w:rFonts w:cs="Arial"/>
          <w:b/>
          <w:bCs/>
        </w:rPr>
        <w:t>НИКОВ УЧРЕЖДЕНИЯ, ПОЛУЧЕННЫХ ОТ ПРИНОСЯЩЕЙ ДОХОД ДЕЯТЕЛ</w:t>
      </w:r>
      <w:r w:rsidR="00C001B1" w:rsidRPr="00C001B1">
        <w:rPr>
          <w:rFonts w:cs="Arial"/>
          <w:b/>
          <w:bCs/>
        </w:rPr>
        <w:t>Ь</w:t>
      </w:r>
      <w:r w:rsidR="00C001B1" w:rsidRPr="00C001B1">
        <w:rPr>
          <w:rFonts w:cs="Arial"/>
          <w:b/>
          <w:bCs/>
        </w:rPr>
        <w:t>НОСТИ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  <w:r w:rsidRPr="00C001B1">
        <w:rPr>
          <w:rFonts w:cs="Arial"/>
        </w:rPr>
        <w:t xml:space="preserve"> 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7.1. Непосредственно на выплату заработной платы работникам муниц</w:t>
      </w:r>
      <w:r w:rsidRPr="00C001B1">
        <w:rPr>
          <w:rFonts w:cs="Arial"/>
        </w:rPr>
        <w:t>и</w:t>
      </w:r>
      <w:r w:rsidRPr="00C001B1">
        <w:rPr>
          <w:rFonts w:cs="Arial"/>
        </w:rPr>
        <w:t>пального бюджетного учреждения дополнительного образования «Ермаковская детская школа искусств» (без учета единого социального налога) средства от пр</w:t>
      </w:r>
      <w:r w:rsidRPr="00C001B1">
        <w:rPr>
          <w:rFonts w:cs="Arial"/>
        </w:rPr>
        <w:t>и</w:t>
      </w:r>
      <w:r w:rsidRPr="00C001B1">
        <w:rPr>
          <w:rFonts w:cs="Arial"/>
        </w:rPr>
        <w:t>носящей доход деятельности могут направляться в объеме от общей суммы п</w:t>
      </w:r>
      <w:r w:rsidRPr="00C001B1">
        <w:rPr>
          <w:rFonts w:cs="Arial"/>
        </w:rPr>
        <w:t>о</w:t>
      </w:r>
      <w:r w:rsidRPr="00C001B1">
        <w:rPr>
          <w:rFonts w:cs="Arial"/>
        </w:rPr>
        <w:t>лученных средств, не превышающем 50%.</w:t>
      </w:r>
    </w:p>
    <w:p w:rsidR="00C001B1" w:rsidRPr="00C001B1" w:rsidRDefault="00C001B1" w:rsidP="00016C4C">
      <w:pPr>
        <w:spacing w:line="276" w:lineRule="auto"/>
        <w:ind w:firstLine="708"/>
        <w:contextualSpacing/>
        <w:jc w:val="both"/>
        <w:rPr>
          <w:rFonts w:cs="Arial"/>
        </w:rPr>
      </w:pPr>
      <w:r w:rsidRPr="00C001B1">
        <w:rPr>
          <w:rFonts w:cs="Arial"/>
        </w:rPr>
        <w:t>7.2. Средства от приносящей доход деятельности могут направляться на выплаты стимулирующего характера директору учреждения с учётом недопущ</w:t>
      </w:r>
      <w:r w:rsidRPr="00C001B1">
        <w:rPr>
          <w:rFonts w:cs="Arial"/>
        </w:rPr>
        <w:t>е</w:t>
      </w:r>
      <w:r w:rsidRPr="00C001B1">
        <w:rPr>
          <w:rFonts w:cs="Arial"/>
        </w:rPr>
        <w:t>ния превышения предельного объёма средств на выплаты стимулирующего х</w:t>
      </w:r>
      <w:r w:rsidRPr="00C001B1">
        <w:rPr>
          <w:rFonts w:cs="Arial"/>
        </w:rPr>
        <w:t>а</w:t>
      </w:r>
      <w:r w:rsidRPr="00C001B1">
        <w:rPr>
          <w:rFonts w:cs="Arial"/>
        </w:rPr>
        <w:t>рактера д</w:t>
      </w:r>
      <w:r w:rsidRPr="00C001B1">
        <w:rPr>
          <w:rFonts w:cs="Arial"/>
        </w:rPr>
        <w:t>и</w:t>
      </w:r>
      <w:r w:rsidRPr="00C001B1">
        <w:rPr>
          <w:rFonts w:cs="Arial"/>
        </w:rPr>
        <w:t>ректору учреждения, установленного Приложением 2 к Положению.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</w:p>
    <w:p w:rsidR="00C001B1" w:rsidRPr="00C001B1" w:rsidRDefault="00016C4C" w:rsidP="00016C4C">
      <w:pPr>
        <w:spacing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  <w:lang w:val="en-US"/>
        </w:rPr>
        <w:t>VIII</w:t>
      </w:r>
      <w:r>
        <w:rPr>
          <w:rFonts w:cs="Arial"/>
          <w:b/>
        </w:rPr>
        <w:t xml:space="preserve">. </w:t>
      </w:r>
      <w:r w:rsidR="00C001B1" w:rsidRPr="00C001B1">
        <w:rPr>
          <w:rFonts w:cs="Arial"/>
          <w:b/>
        </w:rPr>
        <w:t>ЗАКЛЮЧИТЕЛЬНЫЕ ПОЛОЖЕНИЯ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</w:p>
    <w:p w:rsidR="00C001B1" w:rsidRPr="00C001B1" w:rsidRDefault="00016C4C" w:rsidP="00016C4C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8.1. </w:t>
      </w:r>
      <w:r w:rsidR="00C001B1" w:rsidRPr="00C001B1">
        <w:rPr>
          <w:rFonts w:cs="Arial"/>
        </w:rPr>
        <w:t xml:space="preserve">Настоящее положение вводится в действие с «01» января 2017 года. </w:t>
      </w:r>
    </w:p>
    <w:p w:rsidR="00C001B1" w:rsidRPr="00C001B1" w:rsidRDefault="00016C4C" w:rsidP="00016C4C">
      <w:p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8.2. </w:t>
      </w:r>
      <w:r w:rsidR="00C001B1" w:rsidRPr="00C001B1">
        <w:rPr>
          <w:rFonts w:cs="Arial"/>
        </w:rPr>
        <w:t>Все приложения к настоящему Положению являются его неотъемлемой частью.</w:t>
      </w:r>
    </w:p>
    <w:p w:rsidR="00987621" w:rsidRDefault="00987621" w:rsidP="00C001B1">
      <w:pPr>
        <w:spacing w:line="276" w:lineRule="auto"/>
        <w:ind w:firstLine="0"/>
        <w:contextualSpacing/>
        <w:jc w:val="both"/>
        <w:rPr>
          <w:rFonts w:cs="Arial"/>
        </w:rPr>
        <w:sectPr w:rsidR="00987621" w:rsidSect="00C001B1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987621" w:rsidRDefault="00987621" w:rsidP="00987621">
      <w:pPr>
        <w:spacing w:line="276" w:lineRule="auto"/>
        <w:ind w:firstLine="0"/>
        <w:contextualSpacing/>
        <w:jc w:val="right"/>
        <w:rPr>
          <w:rFonts w:cs="Arial"/>
        </w:rPr>
      </w:pPr>
      <w:r>
        <w:rPr>
          <w:rFonts w:cs="Arial"/>
        </w:rPr>
        <w:lastRenderedPageBreak/>
        <w:t>Приложение № 1</w:t>
      </w:r>
    </w:p>
    <w:p w:rsidR="00987621" w:rsidRDefault="00987621" w:rsidP="00987621">
      <w:pPr>
        <w:spacing w:line="276" w:lineRule="auto"/>
        <w:ind w:firstLine="0"/>
        <w:contextualSpacing/>
        <w:jc w:val="right"/>
        <w:rPr>
          <w:rFonts w:cs="Arial"/>
        </w:rPr>
      </w:pPr>
      <w:r>
        <w:rPr>
          <w:rFonts w:cs="Arial"/>
        </w:rPr>
        <w:t>к Положению об оплате труда</w:t>
      </w:r>
    </w:p>
    <w:p w:rsidR="00C001B1" w:rsidRPr="00C001B1" w:rsidRDefault="00987621" w:rsidP="00987621">
      <w:pPr>
        <w:spacing w:line="276" w:lineRule="auto"/>
        <w:ind w:firstLine="0"/>
        <w:contextualSpacing/>
        <w:jc w:val="right"/>
        <w:rPr>
          <w:rFonts w:cs="Arial"/>
        </w:rPr>
      </w:pPr>
      <w:r>
        <w:rPr>
          <w:rFonts w:cs="Arial"/>
        </w:rPr>
        <w:t xml:space="preserve">работников </w:t>
      </w:r>
      <w:r w:rsidR="00C001B1" w:rsidRPr="00C001B1">
        <w:rPr>
          <w:rFonts w:cs="Arial"/>
        </w:rPr>
        <w:t xml:space="preserve">муниципального бюджетного </w:t>
      </w:r>
    </w:p>
    <w:p w:rsidR="00C001B1" w:rsidRPr="00C001B1" w:rsidRDefault="00C001B1" w:rsidP="00987621">
      <w:pPr>
        <w:spacing w:line="276" w:lineRule="auto"/>
        <w:ind w:firstLine="0"/>
        <w:contextualSpacing/>
        <w:jc w:val="right"/>
        <w:rPr>
          <w:rFonts w:cs="Arial"/>
        </w:rPr>
      </w:pPr>
      <w:r w:rsidRPr="00C001B1">
        <w:rPr>
          <w:rFonts w:cs="Arial"/>
        </w:rPr>
        <w:t xml:space="preserve"> учреждения дополнительного образования </w:t>
      </w:r>
    </w:p>
    <w:p w:rsidR="00C001B1" w:rsidRPr="00C001B1" w:rsidRDefault="00C001B1" w:rsidP="00987621">
      <w:pPr>
        <w:spacing w:line="276" w:lineRule="auto"/>
        <w:ind w:firstLine="0"/>
        <w:contextualSpacing/>
        <w:jc w:val="right"/>
        <w:rPr>
          <w:rFonts w:cs="Arial"/>
        </w:rPr>
      </w:pPr>
      <w:r w:rsidRPr="00C001B1">
        <w:rPr>
          <w:rFonts w:cs="Arial"/>
        </w:rPr>
        <w:t>«Ермаковская детская школа искусств»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</w:p>
    <w:p w:rsidR="00C001B1" w:rsidRPr="00C001B1" w:rsidRDefault="00987621" w:rsidP="00987621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>К</w:t>
      </w:r>
      <w:r w:rsidRPr="00C001B1">
        <w:rPr>
          <w:rFonts w:cs="Arial"/>
        </w:rPr>
        <w:t>ритерии оценки результативности и качества деятельности учреждения для установления директору выплат за важность выполняемой работы, степень сам</w:t>
      </w:r>
      <w:r w:rsidRPr="00C001B1">
        <w:rPr>
          <w:rFonts w:cs="Arial"/>
        </w:rPr>
        <w:t>о</w:t>
      </w:r>
      <w:r w:rsidRPr="00C001B1">
        <w:rPr>
          <w:rFonts w:cs="Arial"/>
        </w:rPr>
        <w:t>стоятельности и ответственности при выполнении поставленных задач, за качество выполня</w:t>
      </w:r>
      <w:r w:rsidRPr="00C001B1">
        <w:rPr>
          <w:rFonts w:cs="Arial"/>
        </w:rPr>
        <w:t>е</w:t>
      </w:r>
      <w:r w:rsidRPr="00C001B1">
        <w:rPr>
          <w:rFonts w:cs="Arial"/>
        </w:rPr>
        <w:t>мых работ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</w:rPr>
      </w:pPr>
    </w:p>
    <w:tbl>
      <w:tblPr>
        <w:tblStyle w:val="ae"/>
        <w:tblW w:w="9889" w:type="dxa"/>
        <w:tblLayout w:type="fixed"/>
        <w:tblLook w:val="00A0" w:firstRow="1" w:lastRow="0" w:firstColumn="1" w:lastColumn="0" w:noHBand="0" w:noVBand="0"/>
      </w:tblPr>
      <w:tblGrid>
        <w:gridCol w:w="563"/>
        <w:gridCol w:w="1785"/>
        <w:gridCol w:w="35"/>
        <w:gridCol w:w="2789"/>
        <w:gridCol w:w="1154"/>
        <w:gridCol w:w="954"/>
        <w:gridCol w:w="577"/>
        <w:gridCol w:w="71"/>
        <w:gridCol w:w="61"/>
        <w:gridCol w:w="1259"/>
        <w:gridCol w:w="641"/>
      </w:tblGrid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№</w:t>
            </w:r>
          </w:p>
        </w:tc>
        <w:tc>
          <w:tcPr>
            <w:tcW w:w="1820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Наименов</w:t>
            </w:r>
            <w:r w:rsidRPr="00C001B1">
              <w:rPr>
                <w:rFonts w:cs="Arial"/>
                <w:b/>
              </w:rPr>
              <w:t>а</w:t>
            </w:r>
            <w:r w:rsidRPr="00C001B1">
              <w:rPr>
                <w:rFonts w:cs="Arial"/>
                <w:b/>
              </w:rPr>
              <w:t>ние крит</w:t>
            </w:r>
            <w:r w:rsidRPr="00C001B1">
              <w:rPr>
                <w:rFonts w:cs="Arial"/>
                <w:b/>
              </w:rPr>
              <w:t>е</w:t>
            </w:r>
            <w:r w:rsidRPr="00C001B1">
              <w:rPr>
                <w:rFonts w:cs="Arial"/>
                <w:b/>
              </w:rPr>
              <w:t>рия оценки р</w:t>
            </w:r>
            <w:r w:rsidRPr="00C001B1">
              <w:rPr>
                <w:rFonts w:cs="Arial"/>
                <w:b/>
              </w:rPr>
              <w:t>е</w:t>
            </w:r>
            <w:r w:rsidRPr="00C001B1">
              <w:rPr>
                <w:rFonts w:cs="Arial"/>
                <w:b/>
              </w:rPr>
              <w:t>зультати</w:t>
            </w:r>
            <w:r w:rsidRPr="00C001B1">
              <w:rPr>
                <w:rFonts w:cs="Arial"/>
                <w:b/>
              </w:rPr>
              <w:t>в</w:t>
            </w:r>
            <w:r w:rsidRPr="00C001B1">
              <w:rPr>
                <w:rFonts w:cs="Arial"/>
                <w:b/>
              </w:rPr>
              <w:t>ности и к</w:t>
            </w:r>
            <w:r w:rsidRPr="00C001B1">
              <w:rPr>
                <w:rFonts w:cs="Arial"/>
                <w:b/>
              </w:rPr>
              <w:t>а</w:t>
            </w:r>
            <w:r w:rsidRPr="00C001B1">
              <w:rPr>
                <w:rFonts w:cs="Arial"/>
                <w:b/>
              </w:rPr>
              <w:t>чества де</w:t>
            </w:r>
            <w:r w:rsidRPr="00C001B1">
              <w:rPr>
                <w:rFonts w:cs="Arial"/>
                <w:b/>
              </w:rPr>
              <w:t>я</w:t>
            </w:r>
            <w:r w:rsidRPr="00C001B1">
              <w:rPr>
                <w:rFonts w:cs="Arial"/>
                <w:b/>
              </w:rPr>
              <w:t>тельн</w:t>
            </w:r>
            <w:r w:rsidRPr="00C001B1">
              <w:rPr>
                <w:rFonts w:cs="Arial"/>
                <w:b/>
              </w:rPr>
              <w:t>о</w:t>
            </w:r>
            <w:r w:rsidRPr="00C001B1">
              <w:rPr>
                <w:rFonts w:cs="Arial"/>
                <w:b/>
              </w:rPr>
              <w:t>сти учр</w:t>
            </w:r>
            <w:r w:rsidRPr="00C001B1">
              <w:rPr>
                <w:rFonts w:cs="Arial"/>
                <w:b/>
              </w:rPr>
              <w:t>е</w:t>
            </w:r>
            <w:r w:rsidRPr="00C001B1">
              <w:rPr>
                <w:rFonts w:cs="Arial"/>
                <w:b/>
              </w:rPr>
              <w:t>ждения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Содержание критерия оценки результативности и качества деятельности учреждения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Целевые показат</w:t>
            </w:r>
            <w:r w:rsidRPr="00C001B1">
              <w:rPr>
                <w:rFonts w:cs="Arial"/>
                <w:b/>
              </w:rPr>
              <w:t>е</w:t>
            </w:r>
            <w:r w:rsidRPr="00C001B1">
              <w:rPr>
                <w:rFonts w:cs="Arial"/>
                <w:b/>
              </w:rPr>
              <w:t xml:space="preserve">ли 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Форма отчетн</w:t>
            </w:r>
            <w:r w:rsidRPr="00C001B1">
              <w:rPr>
                <w:rFonts w:cs="Arial"/>
                <w:b/>
              </w:rPr>
              <w:t>о</w:t>
            </w:r>
            <w:r w:rsidRPr="00C001B1">
              <w:rPr>
                <w:rFonts w:cs="Arial"/>
                <w:b/>
              </w:rPr>
              <w:t>сти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Размер от оклада, ставки з</w:t>
            </w:r>
            <w:r w:rsidRPr="00C001B1">
              <w:rPr>
                <w:rFonts w:cs="Arial"/>
                <w:b/>
              </w:rPr>
              <w:t>а</w:t>
            </w:r>
            <w:r w:rsidRPr="00C001B1">
              <w:rPr>
                <w:rFonts w:cs="Arial"/>
                <w:b/>
              </w:rPr>
              <w:t>работной платы, %</w:t>
            </w:r>
          </w:p>
        </w:tc>
      </w:tr>
      <w:tr w:rsidR="00C001B1" w:rsidRPr="00C001B1" w:rsidTr="00987621"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Выплаты за важность выполняемой работы, степень самостоятельности и о</w:t>
            </w:r>
            <w:r w:rsidRPr="00C001B1">
              <w:rPr>
                <w:rFonts w:cs="Arial"/>
                <w:b/>
              </w:rPr>
              <w:t>т</w:t>
            </w:r>
            <w:r w:rsidRPr="00C001B1">
              <w:rPr>
                <w:rFonts w:cs="Arial"/>
                <w:b/>
              </w:rPr>
              <w:t>ве</w:t>
            </w:r>
            <w:r w:rsidRPr="00C001B1">
              <w:rPr>
                <w:rFonts w:cs="Arial"/>
                <w:b/>
              </w:rPr>
              <w:t>т</w:t>
            </w:r>
            <w:r w:rsidRPr="00C001B1">
              <w:rPr>
                <w:rFonts w:cs="Arial"/>
                <w:b/>
              </w:rPr>
              <w:t>ственность при выполнении поставленных задач</w:t>
            </w:r>
          </w:p>
        </w:tc>
      </w:tr>
      <w:tr w:rsidR="00C001B1" w:rsidRPr="00C001B1" w:rsidTr="00987621">
        <w:trPr>
          <w:trHeight w:val="448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ДИРЕКТОР</w:t>
            </w:r>
          </w:p>
        </w:tc>
      </w:tr>
      <w:tr w:rsidR="00C001B1" w:rsidRPr="00C001B1" w:rsidTr="00987621">
        <w:trPr>
          <w:trHeight w:val="639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Сложность организации и управл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 учр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 xml:space="preserve">ждением 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Перевыполнение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промежуто</w:t>
            </w:r>
            <w:r w:rsidRPr="00C001B1">
              <w:rPr>
                <w:rFonts w:cs="Arial"/>
              </w:rPr>
              <w:t>ч</w:t>
            </w:r>
            <w:r w:rsidRPr="00C001B1">
              <w:rPr>
                <w:rFonts w:cs="Arial"/>
              </w:rPr>
              <w:t>ных и итоговых показателей м</w:t>
            </w:r>
            <w:r w:rsidRPr="00C001B1">
              <w:rPr>
                <w:rFonts w:cs="Arial"/>
              </w:rPr>
              <w:t>у</w:t>
            </w:r>
            <w:r w:rsidRPr="00C001B1">
              <w:rPr>
                <w:rFonts w:cs="Arial"/>
              </w:rPr>
              <w:t xml:space="preserve">ниципального задания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на 1 – 3 %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более 5 %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отчет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(квартал, 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rPr>
          <w:trHeight w:val="423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Перевыполнение итоговых пок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зателей плана мероприятий «Дорожная карта»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на 1 – 3 %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более 5 %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годовой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 xml:space="preserve">чет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(год)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10 </w:t>
            </w:r>
          </w:p>
        </w:tc>
      </w:tr>
      <w:tr w:rsidR="00C001B1" w:rsidRPr="00C001B1" w:rsidTr="00987621">
        <w:trPr>
          <w:trHeight w:val="381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Внеплановое участие учрежд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 в социокультурных мер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приятиях и проектах на террит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рии МО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1 % за каждое м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ропри</w:t>
            </w:r>
            <w:r w:rsidRPr="00C001B1">
              <w:rPr>
                <w:rFonts w:cs="Arial"/>
              </w:rPr>
              <w:t>я</w:t>
            </w:r>
            <w:r w:rsidRPr="00C001B1">
              <w:rPr>
                <w:rFonts w:cs="Arial"/>
              </w:rPr>
              <w:t>тие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Список меропр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ятий (м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5</w:t>
            </w:r>
          </w:p>
        </w:tc>
      </w:tr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4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Обеспечение открытости и д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ступности информации о де</w:t>
            </w:r>
            <w:r w:rsidRPr="00C001B1">
              <w:rPr>
                <w:rFonts w:cs="Arial"/>
              </w:rPr>
              <w:t>я</w:t>
            </w:r>
            <w:r w:rsidRPr="00C001B1">
              <w:rPr>
                <w:rFonts w:cs="Arial"/>
              </w:rPr>
              <w:t>тельности учреждения: актуал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lastRenderedPageBreak/>
              <w:t>ность информации на и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тернет-сайте, полнота 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 xml:space="preserve">мации на портале </w:t>
            </w:r>
            <w:r w:rsidRPr="00C001B1">
              <w:rPr>
                <w:rFonts w:cs="Arial"/>
                <w:lang w:val="en-US"/>
              </w:rPr>
              <w:t>www</w:t>
            </w:r>
            <w:r w:rsidRPr="00C001B1">
              <w:rPr>
                <w:rFonts w:cs="Arial"/>
              </w:rPr>
              <w:t>.</w:t>
            </w:r>
            <w:r w:rsidRPr="00C001B1">
              <w:rPr>
                <w:rFonts w:cs="Arial"/>
                <w:lang w:val="en-US"/>
              </w:rPr>
              <w:t>bus</w:t>
            </w:r>
            <w:r w:rsidRPr="00C001B1">
              <w:rPr>
                <w:rFonts w:cs="Arial"/>
              </w:rPr>
              <w:t>.</w:t>
            </w:r>
            <w:proofErr w:type="spellStart"/>
            <w:r w:rsidRPr="00C001B1">
              <w:rPr>
                <w:rFonts w:cs="Arial"/>
                <w:lang w:val="en-US"/>
              </w:rPr>
              <w:t>gov</w:t>
            </w:r>
            <w:proofErr w:type="spellEnd"/>
            <w:r w:rsidRPr="00C001B1">
              <w:rPr>
                <w:rFonts w:cs="Arial"/>
              </w:rPr>
              <w:t>.</w:t>
            </w:r>
            <w:proofErr w:type="spellStart"/>
            <w:r w:rsidRPr="00C001B1">
              <w:rPr>
                <w:rFonts w:cs="Arial"/>
                <w:lang w:val="en-US"/>
              </w:rPr>
              <w:t>ru</w:t>
            </w:r>
            <w:proofErr w:type="spellEnd"/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без зам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чаний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сп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 xml:space="preserve">циалиста </w:t>
            </w:r>
            <w:r w:rsidRPr="00C001B1">
              <w:rPr>
                <w:rFonts w:cs="Arial"/>
              </w:rPr>
              <w:lastRenderedPageBreak/>
              <w:t>МКУ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(месяц, квартал, 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5</w:t>
            </w:r>
          </w:p>
        </w:tc>
      </w:tr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5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Наличие публикаций о деятел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ности учреждения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 xml:space="preserve">в СМИ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-1/месяц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- 2/месяц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- 3 и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список статей в отчете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</w:tc>
      </w:tr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6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Работа с партнерами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Привлечение экономических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партнеров для реализации о</w:t>
            </w:r>
            <w:r w:rsidRPr="00C001B1">
              <w:rPr>
                <w:rFonts w:cs="Arial"/>
              </w:rPr>
              <w:t>с</w:t>
            </w:r>
            <w:r w:rsidRPr="00C001B1">
              <w:rPr>
                <w:rFonts w:cs="Arial"/>
              </w:rPr>
              <w:t>новных направлений деятельн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сти учреждения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1% за 2тыс. ру</w:t>
            </w:r>
            <w:r w:rsidRPr="00C001B1">
              <w:rPr>
                <w:rFonts w:cs="Arial"/>
              </w:rPr>
              <w:t>б</w:t>
            </w:r>
            <w:r w:rsidRPr="00C001B1">
              <w:rPr>
                <w:rFonts w:cs="Arial"/>
              </w:rPr>
              <w:t>лей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отчет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10</w:t>
            </w:r>
          </w:p>
        </w:tc>
      </w:tr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7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Привлечение социальных пар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 xml:space="preserve">неров </w:t>
            </w:r>
            <w:proofErr w:type="gramStart"/>
            <w:r w:rsidRPr="00C001B1">
              <w:rPr>
                <w:rFonts w:cs="Arial"/>
              </w:rPr>
              <w:t>для</w:t>
            </w:r>
            <w:proofErr w:type="gramEnd"/>
            <w:r w:rsidRPr="00C001B1">
              <w:rPr>
                <w:rFonts w:cs="Arial"/>
              </w:rPr>
              <w:t xml:space="preserve"> </w:t>
            </w:r>
            <w:proofErr w:type="gramStart"/>
            <w:r w:rsidRPr="00C001B1">
              <w:rPr>
                <w:rFonts w:cs="Arial"/>
              </w:rPr>
              <w:t>реализация</w:t>
            </w:r>
            <w:proofErr w:type="gramEnd"/>
            <w:r w:rsidRPr="00C001B1">
              <w:rPr>
                <w:rFonts w:cs="Arial"/>
              </w:rPr>
              <w:t xml:space="preserve"> о</w:t>
            </w:r>
            <w:r w:rsidRPr="00C001B1">
              <w:rPr>
                <w:rFonts w:cs="Arial"/>
              </w:rPr>
              <w:t>с</w:t>
            </w:r>
            <w:r w:rsidRPr="00C001B1">
              <w:rPr>
                <w:rFonts w:cs="Arial"/>
              </w:rPr>
              <w:t xml:space="preserve">новных направлений деятельности учреждения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1 % за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каждого партнера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отчет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5</w:t>
            </w:r>
          </w:p>
        </w:tc>
      </w:tr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8</w:t>
            </w:r>
          </w:p>
        </w:tc>
        <w:tc>
          <w:tcPr>
            <w:tcW w:w="1820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Инновацио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ная деятел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ность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Внедрение новых технологий и методик в образовательный процесс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5 % за каждую и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нов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цию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 (квартал)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10</w:t>
            </w:r>
          </w:p>
        </w:tc>
      </w:tr>
      <w:tr w:rsidR="00C001B1" w:rsidRPr="00C001B1" w:rsidTr="00987621">
        <w:trPr>
          <w:trHeight w:val="239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9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Финансовая политика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Своевременное предоставл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 информации о планируемой ф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нансово-хозяйственной де</w:t>
            </w:r>
            <w:r w:rsidRPr="00C001B1">
              <w:rPr>
                <w:rFonts w:cs="Arial"/>
              </w:rPr>
              <w:t>я</w:t>
            </w:r>
            <w:r w:rsidRPr="00C001B1">
              <w:rPr>
                <w:rFonts w:cs="Arial"/>
              </w:rPr>
              <w:t>тельности (планы-графики, см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ты, контракты и пр.) с ук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занием перечня предполагаемых зак</w:t>
            </w:r>
            <w:r w:rsidRPr="00C001B1">
              <w:rPr>
                <w:rFonts w:cs="Arial"/>
              </w:rPr>
              <w:t>у</w:t>
            </w:r>
            <w:r w:rsidRPr="00C001B1">
              <w:rPr>
                <w:rFonts w:cs="Arial"/>
              </w:rPr>
              <w:t>пок на следующий год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10.11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15.12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бу</w:t>
            </w:r>
            <w:r w:rsidRPr="00C001B1">
              <w:rPr>
                <w:rFonts w:cs="Arial"/>
              </w:rPr>
              <w:t>х</w:t>
            </w:r>
            <w:r w:rsidRPr="00C001B1">
              <w:rPr>
                <w:rFonts w:cs="Arial"/>
              </w:rPr>
              <w:t>галтерии (год)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</w:t>
            </w:r>
          </w:p>
        </w:tc>
      </w:tr>
      <w:tr w:rsidR="00C001B1" w:rsidRPr="00C001B1" w:rsidTr="00987621">
        <w:trPr>
          <w:trHeight w:val="411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Своевременное предоставл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 необходимой документ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ции для осуществления расчетов по з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купкам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за 15 дней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за 10 дней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бу</w:t>
            </w:r>
            <w:r w:rsidRPr="00C001B1">
              <w:rPr>
                <w:rFonts w:cs="Arial"/>
              </w:rPr>
              <w:t>х</w:t>
            </w:r>
            <w:r w:rsidRPr="00C001B1">
              <w:rPr>
                <w:rFonts w:cs="Arial"/>
              </w:rPr>
              <w:t>галтерии (м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</w:t>
            </w:r>
          </w:p>
        </w:tc>
      </w:tr>
      <w:tr w:rsidR="00C001B1" w:rsidRPr="00C001B1" w:rsidTr="00987621">
        <w:trPr>
          <w:trHeight w:val="411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11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Качество планирования и вед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 финансово-хозяйственной деятельности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без зам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чаний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- 1 замеч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ние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-2 замеч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ния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бу</w:t>
            </w:r>
            <w:r w:rsidRPr="00C001B1">
              <w:rPr>
                <w:rFonts w:cs="Arial"/>
              </w:rPr>
              <w:t>х</w:t>
            </w:r>
            <w:r w:rsidRPr="00C001B1">
              <w:rPr>
                <w:rFonts w:cs="Arial"/>
              </w:rPr>
              <w:t>галтерии (м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</w:tc>
      </w:tr>
      <w:tr w:rsidR="00C001B1" w:rsidRPr="00C001B1" w:rsidTr="00987621">
        <w:trPr>
          <w:trHeight w:val="992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12</w:t>
            </w:r>
          </w:p>
        </w:tc>
        <w:tc>
          <w:tcPr>
            <w:tcW w:w="1820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Исполнител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ская дисц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плина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Отсутствие замечаний по с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держанию и срокам исполн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 приказов, устных и пис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менных запросов, предписаний, отче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ности,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распоряжений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Министе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ства культуры Красноярского края, краевых учреждений кул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туры, администр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 xml:space="preserve">ции района, </w:t>
            </w:r>
            <w:r w:rsidRPr="00C001B1">
              <w:rPr>
                <w:rFonts w:cs="Arial"/>
              </w:rPr>
              <w:lastRenderedPageBreak/>
              <w:t>отдела кул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 xml:space="preserve">туры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- без зам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чаний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начальн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ка отдела 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</w:tr>
      <w:tr w:rsidR="00C001B1" w:rsidRPr="00C001B1" w:rsidTr="00987621">
        <w:trPr>
          <w:trHeight w:val="923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13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Эффекти</w:t>
            </w:r>
            <w:r w:rsidRPr="00C001B1">
              <w:rPr>
                <w:rFonts w:cs="Arial"/>
              </w:rPr>
              <w:t>в</w:t>
            </w:r>
            <w:r w:rsidRPr="00C001B1">
              <w:rPr>
                <w:rFonts w:cs="Arial"/>
              </w:rPr>
              <w:t>ность де</w:t>
            </w:r>
            <w:r w:rsidRPr="00C001B1">
              <w:rPr>
                <w:rFonts w:cs="Arial"/>
              </w:rPr>
              <w:t>я</w:t>
            </w:r>
            <w:r w:rsidRPr="00C001B1">
              <w:rPr>
                <w:rFonts w:cs="Arial"/>
              </w:rPr>
              <w:t>тельности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Участие учреждения в програ</w:t>
            </w:r>
            <w:r w:rsidRPr="00C001B1">
              <w:rPr>
                <w:rFonts w:cs="Arial"/>
              </w:rPr>
              <w:t>м</w:t>
            </w:r>
            <w:r w:rsidRPr="00C001B1">
              <w:rPr>
                <w:rFonts w:cs="Arial"/>
              </w:rPr>
              <w:t>мах/проектах и конкурсах по различным направлениям де</w:t>
            </w:r>
            <w:r w:rsidRPr="00C001B1">
              <w:rPr>
                <w:rFonts w:cs="Arial"/>
              </w:rPr>
              <w:t>я</w:t>
            </w:r>
            <w:r w:rsidRPr="00C001B1">
              <w:rPr>
                <w:rFonts w:cs="Arial"/>
              </w:rPr>
              <w:t xml:space="preserve">тельности, включая </w:t>
            </w:r>
            <w:proofErr w:type="spellStart"/>
            <w:r w:rsidRPr="00C001B1">
              <w:rPr>
                <w:rFonts w:cs="Arial"/>
              </w:rPr>
              <w:t>грант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вые</w:t>
            </w:r>
            <w:proofErr w:type="spellEnd"/>
            <w:r w:rsidRPr="00C001B1">
              <w:rPr>
                <w:rFonts w:cs="Arial"/>
              </w:rPr>
              <w:t xml:space="preserve">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- 2 % за каждую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п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данную з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явку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перечень заявок в отчете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(в период приема з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явок)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rPr>
          <w:trHeight w:val="835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14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Результаты участия учрежд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 в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государственных пр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граммах Красноярского края и Росси</w:t>
            </w:r>
            <w:r w:rsidRPr="00C001B1">
              <w:rPr>
                <w:rFonts w:cs="Arial"/>
              </w:rPr>
              <w:t>й</w:t>
            </w:r>
            <w:r w:rsidRPr="00C001B1">
              <w:rPr>
                <w:rFonts w:cs="Arial"/>
              </w:rPr>
              <w:t xml:space="preserve">ской Федерации (кроме </w:t>
            </w:r>
            <w:proofErr w:type="spellStart"/>
            <w:r w:rsidRPr="00C001B1">
              <w:rPr>
                <w:rFonts w:cs="Arial"/>
              </w:rPr>
              <w:t>грант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вых</w:t>
            </w:r>
            <w:proofErr w:type="spellEnd"/>
            <w:r w:rsidRPr="00C001B1">
              <w:rPr>
                <w:rFonts w:cs="Arial"/>
              </w:rPr>
              <w:t xml:space="preserve">)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- 5 % за каждую субсидию 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бу</w:t>
            </w:r>
            <w:r w:rsidRPr="00C001B1">
              <w:rPr>
                <w:rFonts w:cs="Arial"/>
              </w:rPr>
              <w:t>х</w:t>
            </w:r>
            <w:r w:rsidRPr="00C001B1">
              <w:rPr>
                <w:rFonts w:cs="Arial"/>
              </w:rPr>
              <w:t>галтерии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(квартал, 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20</w:t>
            </w:r>
          </w:p>
        </w:tc>
      </w:tr>
      <w:tr w:rsidR="00C001B1" w:rsidRPr="00C001B1" w:rsidTr="00987621">
        <w:trPr>
          <w:trHeight w:val="1119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15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Доля участников профильных смотров, конкурсов зонального, регионального и федерального значения, получивших приз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вые места от общего количества участников делегации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50 %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- 50-до 70 %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свыше 70 %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мация в отчете 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rPr>
          <w:trHeight w:val="726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16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Сохранение контингента </w:t>
            </w:r>
            <w:proofErr w:type="gramStart"/>
            <w:r w:rsidRPr="00C001B1">
              <w:rPr>
                <w:rFonts w:cs="Arial"/>
              </w:rPr>
              <w:t>обуч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ющихся</w:t>
            </w:r>
            <w:proofErr w:type="gramEnd"/>
            <w:r w:rsidRPr="00C001B1">
              <w:rPr>
                <w:rFonts w:cs="Arial"/>
              </w:rPr>
              <w:t>, охваченных дополн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 xml:space="preserve">тельным образованием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90 %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- 90-95 %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- 95-100 %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мация в отч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те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</w:tc>
      </w:tr>
      <w:tr w:rsidR="00C001B1" w:rsidRPr="00C001B1" w:rsidTr="00987621">
        <w:trPr>
          <w:trHeight w:val="638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17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Поступление выпускников в профильные ВУЗы и </w:t>
            </w:r>
            <w:proofErr w:type="spellStart"/>
            <w:r w:rsidRPr="00C001B1">
              <w:rPr>
                <w:rFonts w:cs="Arial"/>
              </w:rPr>
              <w:t>ССУЗы</w:t>
            </w:r>
            <w:proofErr w:type="spellEnd"/>
            <w:r w:rsidRPr="00C001B1">
              <w:rPr>
                <w:rFonts w:cs="Arial"/>
              </w:rPr>
              <w:t xml:space="preserve">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10 %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20 %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более 20 %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списки </w:t>
            </w:r>
            <w:proofErr w:type="gramStart"/>
            <w:r w:rsidRPr="00C001B1">
              <w:rPr>
                <w:rFonts w:cs="Arial"/>
              </w:rPr>
              <w:t>пост</w:t>
            </w:r>
            <w:r w:rsidRPr="00C001B1">
              <w:rPr>
                <w:rFonts w:cs="Arial"/>
              </w:rPr>
              <w:t>у</w:t>
            </w:r>
            <w:r w:rsidRPr="00C001B1">
              <w:rPr>
                <w:rFonts w:cs="Arial"/>
              </w:rPr>
              <w:t>пивших</w:t>
            </w:r>
            <w:proofErr w:type="gramEnd"/>
            <w:r w:rsidRPr="00C001B1">
              <w:rPr>
                <w:rFonts w:cs="Arial"/>
              </w:rPr>
              <w:t xml:space="preserve"> (год)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</w:tc>
      </w:tr>
      <w:tr w:rsidR="00C001B1" w:rsidRPr="00C001B1" w:rsidTr="00987621">
        <w:trPr>
          <w:trHeight w:val="706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18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Доля обучающихся, вовлече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ных в работу творческих колле</w:t>
            </w:r>
            <w:r w:rsidRPr="00C001B1">
              <w:rPr>
                <w:rFonts w:cs="Arial"/>
              </w:rPr>
              <w:t>к</w:t>
            </w:r>
            <w:r w:rsidRPr="00C001B1">
              <w:rPr>
                <w:rFonts w:cs="Arial"/>
              </w:rPr>
              <w:t xml:space="preserve">тивов Учреждения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70 %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- 70-80 %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свыше80 %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 (год)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</w:tc>
      </w:tr>
      <w:tr w:rsidR="00C001B1" w:rsidRPr="00C001B1" w:rsidTr="00987621">
        <w:trPr>
          <w:trHeight w:val="610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19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Количество проектов, получи</w:t>
            </w:r>
            <w:r w:rsidRPr="00C001B1">
              <w:rPr>
                <w:rFonts w:cs="Arial"/>
              </w:rPr>
              <w:t>в</w:t>
            </w:r>
            <w:r w:rsidRPr="00C001B1">
              <w:rPr>
                <w:rFonts w:cs="Arial"/>
              </w:rPr>
              <w:t xml:space="preserve">ших </w:t>
            </w:r>
            <w:proofErr w:type="spellStart"/>
            <w:r w:rsidRPr="00C001B1">
              <w:rPr>
                <w:rFonts w:cs="Arial"/>
              </w:rPr>
              <w:t>грантовую</w:t>
            </w:r>
            <w:proofErr w:type="spellEnd"/>
            <w:r w:rsidRPr="00C001B1">
              <w:rPr>
                <w:rFonts w:cs="Arial"/>
              </w:rPr>
              <w:t xml:space="preserve"> поддержку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(год)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- 5 % за каждый проект 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Соглаш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20</w:t>
            </w:r>
          </w:p>
        </w:tc>
      </w:tr>
      <w:tr w:rsidR="00C001B1" w:rsidRPr="00C001B1" w:rsidTr="00987621">
        <w:trPr>
          <w:trHeight w:val="446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  <w:b/>
              </w:rPr>
              <w:t>ВСЕГО:</w:t>
            </w:r>
            <w:r>
              <w:rPr>
                <w:rFonts w:cs="Arial"/>
                <w:b/>
              </w:rPr>
              <w:t xml:space="preserve"> </w:t>
            </w:r>
            <w:r w:rsidRPr="00C001B1">
              <w:rPr>
                <w:rFonts w:cs="Arial"/>
                <w:b/>
              </w:rPr>
              <w:t>160 %</w:t>
            </w:r>
          </w:p>
        </w:tc>
      </w:tr>
      <w:tr w:rsidR="00C001B1" w:rsidRPr="00C001B1" w:rsidTr="00987621">
        <w:trPr>
          <w:trHeight w:val="536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ЗАМЕСТИТЕЛЬ ДИРЕКТОРА ПО УЧЕБНО-ВОСПИТАТЕЛЬНОЙ РАБОТЕ</w:t>
            </w:r>
          </w:p>
        </w:tc>
      </w:tr>
      <w:tr w:rsidR="00C001B1" w:rsidRPr="00C001B1" w:rsidTr="00987621">
        <w:trPr>
          <w:trHeight w:val="649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Сложность организации и управления учреждением 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Перевыполнение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промежуто</w:t>
            </w:r>
            <w:r w:rsidRPr="00C001B1">
              <w:rPr>
                <w:rFonts w:cs="Arial"/>
              </w:rPr>
              <w:t>ч</w:t>
            </w:r>
            <w:r w:rsidRPr="00C001B1">
              <w:rPr>
                <w:rFonts w:cs="Arial"/>
              </w:rPr>
              <w:t>ных и итоговых показателей м</w:t>
            </w:r>
            <w:r w:rsidRPr="00C001B1">
              <w:rPr>
                <w:rFonts w:cs="Arial"/>
              </w:rPr>
              <w:t>у</w:t>
            </w:r>
            <w:r w:rsidRPr="00C001B1">
              <w:rPr>
                <w:rFonts w:cs="Arial"/>
              </w:rPr>
              <w:t xml:space="preserve">ниципального задания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на 1 – 3 %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более 5 %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отчет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(квартал, 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rPr>
          <w:trHeight w:val="446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Перевыполнение итоговых пок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зателей плана мероприятий «Дорожная карта»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на 1 – 3 %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более 5 %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годовой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 xml:space="preserve">чет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(год)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10 </w:t>
            </w:r>
          </w:p>
        </w:tc>
      </w:tr>
      <w:tr w:rsidR="00C001B1" w:rsidRPr="00C001B1" w:rsidTr="00987621">
        <w:trPr>
          <w:trHeight w:val="956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3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Обеспечение открытости и д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ступности информации о де</w:t>
            </w:r>
            <w:r w:rsidRPr="00C001B1">
              <w:rPr>
                <w:rFonts w:cs="Arial"/>
              </w:rPr>
              <w:t>я</w:t>
            </w:r>
            <w:r w:rsidRPr="00C001B1">
              <w:rPr>
                <w:rFonts w:cs="Arial"/>
              </w:rPr>
              <w:t>тельности учреждения: актуал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ность информации на и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тернет-сайте, полнота 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 xml:space="preserve">мации на портале </w:t>
            </w:r>
            <w:r w:rsidRPr="00C001B1">
              <w:rPr>
                <w:rFonts w:cs="Arial"/>
                <w:lang w:val="en-US"/>
              </w:rPr>
              <w:t>www</w:t>
            </w:r>
            <w:r w:rsidRPr="00C001B1">
              <w:rPr>
                <w:rFonts w:cs="Arial"/>
              </w:rPr>
              <w:t>.</w:t>
            </w:r>
            <w:r w:rsidRPr="00C001B1">
              <w:rPr>
                <w:rFonts w:cs="Arial"/>
                <w:lang w:val="en-US"/>
              </w:rPr>
              <w:t>bus</w:t>
            </w:r>
            <w:r w:rsidRPr="00C001B1">
              <w:rPr>
                <w:rFonts w:cs="Arial"/>
              </w:rPr>
              <w:t>.</w:t>
            </w:r>
            <w:proofErr w:type="spellStart"/>
            <w:r w:rsidRPr="00C001B1">
              <w:rPr>
                <w:rFonts w:cs="Arial"/>
                <w:lang w:val="en-US"/>
              </w:rPr>
              <w:t>gov</w:t>
            </w:r>
            <w:proofErr w:type="spellEnd"/>
            <w:r w:rsidRPr="00C001B1">
              <w:rPr>
                <w:rFonts w:cs="Arial"/>
              </w:rPr>
              <w:t>.</w:t>
            </w:r>
            <w:proofErr w:type="spellStart"/>
            <w:r w:rsidRPr="00C001B1">
              <w:rPr>
                <w:rFonts w:cs="Arial"/>
                <w:lang w:val="en-US"/>
              </w:rPr>
              <w:t>ru</w:t>
            </w:r>
            <w:proofErr w:type="spellEnd"/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без зам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чаний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сп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циалиста МКУ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(месяц, квартал, 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</w:tc>
      </w:tr>
      <w:tr w:rsidR="00C001B1" w:rsidRPr="00C001B1" w:rsidTr="00987621">
        <w:trPr>
          <w:trHeight w:val="244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4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Наличие публикаций о деятел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ности учреждения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 xml:space="preserve">в СМИ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-1/месяц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- 2/месяц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- 3 и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выходные данные статей в отчете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</w:tc>
      </w:tr>
      <w:tr w:rsidR="00C001B1" w:rsidRPr="00C001B1" w:rsidTr="00987621">
        <w:trPr>
          <w:trHeight w:val="956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</w:tc>
        <w:tc>
          <w:tcPr>
            <w:tcW w:w="1820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Работа с партнерами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Привлечение экономических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и социальных партнеров для ре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лизации основных направл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 xml:space="preserve">ний деятельности учреждения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1 % за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каждого партнера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отчет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5</w:t>
            </w:r>
          </w:p>
        </w:tc>
      </w:tr>
      <w:tr w:rsidR="00C001B1" w:rsidRPr="00C001B1" w:rsidTr="00987621">
        <w:trPr>
          <w:trHeight w:val="640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6</w:t>
            </w:r>
          </w:p>
        </w:tc>
        <w:tc>
          <w:tcPr>
            <w:tcW w:w="1820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Инновацио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ная деятел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ность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Внедрение новых технологий и методик в образовательный процесс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5 % за каждую и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нов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цию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 (квартал)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10</w:t>
            </w:r>
          </w:p>
        </w:tc>
      </w:tr>
      <w:tr w:rsidR="00C001B1" w:rsidRPr="00C001B1" w:rsidTr="00987621">
        <w:trPr>
          <w:trHeight w:val="956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7</w:t>
            </w:r>
          </w:p>
        </w:tc>
        <w:tc>
          <w:tcPr>
            <w:tcW w:w="1820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Исполнител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ская дисц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плина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Отсутствие замечаний по с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держанию и срокам исполн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 приказов, устных и пис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менных запросов, предписаний, отче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ности,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распоряжений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Министе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ства культуры Красноярского края, краевых учреждений кул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туры, администр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ции района, отдела кул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 xml:space="preserve">туры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без зам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чаний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начальн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ка отдела 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</w:tr>
      <w:tr w:rsidR="00C001B1" w:rsidRPr="00C001B1" w:rsidTr="00987621">
        <w:trPr>
          <w:trHeight w:val="956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8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Эффекти</w:t>
            </w:r>
            <w:r w:rsidRPr="00C001B1">
              <w:rPr>
                <w:rFonts w:cs="Arial"/>
              </w:rPr>
              <w:t>в</w:t>
            </w:r>
            <w:r w:rsidRPr="00C001B1">
              <w:rPr>
                <w:rFonts w:cs="Arial"/>
              </w:rPr>
              <w:t>ность де</w:t>
            </w:r>
            <w:r w:rsidRPr="00C001B1">
              <w:rPr>
                <w:rFonts w:cs="Arial"/>
              </w:rPr>
              <w:t>я</w:t>
            </w:r>
            <w:r w:rsidRPr="00C001B1">
              <w:rPr>
                <w:rFonts w:cs="Arial"/>
              </w:rPr>
              <w:t>тельности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Участие учреждения в програ</w:t>
            </w:r>
            <w:r w:rsidRPr="00C001B1">
              <w:rPr>
                <w:rFonts w:cs="Arial"/>
              </w:rPr>
              <w:t>м</w:t>
            </w:r>
            <w:r w:rsidRPr="00C001B1">
              <w:rPr>
                <w:rFonts w:cs="Arial"/>
              </w:rPr>
              <w:t>мах/проектах и конкурсах по различным направлениям де</w:t>
            </w:r>
            <w:r w:rsidRPr="00C001B1">
              <w:rPr>
                <w:rFonts w:cs="Arial"/>
              </w:rPr>
              <w:t>я</w:t>
            </w:r>
            <w:r w:rsidRPr="00C001B1">
              <w:rPr>
                <w:rFonts w:cs="Arial"/>
              </w:rPr>
              <w:t xml:space="preserve">тельности, включая </w:t>
            </w:r>
            <w:proofErr w:type="spellStart"/>
            <w:r w:rsidRPr="00C001B1">
              <w:rPr>
                <w:rFonts w:cs="Arial"/>
              </w:rPr>
              <w:t>грант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вые</w:t>
            </w:r>
            <w:proofErr w:type="spellEnd"/>
            <w:r w:rsidRPr="00C001B1">
              <w:rPr>
                <w:rFonts w:cs="Arial"/>
              </w:rPr>
              <w:t xml:space="preserve">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- 2 % за каждую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п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данную з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явку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перечень заявок в отчете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(в период подачи з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явок)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rPr>
          <w:trHeight w:val="956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9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Результаты участия учрежд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 в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государственных пр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граммах Красноярского края и Росси</w:t>
            </w:r>
            <w:r w:rsidRPr="00C001B1">
              <w:rPr>
                <w:rFonts w:cs="Arial"/>
              </w:rPr>
              <w:t>й</w:t>
            </w:r>
            <w:r w:rsidRPr="00C001B1">
              <w:rPr>
                <w:rFonts w:cs="Arial"/>
              </w:rPr>
              <w:t xml:space="preserve">ской Федерации (кроме </w:t>
            </w:r>
            <w:proofErr w:type="spellStart"/>
            <w:r w:rsidRPr="00C001B1">
              <w:rPr>
                <w:rFonts w:cs="Arial"/>
              </w:rPr>
              <w:t>грант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вых</w:t>
            </w:r>
            <w:proofErr w:type="spellEnd"/>
            <w:r w:rsidRPr="00C001B1">
              <w:rPr>
                <w:rFonts w:cs="Arial"/>
              </w:rPr>
              <w:t xml:space="preserve">)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- 5 % за каждую субсидию 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бу</w:t>
            </w:r>
            <w:r w:rsidRPr="00C001B1">
              <w:rPr>
                <w:rFonts w:cs="Arial"/>
              </w:rPr>
              <w:t>х</w:t>
            </w:r>
            <w:r w:rsidRPr="00C001B1">
              <w:rPr>
                <w:rFonts w:cs="Arial"/>
              </w:rPr>
              <w:t>галтерии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(квартал, 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15</w:t>
            </w:r>
          </w:p>
        </w:tc>
      </w:tr>
      <w:tr w:rsidR="00C001B1" w:rsidRPr="00C001B1" w:rsidTr="00987621">
        <w:trPr>
          <w:trHeight w:val="956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Доля участников профильных смотров, конкурсов зонального, регионального и федерального значения, получивших приз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вые места от общего количества </w:t>
            </w:r>
            <w:r w:rsidRPr="00C001B1">
              <w:rPr>
                <w:rFonts w:cs="Arial"/>
              </w:rPr>
              <w:lastRenderedPageBreak/>
              <w:t xml:space="preserve">участников делегации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- до 50 %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- 50-до 70 %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свыше 70 %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мация в отчете 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rPr>
          <w:trHeight w:val="712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11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Сохранение контингента </w:t>
            </w:r>
            <w:proofErr w:type="gramStart"/>
            <w:r w:rsidRPr="00C001B1">
              <w:rPr>
                <w:rFonts w:cs="Arial"/>
              </w:rPr>
              <w:t>обуч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ющихся</w:t>
            </w:r>
            <w:proofErr w:type="gramEnd"/>
            <w:r w:rsidRPr="00C001B1">
              <w:rPr>
                <w:rFonts w:cs="Arial"/>
              </w:rPr>
              <w:t>, охваченных дополн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 xml:space="preserve">тельным образованием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90 %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- 90-95 %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- 95-100 %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мация в отч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те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</w:tc>
      </w:tr>
      <w:tr w:rsidR="00C001B1" w:rsidRPr="00C001B1" w:rsidTr="00987621">
        <w:trPr>
          <w:trHeight w:val="706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12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Поступление выпускников в профильные ВУЗы и </w:t>
            </w:r>
            <w:proofErr w:type="spellStart"/>
            <w:r w:rsidRPr="00C001B1">
              <w:rPr>
                <w:rFonts w:cs="Arial"/>
              </w:rPr>
              <w:t>ССУЗы</w:t>
            </w:r>
            <w:proofErr w:type="spellEnd"/>
            <w:r w:rsidRPr="00C001B1">
              <w:rPr>
                <w:rFonts w:cs="Arial"/>
              </w:rPr>
              <w:t xml:space="preserve">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10 %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20 %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более 20 %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списки </w:t>
            </w:r>
            <w:proofErr w:type="gramStart"/>
            <w:r w:rsidRPr="00C001B1">
              <w:rPr>
                <w:rFonts w:cs="Arial"/>
              </w:rPr>
              <w:t>пост</w:t>
            </w:r>
            <w:r w:rsidRPr="00C001B1">
              <w:rPr>
                <w:rFonts w:cs="Arial"/>
              </w:rPr>
              <w:t>у</w:t>
            </w:r>
            <w:r w:rsidRPr="00C001B1">
              <w:rPr>
                <w:rFonts w:cs="Arial"/>
              </w:rPr>
              <w:t>пивших</w:t>
            </w:r>
            <w:proofErr w:type="gramEnd"/>
            <w:r w:rsidRPr="00C001B1">
              <w:rPr>
                <w:rFonts w:cs="Arial"/>
              </w:rPr>
              <w:t xml:space="preserve"> (год)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</w:tc>
      </w:tr>
      <w:tr w:rsidR="00C001B1" w:rsidRPr="00C001B1" w:rsidTr="00987621">
        <w:trPr>
          <w:trHeight w:val="669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13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Доля обучающихся, вовлече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ных в работу творческих колле</w:t>
            </w:r>
            <w:r w:rsidRPr="00C001B1">
              <w:rPr>
                <w:rFonts w:cs="Arial"/>
              </w:rPr>
              <w:t>к</w:t>
            </w:r>
            <w:r w:rsidRPr="00C001B1">
              <w:rPr>
                <w:rFonts w:cs="Arial"/>
              </w:rPr>
              <w:t xml:space="preserve">тивов Учреждения 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70 %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- 70-80 %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свыше80 %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 (год)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</w:tc>
      </w:tr>
      <w:tr w:rsidR="00C001B1" w:rsidRPr="00C001B1" w:rsidTr="00987621">
        <w:trPr>
          <w:trHeight w:val="704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14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Количество проектов, получи</w:t>
            </w:r>
            <w:r w:rsidRPr="00C001B1">
              <w:rPr>
                <w:rFonts w:cs="Arial"/>
              </w:rPr>
              <w:t>в</w:t>
            </w:r>
            <w:r w:rsidRPr="00C001B1">
              <w:rPr>
                <w:rFonts w:cs="Arial"/>
              </w:rPr>
              <w:t xml:space="preserve">ших </w:t>
            </w:r>
            <w:proofErr w:type="spellStart"/>
            <w:r w:rsidRPr="00C001B1">
              <w:rPr>
                <w:rFonts w:cs="Arial"/>
              </w:rPr>
              <w:t>грантовую</w:t>
            </w:r>
            <w:proofErr w:type="spellEnd"/>
            <w:r w:rsidRPr="00C001B1">
              <w:rPr>
                <w:rFonts w:cs="Arial"/>
              </w:rPr>
              <w:t xml:space="preserve"> поддержку НКО и негосударственных фондов</w:t>
            </w:r>
          </w:p>
        </w:tc>
        <w:tc>
          <w:tcPr>
            <w:tcW w:w="1531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- 5 % за каждый проект </w:t>
            </w:r>
          </w:p>
        </w:tc>
        <w:tc>
          <w:tcPr>
            <w:tcW w:w="1391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информ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ция бу</w:t>
            </w:r>
            <w:r w:rsidRPr="00C001B1">
              <w:rPr>
                <w:rFonts w:cs="Arial"/>
              </w:rPr>
              <w:t>х</w:t>
            </w:r>
            <w:r w:rsidRPr="00C001B1">
              <w:rPr>
                <w:rFonts w:cs="Arial"/>
              </w:rPr>
              <w:t>галтерии (год)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20</w:t>
            </w:r>
          </w:p>
        </w:tc>
      </w:tr>
      <w:tr w:rsidR="00C001B1" w:rsidRPr="00C001B1" w:rsidTr="00987621">
        <w:trPr>
          <w:trHeight w:val="539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Pr="00C001B1">
              <w:rPr>
                <w:rFonts w:cs="Arial"/>
                <w:b/>
              </w:rPr>
              <w:t>ВСЕГО:</w:t>
            </w:r>
            <w:r>
              <w:rPr>
                <w:rFonts w:cs="Arial"/>
                <w:b/>
              </w:rPr>
              <w:t xml:space="preserve"> </w:t>
            </w:r>
            <w:r w:rsidRPr="00C001B1">
              <w:rPr>
                <w:rFonts w:cs="Arial"/>
                <w:b/>
              </w:rPr>
              <w:t>120 %</w:t>
            </w:r>
          </w:p>
        </w:tc>
      </w:tr>
      <w:tr w:rsidR="00C001B1" w:rsidRPr="00C001B1" w:rsidTr="00987621">
        <w:trPr>
          <w:trHeight w:val="407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Выплаты за качество выполняемых работ</w:t>
            </w:r>
          </w:p>
        </w:tc>
      </w:tr>
      <w:tr w:rsidR="00C001B1" w:rsidRPr="00C001B1" w:rsidTr="00987621">
        <w:trPr>
          <w:trHeight w:val="356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ДИРЕКТОР</w:t>
            </w:r>
          </w:p>
        </w:tc>
      </w:tr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21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Обеспеч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 бе</w:t>
            </w:r>
            <w:r w:rsidRPr="00C001B1">
              <w:rPr>
                <w:rFonts w:cs="Arial"/>
              </w:rPr>
              <w:t>з</w:t>
            </w:r>
            <w:r w:rsidRPr="00C001B1">
              <w:rPr>
                <w:rFonts w:cs="Arial"/>
              </w:rPr>
              <w:t>опасных условий в учреждении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Отсутствие грубых нарушений правил и норм пожарной бе</w:t>
            </w:r>
            <w:r w:rsidRPr="00C001B1">
              <w:rPr>
                <w:rFonts w:cs="Arial"/>
              </w:rPr>
              <w:t>з</w:t>
            </w:r>
            <w:r w:rsidRPr="00C001B1">
              <w:rPr>
                <w:rFonts w:cs="Arial"/>
              </w:rPr>
              <w:t>опасности, электробезопасн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сти, охраны труда, антитеррор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стической безопасности, изл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женных в предписаниях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надзо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 xml:space="preserve">ных органов </w:t>
            </w:r>
          </w:p>
        </w:tc>
        <w:tc>
          <w:tcPr>
            <w:tcW w:w="1602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без пре</w:t>
            </w:r>
            <w:r w:rsidRPr="00C001B1">
              <w:rPr>
                <w:rFonts w:cs="Arial"/>
              </w:rPr>
              <w:t>д</w:t>
            </w:r>
            <w:r w:rsidRPr="00C001B1">
              <w:rPr>
                <w:rFonts w:cs="Arial"/>
              </w:rPr>
              <w:t>писаний</w:t>
            </w:r>
          </w:p>
        </w:tc>
        <w:tc>
          <w:tcPr>
            <w:tcW w:w="1320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мация директ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ра и начал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ника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дела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22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Выполнение/перевыполнение Плана ремонтных работ на т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 xml:space="preserve">кущий год </w:t>
            </w:r>
          </w:p>
        </w:tc>
        <w:tc>
          <w:tcPr>
            <w:tcW w:w="1602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-100 %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- 50 - до100 %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50%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более 100 %</w:t>
            </w:r>
          </w:p>
        </w:tc>
        <w:tc>
          <w:tcPr>
            <w:tcW w:w="1320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годовой отчет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(год)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20</w:t>
            </w:r>
          </w:p>
        </w:tc>
      </w:tr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23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Отсутствие несчастных случ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ев с сотрудниками и посетит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 xml:space="preserve">лями по вине учреждения </w:t>
            </w:r>
          </w:p>
        </w:tc>
        <w:tc>
          <w:tcPr>
            <w:tcW w:w="1602" w:type="dxa"/>
            <w:gridSpan w:val="3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без несчастных случ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ев</w:t>
            </w:r>
          </w:p>
        </w:tc>
        <w:tc>
          <w:tcPr>
            <w:tcW w:w="1320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годовой отчет (год)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24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Обеспеч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 качества предоставл</w:t>
            </w:r>
            <w:r w:rsidRPr="00C001B1">
              <w:rPr>
                <w:rFonts w:cs="Arial"/>
              </w:rPr>
              <w:t>я</w:t>
            </w:r>
            <w:r w:rsidRPr="00C001B1">
              <w:rPr>
                <w:rFonts w:cs="Arial"/>
              </w:rPr>
              <w:t xml:space="preserve">емых услуг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Отсутствие обоснованных з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фиксированных замечаний по работе учреждения или де</w:t>
            </w:r>
            <w:r w:rsidRPr="00C001B1">
              <w:rPr>
                <w:rFonts w:cs="Arial"/>
              </w:rPr>
              <w:t>й</w:t>
            </w:r>
            <w:r w:rsidRPr="00C001B1">
              <w:rPr>
                <w:rFonts w:cs="Arial"/>
              </w:rPr>
              <w:t>ствия директора со стороны ко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тролирующих органов, учред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lastRenderedPageBreak/>
              <w:t>теля, граждан, родителей об</w:t>
            </w:r>
            <w:r w:rsidRPr="00C001B1">
              <w:rPr>
                <w:rFonts w:cs="Arial"/>
              </w:rPr>
              <w:t>у</w:t>
            </w:r>
            <w:r w:rsidRPr="00C001B1">
              <w:rPr>
                <w:rFonts w:cs="Arial"/>
              </w:rPr>
              <w:t>чающихся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-без жалоб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выписка из книги жалоб, 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 xml:space="preserve">мация </w:t>
            </w:r>
            <w:r w:rsidRPr="00C001B1">
              <w:rPr>
                <w:rFonts w:cs="Arial"/>
              </w:rPr>
              <w:lastRenderedPageBreak/>
              <w:t>членов коми</w:t>
            </w:r>
            <w:r w:rsidRPr="00C001B1">
              <w:rPr>
                <w:rFonts w:cs="Arial"/>
              </w:rPr>
              <w:t>с</w:t>
            </w:r>
            <w:r w:rsidRPr="00C001B1">
              <w:rPr>
                <w:rFonts w:cs="Arial"/>
              </w:rPr>
              <w:t>сии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(месяц, 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10</w:t>
            </w:r>
          </w:p>
        </w:tc>
      </w:tr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25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Инициация и реализация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пре</w:t>
            </w:r>
            <w:r w:rsidRPr="00C001B1">
              <w:rPr>
                <w:rFonts w:cs="Arial"/>
              </w:rPr>
              <w:t>д</w:t>
            </w:r>
            <w:r w:rsidRPr="00C001B1">
              <w:rPr>
                <w:rFonts w:cs="Arial"/>
              </w:rPr>
              <w:t>ложений/проектов, направле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ных на улучшение качества предоставления услуг учрежд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ния, включая выполн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 Плана мероприятий по совершенств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ванию деятельн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сти учреждения по итогам НОК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2 % за ка</w:t>
            </w:r>
            <w:r w:rsidRPr="00C001B1">
              <w:rPr>
                <w:rFonts w:cs="Arial"/>
              </w:rPr>
              <w:t>ж</w:t>
            </w:r>
            <w:r w:rsidRPr="00C001B1">
              <w:rPr>
                <w:rFonts w:cs="Arial"/>
              </w:rPr>
              <w:t>дое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мер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приятие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чень мер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10</w:t>
            </w:r>
          </w:p>
        </w:tc>
      </w:tr>
      <w:tr w:rsidR="00C001B1" w:rsidRPr="00C001B1" w:rsidTr="00987621"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26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Формирование положительного имиджа учреждения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2 % за ка</w:t>
            </w:r>
            <w:r w:rsidRPr="00C001B1">
              <w:rPr>
                <w:rFonts w:cs="Arial"/>
              </w:rPr>
              <w:t>ж</w:t>
            </w:r>
            <w:r w:rsidRPr="00C001B1">
              <w:rPr>
                <w:rFonts w:cs="Arial"/>
              </w:rPr>
              <w:t>дую меру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чень мер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10</w:t>
            </w:r>
          </w:p>
        </w:tc>
      </w:tr>
      <w:tr w:rsidR="00C001B1" w:rsidRPr="00C001B1" w:rsidTr="00987621">
        <w:trPr>
          <w:trHeight w:val="999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27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Ресурсное обеспечение деятельности учреждения, в том числе за счет внебю</w:t>
            </w:r>
            <w:r w:rsidRPr="00C001B1">
              <w:rPr>
                <w:rFonts w:cs="Arial"/>
              </w:rPr>
              <w:t>д</w:t>
            </w:r>
            <w:r w:rsidRPr="00C001B1">
              <w:rPr>
                <w:rFonts w:cs="Arial"/>
              </w:rPr>
              <w:t>жетных средств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Укрепление материально-технической базы учреждения, в том числе за счет внебюдже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 xml:space="preserve">ных средств (включая </w:t>
            </w:r>
            <w:proofErr w:type="spellStart"/>
            <w:r w:rsidRPr="00C001B1">
              <w:rPr>
                <w:rFonts w:cs="Arial"/>
              </w:rPr>
              <w:t>грант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вые</w:t>
            </w:r>
            <w:proofErr w:type="spellEnd"/>
            <w:r w:rsidRPr="00C001B1">
              <w:rPr>
                <w:rFonts w:cs="Arial"/>
              </w:rPr>
              <w:t xml:space="preserve">)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2 % за ка</w:t>
            </w:r>
            <w:r w:rsidRPr="00C001B1">
              <w:rPr>
                <w:rFonts w:cs="Arial"/>
              </w:rPr>
              <w:t>ж</w:t>
            </w:r>
            <w:r w:rsidRPr="00C001B1">
              <w:rPr>
                <w:rFonts w:cs="Arial"/>
              </w:rPr>
              <w:t>дую меру/ приобрет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чень мер/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прио</w:t>
            </w:r>
            <w:r w:rsidRPr="00C001B1">
              <w:rPr>
                <w:rFonts w:cs="Arial"/>
              </w:rPr>
              <w:t>б</w:t>
            </w:r>
            <w:r w:rsidRPr="00C001B1">
              <w:rPr>
                <w:rFonts w:cs="Arial"/>
              </w:rPr>
              <w:t>ретений в отчете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(месяц, 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лее 10 </w:t>
            </w:r>
          </w:p>
        </w:tc>
      </w:tr>
      <w:tr w:rsidR="00C001B1" w:rsidRPr="00C001B1" w:rsidTr="00987621">
        <w:trPr>
          <w:trHeight w:val="999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28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Эстетика и дизайн в решении вопросов улучшения внешнего вида и внутреннего оформл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 помещений учреждения и благ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устройстве прилегающей терр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тории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2 % за ка</w:t>
            </w:r>
            <w:r w:rsidRPr="00C001B1">
              <w:rPr>
                <w:rFonts w:cs="Arial"/>
              </w:rPr>
              <w:t>ж</w:t>
            </w:r>
            <w:r w:rsidRPr="00C001B1">
              <w:rPr>
                <w:rFonts w:cs="Arial"/>
              </w:rPr>
              <w:t>дую меру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 xml:space="preserve">чень мер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(месяц, 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лее 10 </w:t>
            </w:r>
          </w:p>
        </w:tc>
      </w:tr>
      <w:tr w:rsidR="00C001B1" w:rsidRPr="00C001B1" w:rsidTr="00987621">
        <w:trPr>
          <w:trHeight w:val="715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29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Кадровая п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литика 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Укомплектованность учрежд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 xml:space="preserve">ния педагогами, имеющими профильное образование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- 85 - 95 %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- 95 – 100%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годовой отчет (год)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rPr>
          <w:trHeight w:val="528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30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Доля педагогов, прошедших п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вышение квалификации и/или профессиональную переподг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товку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более 5 чел.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- 2 – 3 чел.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- 1 человек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мация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</w:tc>
      </w:tr>
      <w:tr w:rsidR="00C001B1" w:rsidRPr="00C001B1" w:rsidTr="00987621">
        <w:trPr>
          <w:trHeight w:val="385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31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Доля педагогов, принявших уч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стие в профессиональных ко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курсах, мастер-классах и конф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ренциях от общего кол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чества специалистов учрежд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 xml:space="preserve">ния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- свыше 30%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-20 - 30%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-10 - 20%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до 10 %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мация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7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</w:tc>
      </w:tr>
      <w:tr w:rsidR="00C001B1" w:rsidRPr="00C001B1" w:rsidTr="00987621">
        <w:trPr>
          <w:trHeight w:val="385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  <w:b/>
              </w:rPr>
              <w:t>ВСЕГО:</w:t>
            </w:r>
            <w:r>
              <w:rPr>
                <w:rFonts w:cs="Arial"/>
                <w:b/>
              </w:rPr>
              <w:t xml:space="preserve"> </w:t>
            </w:r>
            <w:r w:rsidRPr="00C001B1">
              <w:rPr>
                <w:rFonts w:cs="Arial"/>
                <w:b/>
              </w:rPr>
              <w:t>120 %</w:t>
            </w:r>
          </w:p>
        </w:tc>
      </w:tr>
      <w:tr w:rsidR="00C001B1" w:rsidRPr="00C001B1" w:rsidTr="00987621">
        <w:trPr>
          <w:trHeight w:val="385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ЗАМЕСТИТЕЛЬ ДИРЕКТОРА ПО УЧЕБНО-ВОСПИТАТЕЛЬНОЙ РАБОТЕ</w:t>
            </w:r>
          </w:p>
        </w:tc>
      </w:tr>
      <w:tr w:rsidR="00C001B1" w:rsidRPr="00C001B1" w:rsidTr="00987621">
        <w:trPr>
          <w:trHeight w:val="244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15</w:t>
            </w:r>
          </w:p>
        </w:tc>
        <w:tc>
          <w:tcPr>
            <w:tcW w:w="1820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Обеспечение безопасных условий в учреждении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Отсутствие грубых нарушений правил и норм пожарной бе</w:t>
            </w:r>
            <w:r w:rsidRPr="00C001B1">
              <w:rPr>
                <w:rFonts w:cs="Arial"/>
              </w:rPr>
              <w:t>з</w:t>
            </w:r>
            <w:r w:rsidRPr="00C001B1">
              <w:rPr>
                <w:rFonts w:cs="Arial"/>
              </w:rPr>
              <w:t>опасности, электробезопасн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сти, охраны труда, антитеррор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стической безопасности, изл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женных в предписаниях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надзо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 xml:space="preserve">ных органов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без пре</w:t>
            </w:r>
            <w:r w:rsidRPr="00C001B1">
              <w:rPr>
                <w:rFonts w:cs="Arial"/>
              </w:rPr>
              <w:t>д</w:t>
            </w:r>
            <w:r w:rsidRPr="00C001B1">
              <w:rPr>
                <w:rFonts w:cs="Arial"/>
              </w:rPr>
              <w:t>писаний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мация директ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ра и начал</w:t>
            </w:r>
            <w:r w:rsidRPr="00C001B1">
              <w:rPr>
                <w:rFonts w:cs="Arial"/>
              </w:rPr>
              <w:t>ь</w:t>
            </w:r>
            <w:r w:rsidRPr="00C001B1">
              <w:rPr>
                <w:rFonts w:cs="Arial"/>
              </w:rPr>
              <w:t>ника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дела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rPr>
          <w:trHeight w:val="385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16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Обеспечение качества предоставл</w:t>
            </w:r>
            <w:r w:rsidRPr="00C001B1">
              <w:rPr>
                <w:rFonts w:cs="Arial"/>
              </w:rPr>
              <w:t>я</w:t>
            </w:r>
            <w:r w:rsidRPr="00C001B1">
              <w:rPr>
                <w:rFonts w:cs="Arial"/>
              </w:rPr>
              <w:t xml:space="preserve">емых услуг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 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Отсутствие обоснованных з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фиксированных замечаний по работе учреждения или де</w:t>
            </w:r>
            <w:r w:rsidRPr="00C001B1">
              <w:rPr>
                <w:rFonts w:cs="Arial"/>
              </w:rPr>
              <w:t>й</w:t>
            </w:r>
            <w:r w:rsidRPr="00C001B1">
              <w:rPr>
                <w:rFonts w:cs="Arial"/>
              </w:rPr>
              <w:t>ствия заместителя директора со стороны контролирующих орг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нов, учредителя, директора учреждения, граждан, род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телей обучающихся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-без жалоб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выписка из книги жалоб, 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мация членов коми</w:t>
            </w:r>
            <w:r w:rsidRPr="00C001B1">
              <w:rPr>
                <w:rFonts w:cs="Arial"/>
              </w:rPr>
              <w:t>с</w:t>
            </w:r>
            <w:r w:rsidRPr="00C001B1">
              <w:rPr>
                <w:rFonts w:cs="Arial"/>
              </w:rPr>
              <w:t>сии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(месяц, 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rPr>
          <w:trHeight w:val="385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17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Инициация и реализация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пре</w:t>
            </w:r>
            <w:r w:rsidRPr="00C001B1">
              <w:rPr>
                <w:rFonts w:cs="Arial"/>
              </w:rPr>
              <w:t>д</w:t>
            </w:r>
            <w:r w:rsidRPr="00C001B1">
              <w:rPr>
                <w:rFonts w:cs="Arial"/>
              </w:rPr>
              <w:t>ложений/проектов, направле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ных на улучшение качества предоставления услуг учрежд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ния, включая выполн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 Плана мероприятий по совершенств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ванию деятельн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сти учреждения по итогам НОК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2 % за ка</w:t>
            </w:r>
            <w:r w:rsidRPr="00C001B1">
              <w:rPr>
                <w:rFonts w:cs="Arial"/>
              </w:rPr>
              <w:t>ж</w:t>
            </w:r>
            <w:r w:rsidRPr="00C001B1">
              <w:rPr>
                <w:rFonts w:cs="Arial"/>
              </w:rPr>
              <w:t>дое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мер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приятие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чень мер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10</w:t>
            </w:r>
          </w:p>
        </w:tc>
      </w:tr>
      <w:tr w:rsidR="00C001B1" w:rsidRPr="00C001B1" w:rsidTr="00987621">
        <w:trPr>
          <w:trHeight w:val="385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18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Формирование положительного имиджа учреждения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2 % за ка</w:t>
            </w:r>
            <w:r w:rsidRPr="00C001B1">
              <w:rPr>
                <w:rFonts w:cs="Arial"/>
              </w:rPr>
              <w:t>ж</w:t>
            </w:r>
            <w:r w:rsidRPr="00C001B1">
              <w:rPr>
                <w:rFonts w:cs="Arial"/>
              </w:rPr>
              <w:t>дую меру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чень мер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10</w:t>
            </w:r>
          </w:p>
        </w:tc>
      </w:tr>
      <w:tr w:rsidR="00C001B1" w:rsidRPr="00C001B1" w:rsidTr="00987621">
        <w:trPr>
          <w:trHeight w:val="385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19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Ресурсное обеспечение деятельности учреждения, в том числе за счет внебю</w:t>
            </w:r>
            <w:r w:rsidRPr="00C001B1">
              <w:rPr>
                <w:rFonts w:cs="Arial"/>
              </w:rPr>
              <w:t>д</w:t>
            </w:r>
            <w:r w:rsidRPr="00C001B1">
              <w:rPr>
                <w:rFonts w:cs="Arial"/>
              </w:rPr>
              <w:t>жетных средств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Укрепление материально-технической базы учреждения, в том числе за счет внебюдже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 xml:space="preserve">ных средств (включая </w:t>
            </w:r>
            <w:proofErr w:type="spellStart"/>
            <w:r w:rsidRPr="00C001B1">
              <w:rPr>
                <w:rFonts w:cs="Arial"/>
              </w:rPr>
              <w:t>грант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вые</w:t>
            </w:r>
            <w:proofErr w:type="spellEnd"/>
            <w:r w:rsidRPr="00C001B1">
              <w:rPr>
                <w:rFonts w:cs="Arial"/>
              </w:rPr>
              <w:t xml:space="preserve">)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2 % за ка</w:t>
            </w:r>
            <w:r w:rsidRPr="00C001B1">
              <w:rPr>
                <w:rFonts w:cs="Arial"/>
              </w:rPr>
              <w:t>ж</w:t>
            </w:r>
            <w:r w:rsidRPr="00C001B1">
              <w:rPr>
                <w:rFonts w:cs="Arial"/>
              </w:rPr>
              <w:t>дую меру/ приобрет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чень мер/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прио</w:t>
            </w:r>
            <w:r w:rsidRPr="00C001B1">
              <w:rPr>
                <w:rFonts w:cs="Arial"/>
              </w:rPr>
              <w:t>б</w:t>
            </w:r>
            <w:r w:rsidRPr="00C001B1">
              <w:rPr>
                <w:rFonts w:cs="Arial"/>
              </w:rPr>
              <w:t>ретений в отчете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(месяц, 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лее 10 </w:t>
            </w:r>
          </w:p>
        </w:tc>
      </w:tr>
      <w:tr w:rsidR="00C001B1" w:rsidRPr="00C001B1" w:rsidTr="00987621">
        <w:trPr>
          <w:trHeight w:val="385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20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Эстетика и дизайн в решении вопросов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внутреннего оформл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ния помещений учреждения, внешнего вида и благоустро</w:t>
            </w:r>
            <w:r w:rsidRPr="00C001B1">
              <w:rPr>
                <w:rFonts w:cs="Arial"/>
              </w:rPr>
              <w:t>й</w:t>
            </w:r>
            <w:r w:rsidRPr="00C001B1">
              <w:rPr>
                <w:rFonts w:cs="Arial"/>
              </w:rPr>
              <w:t>стве прилегающей территории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2 % за ка</w:t>
            </w:r>
            <w:r w:rsidRPr="00C001B1">
              <w:rPr>
                <w:rFonts w:cs="Arial"/>
              </w:rPr>
              <w:t>ж</w:t>
            </w:r>
            <w:r w:rsidRPr="00C001B1">
              <w:rPr>
                <w:rFonts w:cs="Arial"/>
              </w:rPr>
              <w:t>дую меру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пер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 xml:space="preserve">чень мер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(месяц)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лее 10 </w:t>
            </w:r>
          </w:p>
        </w:tc>
      </w:tr>
      <w:tr w:rsidR="00C001B1" w:rsidRPr="00C001B1" w:rsidTr="00987621">
        <w:trPr>
          <w:trHeight w:val="385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21</w:t>
            </w:r>
          </w:p>
        </w:tc>
        <w:tc>
          <w:tcPr>
            <w:tcW w:w="1820" w:type="dxa"/>
            <w:gridSpan w:val="2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Кадровая п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литика </w:t>
            </w: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Укомплектованность учрежд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 xml:space="preserve">ния педагогами, имеющими </w:t>
            </w:r>
            <w:r w:rsidRPr="00C001B1">
              <w:rPr>
                <w:rFonts w:cs="Arial"/>
              </w:rPr>
              <w:lastRenderedPageBreak/>
              <w:t xml:space="preserve">профильное образование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 xml:space="preserve">- 85 - 95 % 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- 95 – 100%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годовой отчет </w:t>
            </w:r>
            <w:r w:rsidRPr="00C001B1">
              <w:rPr>
                <w:rFonts w:cs="Arial"/>
              </w:rPr>
              <w:lastRenderedPageBreak/>
              <w:t>(год)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</w:tc>
      </w:tr>
      <w:tr w:rsidR="00C001B1" w:rsidRPr="00C001B1" w:rsidTr="00987621">
        <w:trPr>
          <w:trHeight w:val="385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22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Доля педагогов, прошедших п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вышение квалификации и/или профессиональную переподг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 xml:space="preserve">товку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более 5 чел.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- 2 – 3 чел.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- 1 человек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мация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(год)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</w:tc>
      </w:tr>
      <w:tr w:rsidR="00C001B1" w:rsidRPr="00C001B1" w:rsidTr="00987621">
        <w:trPr>
          <w:trHeight w:val="385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23</w:t>
            </w:r>
          </w:p>
        </w:tc>
        <w:tc>
          <w:tcPr>
            <w:tcW w:w="1820" w:type="dxa"/>
            <w:gridSpan w:val="2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3943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Доля педагогов, принявших уч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стие в профессиональных ко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курсах, мастер-классах и конф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ренциях от общего кол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чества специалистов учрежд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 xml:space="preserve">ния </w:t>
            </w:r>
          </w:p>
        </w:tc>
        <w:tc>
          <w:tcPr>
            <w:tcW w:w="1663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более 5 чел.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- 2 – 3 чел.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- 1 человек</w:t>
            </w:r>
          </w:p>
        </w:tc>
        <w:tc>
          <w:tcPr>
            <w:tcW w:w="1259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инфо</w:t>
            </w:r>
            <w:r w:rsidRPr="00C001B1">
              <w:rPr>
                <w:rFonts w:cs="Arial"/>
              </w:rPr>
              <w:t>р</w:t>
            </w:r>
            <w:r w:rsidRPr="00C001B1">
              <w:rPr>
                <w:rFonts w:cs="Arial"/>
              </w:rPr>
              <w:t>мация в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чете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(квартал)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5</w:t>
            </w:r>
          </w:p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3</w:t>
            </w:r>
          </w:p>
        </w:tc>
      </w:tr>
      <w:tr w:rsidR="00C001B1" w:rsidRPr="00C001B1" w:rsidTr="00987621">
        <w:trPr>
          <w:trHeight w:val="503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ВСЕГО:</w:t>
            </w:r>
            <w:r>
              <w:rPr>
                <w:rFonts w:cs="Arial"/>
                <w:b/>
              </w:rPr>
              <w:t xml:space="preserve"> </w:t>
            </w:r>
            <w:r w:rsidRPr="00C001B1">
              <w:rPr>
                <w:rFonts w:cs="Arial"/>
                <w:b/>
              </w:rPr>
              <w:t>90 %</w:t>
            </w:r>
          </w:p>
        </w:tc>
      </w:tr>
      <w:tr w:rsidR="00C001B1" w:rsidRPr="00C001B1" w:rsidTr="00987621">
        <w:trPr>
          <w:trHeight w:val="503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Аннулирование %, начисленных директору учреждения за невыполнение ц</w:t>
            </w:r>
            <w:r w:rsidRPr="00C001B1">
              <w:rPr>
                <w:rFonts w:cs="Arial"/>
                <w:b/>
              </w:rPr>
              <w:t>е</w:t>
            </w:r>
            <w:r w:rsidRPr="00C001B1">
              <w:rPr>
                <w:rFonts w:cs="Arial"/>
                <w:b/>
              </w:rPr>
              <w:t>левых показателей деятельности в отчетном периоде.</w:t>
            </w:r>
          </w:p>
        </w:tc>
      </w:tr>
      <w:tr w:rsidR="00C001B1" w:rsidRPr="00C001B1" w:rsidTr="00987621">
        <w:trPr>
          <w:trHeight w:val="503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ДИРЕКТОР</w:t>
            </w:r>
          </w:p>
        </w:tc>
      </w:tr>
      <w:tr w:rsidR="00C001B1" w:rsidRPr="00C001B1" w:rsidTr="00987621">
        <w:trPr>
          <w:trHeight w:val="503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</w:t>
            </w:r>
          </w:p>
        </w:tc>
        <w:tc>
          <w:tcPr>
            <w:tcW w:w="1785" w:type="dxa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Важность выполня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мой работы, ст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пень сам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стоятельн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сти и отве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стве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ность при выполн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нии поста</w:t>
            </w:r>
            <w:r w:rsidRPr="00C001B1">
              <w:rPr>
                <w:rFonts w:cs="Arial"/>
              </w:rPr>
              <w:t>в</w:t>
            </w:r>
            <w:r w:rsidRPr="00C001B1">
              <w:rPr>
                <w:rFonts w:cs="Arial"/>
              </w:rPr>
              <w:t>ленных задач</w:t>
            </w:r>
          </w:p>
        </w:tc>
        <w:tc>
          <w:tcPr>
            <w:tcW w:w="2824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Невыполнение мун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ципального задания</w:t>
            </w:r>
          </w:p>
        </w:tc>
        <w:tc>
          <w:tcPr>
            <w:tcW w:w="2108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100 % аннул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рование стим</w:t>
            </w:r>
            <w:r w:rsidRPr="00C001B1">
              <w:rPr>
                <w:rFonts w:cs="Arial"/>
              </w:rPr>
              <w:t>у</w:t>
            </w:r>
            <w:r w:rsidRPr="00C001B1">
              <w:rPr>
                <w:rFonts w:cs="Arial"/>
              </w:rPr>
              <w:t>лирующих в</w:t>
            </w:r>
            <w:r w:rsidRPr="00C001B1">
              <w:rPr>
                <w:rFonts w:cs="Arial"/>
              </w:rPr>
              <w:t>ы</w:t>
            </w:r>
            <w:r w:rsidRPr="00C001B1">
              <w:rPr>
                <w:rFonts w:cs="Arial"/>
              </w:rPr>
              <w:t>плат за отче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ный период</w:t>
            </w:r>
          </w:p>
        </w:tc>
        <w:tc>
          <w:tcPr>
            <w:tcW w:w="1968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Служебная з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писка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в теч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 3 дней п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сле пред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ставления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чета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0 %</w:t>
            </w:r>
          </w:p>
        </w:tc>
      </w:tr>
      <w:tr w:rsidR="00C001B1" w:rsidRPr="00C001B1" w:rsidTr="00987621">
        <w:trPr>
          <w:trHeight w:val="503"/>
        </w:trPr>
        <w:tc>
          <w:tcPr>
            <w:tcW w:w="563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1785" w:type="dxa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2824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По критериям 4,5,9,11, 12, 13, 16, 18</w:t>
            </w:r>
          </w:p>
        </w:tc>
        <w:tc>
          <w:tcPr>
            <w:tcW w:w="2108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Минус 1 % за невыполнение показателя</w:t>
            </w:r>
          </w:p>
        </w:tc>
        <w:tc>
          <w:tcPr>
            <w:tcW w:w="1968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Пояснительная записка до 5 числа следу</w:t>
            </w:r>
            <w:r w:rsidRPr="00C001B1">
              <w:rPr>
                <w:rFonts w:cs="Arial"/>
              </w:rPr>
              <w:t>ю</w:t>
            </w:r>
            <w:r w:rsidRPr="00C001B1">
              <w:rPr>
                <w:rFonts w:cs="Arial"/>
              </w:rPr>
              <w:t>щего месяца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минус 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8 %</w:t>
            </w:r>
          </w:p>
        </w:tc>
      </w:tr>
      <w:tr w:rsidR="00C001B1" w:rsidRPr="00C001B1" w:rsidTr="00987621">
        <w:trPr>
          <w:trHeight w:val="503"/>
        </w:trPr>
        <w:tc>
          <w:tcPr>
            <w:tcW w:w="563" w:type="dxa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</w:tc>
        <w:tc>
          <w:tcPr>
            <w:tcW w:w="1785" w:type="dxa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Качество в</w:t>
            </w:r>
            <w:r w:rsidRPr="00C001B1">
              <w:rPr>
                <w:rFonts w:cs="Arial"/>
              </w:rPr>
              <w:t>ы</w:t>
            </w:r>
            <w:r w:rsidRPr="00C001B1">
              <w:rPr>
                <w:rFonts w:cs="Arial"/>
              </w:rPr>
              <w:t>полня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мых работ</w:t>
            </w:r>
          </w:p>
        </w:tc>
        <w:tc>
          <w:tcPr>
            <w:tcW w:w="2824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Авария/несчастный случай по вине учр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ждения</w:t>
            </w:r>
          </w:p>
        </w:tc>
        <w:tc>
          <w:tcPr>
            <w:tcW w:w="2108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100 % аннул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рование стим</w:t>
            </w:r>
            <w:r w:rsidRPr="00C001B1">
              <w:rPr>
                <w:rFonts w:cs="Arial"/>
              </w:rPr>
              <w:t>у</w:t>
            </w:r>
            <w:r w:rsidRPr="00C001B1">
              <w:rPr>
                <w:rFonts w:cs="Arial"/>
              </w:rPr>
              <w:t>лирующих в</w:t>
            </w:r>
            <w:r w:rsidRPr="00C001B1">
              <w:rPr>
                <w:rFonts w:cs="Arial"/>
              </w:rPr>
              <w:t>ы</w:t>
            </w:r>
            <w:r w:rsidRPr="00C001B1">
              <w:rPr>
                <w:rFonts w:cs="Arial"/>
              </w:rPr>
              <w:t>плат за отче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ный период</w:t>
            </w:r>
          </w:p>
        </w:tc>
        <w:tc>
          <w:tcPr>
            <w:tcW w:w="1968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Служебная з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писка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в теч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 3 дней п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сле пред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ставления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чета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0 %</w:t>
            </w:r>
          </w:p>
        </w:tc>
      </w:tr>
      <w:tr w:rsidR="00C001B1" w:rsidRPr="00C001B1" w:rsidTr="00987621">
        <w:trPr>
          <w:trHeight w:val="503"/>
        </w:trPr>
        <w:tc>
          <w:tcPr>
            <w:tcW w:w="563" w:type="dxa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1785" w:type="dxa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2824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По критериям 21, 23- 27</w:t>
            </w:r>
          </w:p>
        </w:tc>
        <w:tc>
          <w:tcPr>
            <w:tcW w:w="2108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Минус 1 % за невыполнение показателя</w:t>
            </w:r>
          </w:p>
        </w:tc>
        <w:tc>
          <w:tcPr>
            <w:tcW w:w="1968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Пояснительная записка до 5 числа следу</w:t>
            </w:r>
            <w:r w:rsidRPr="00C001B1">
              <w:rPr>
                <w:rFonts w:cs="Arial"/>
              </w:rPr>
              <w:t>ю</w:t>
            </w:r>
            <w:r w:rsidRPr="00C001B1">
              <w:rPr>
                <w:rFonts w:cs="Arial"/>
              </w:rPr>
              <w:t>щего месяца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минус 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6 %</w:t>
            </w:r>
          </w:p>
        </w:tc>
      </w:tr>
      <w:tr w:rsidR="00C001B1" w:rsidRPr="00C001B1" w:rsidTr="00987621">
        <w:trPr>
          <w:trHeight w:val="503"/>
        </w:trPr>
        <w:tc>
          <w:tcPr>
            <w:tcW w:w="9889" w:type="dxa"/>
            <w:gridSpan w:val="11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  <w:b/>
              </w:rPr>
            </w:pPr>
            <w:r w:rsidRPr="00C001B1">
              <w:rPr>
                <w:rFonts w:cs="Arial"/>
                <w:b/>
              </w:rPr>
              <w:t>ЗАМЕСТИТЕЛЬ ДИРЕКТОРА ПО УЧЕБНО-ВОСПИТАТЕЛЬНОЙ РАБОТЕ</w:t>
            </w:r>
          </w:p>
        </w:tc>
      </w:tr>
      <w:tr w:rsidR="00C001B1" w:rsidRPr="00C001B1" w:rsidTr="00987621">
        <w:trPr>
          <w:trHeight w:val="503"/>
        </w:trPr>
        <w:tc>
          <w:tcPr>
            <w:tcW w:w="563" w:type="dxa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</w:t>
            </w:r>
          </w:p>
        </w:tc>
        <w:tc>
          <w:tcPr>
            <w:tcW w:w="1785" w:type="dxa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Важность выполня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мой работы, ст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пень сам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lastRenderedPageBreak/>
              <w:t>стоятельн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сти и отве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стве</w:t>
            </w:r>
            <w:r w:rsidRPr="00C001B1">
              <w:rPr>
                <w:rFonts w:cs="Arial"/>
              </w:rPr>
              <w:t>н</w:t>
            </w:r>
            <w:r w:rsidRPr="00C001B1">
              <w:rPr>
                <w:rFonts w:cs="Arial"/>
              </w:rPr>
              <w:t>ность при выполн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нии поста</w:t>
            </w:r>
            <w:r w:rsidRPr="00C001B1">
              <w:rPr>
                <w:rFonts w:cs="Arial"/>
              </w:rPr>
              <w:t>в</w:t>
            </w:r>
            <w:r w:rsidRPr="00C001B1">
              <w:rPr>
                <w:rFonts w:cs="Arial"/>
              </w:rPr>
              <w:t>ленных задач</w:t>
            </w:r>
          </w:p>
        </w:tc>
        <w:tc>
          <w:tcPr>
            <w:tcW w:w="2824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Невыполнение мун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ципального задания</w:t>
            </w:r>
          </w:p>
        </w:tc>
        <w:tc>
          <w:tcPr>
            <w:tcW w:w="2108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100 % аннул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рование стим</w:t>
            </w:r>
            <w:r w:rsidRPr="00C001B1">
              <w:rPr>
                <w:rFonts w:cs="Arial"/>
              </w:rPr>
              <w:t>у</w:t>
            </w:r>
            <w:r w:rsidRPr="00C001B1">
              <w:rPr>
                <w:rFonts w:cs="Arial"/>
              </w:rPr>
              <w:t>лирующих в</w:t>
            </w:r>
            <w:r w:rsidRPr="00C001B1">
              <w:rPr>
                <w:rFonts w:cs="Arial"/>
              </w:rPr>
              <w:t>ы</w:t>
            </w:r>
            <w:r w:rsidRPr="00C001B1">
              <w:rPr>
                <w:rFonts w:cs="Arial"/>
              </w:rPr>
              <w:t>плат за отче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lastRenderedPageBreak/>
              <w:t>ный период</w:t>
            </w:r>
          </w:p>
        </w:tc>
        <w:tc>
          <w:tcPr>
            <w:tcW w:w="1968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Служебная з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писка</w:t>
            </w:r>
            <w:r>
              <w:rPr>
                <w:rFonts w:cs="Arial"/>
              </w:rPr>
              <w:t xml:space="preserve"> </w:t>
            </w:r>
            <w:r w:rsidRPr="00C001B1">
              <w:rPr>
                <w:rFonts w:cs="Arial"/>
              </w:rPr>
              <w:t>в теч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 3 дней п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сле пред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lastRenderedPageBreak/>
              <w:t>ставления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чета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lastRenderedPageBreak/>
              <w:t>0 %</w:t>
            </w:r>
          </w:p>
        </w:tc>
      </w:tr>
      <w:tr w:rsidR="00C001B1" w:rsidRPr="00C001B1" w:rsidTr="00987621">
        <w:trPr>
          <w:trHeight w:val="503"/>
        </w:trPr>
        <w:tc>
          <w:tcPr>
            <w:tcW w:w="563" w:type="dxa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1785" w:type="dxa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2824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По критериям 3, 4, 6, 7, 8, 11, 13</w:t>
            </w:r>
          </w:p>
        </w:tc>
        <w:tc>
          <w:tcPr>
            <w:tcW w:w="2108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Минус 1 % за невыполнение показателя</w:t>
            </w:r>
          </w:p>
        </w:tc>
        <w:tc>
          <w:tcPr>
            <w:tcW w:w="1968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Пояснительная записка до 5 числа следу</w:t>
            </w:r>
            <w:r w:rsidRPr="00C001B1">
              <w:rPr>
                <w:rFonts w:cs="Arial"/>
              </w:rPr>
              <w:t>ю</w:t>
            </w:r>
            <w:r w:rsidRPr="00C001B1">
              <w:rPr>
                <w:rFonts w:cs="Arial"/>
              </w:rPr>
              <w:t>щего месяца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минус 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7 %</w:t>
            </w:r>
          </w:p>
        </w:tc>
      </w:tr>
      <w:tr w:rsidR="00C001B1" w:rsidRPr="00C001B1" w:rsidTr="00987621">
        <w:trPr>
          <w:trHeight w:val="503"/>
        </w:trPr>
        <w:tc>
          <w:tcPr>
            <w:tcW w:w="563" w:type="dxa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2</w:t>
            </w:r>
          </w:p>
        </w:tc>
        <w:tc>
          <w:tcPr>
            <w:tcW w:w="1785" w:type="dxa"/>
            <w:vMerge w:val="restart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Качество в</w:t>
            </w:r>
            <w:r w:rsidRPr="00C001B1">
              <w:rPr>
                <w:rFonts w:cs="Arial"/>
              </w:rPr>
              <w:t>ы</w:t>
            </w:r>
            <w:r w:rsidRPr="00C001B1">
              <w:rPr>
                <w:rFonts w:cs="Arial"/>
              </w:rPr>
              <w:t>полня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мых работ</w:t>
            </w:r>
          </w:p>
        </w:tc>
        <w:tc>
          <w:tcPr>
            <w:tcW w:w="2824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Авария/несчастный случай по вине учр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ждения</w:t>
            </w:r>
          </w:p>
        </w:tc>
        <w:tc>
          <w:tcPr>
            <w:tcW w:w="2108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100 % аннул</w:t>
            </w:r>
            <w:r w:rsidRPr="00C001B1">
              <w:rPr>
                <w:rFonts w:cs="Arial"/>
              </w:rPr>
              <w:t>и</w:t>
            </w:r>
            <w:r w:rsidRPr="00C001B1">
              <w:rPr>
                <w:rFonts w:cs="Arial"/>
              </w:rPr>
              <w:t>рование стим</w:t>
            </w:r>
            <w:r w:rsidRPr="00C001B1">
              <w:rPr>
                <w:rFonts w:cs="Arial"/>
              </w:rPr>
              <w:t>у</w:t>
            </w:r>
            <w:r w:rsidRPr="00C001B1">
              <w:rPr>
                <w:rFonts w:cs="Arial"/>
              </w:rPr>
              <w:t>лирующих в</w:t>
            </w:r>
            <w:r w:rsidRPr="00C001B1">
              <w:rPr>
                <w:rFonts w:cs="Arial"/>
              </w:rPr>
              <w:t>ы</w:t>
            </w:r>
            <w:r w:rsidRPr="00C001B1">
              <w:rPr>
                <w:rFonts w:cs="Arial"/>
              </w:rPr>
              <w:t>плат за отче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ный период</w:t>
            </w:r>
          </w:p>
        </w:tc>
        <w:tc>
          <w:tcPr>
            <w:tcW w:w="1968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Служебная з</w:t>
            </w:r>
            <w:r w:rsidRPr="00C001B1">
              <w:rPr>
                <w:rFonts w:cs="Arial"/>
              </w:rPr>
              <w:t>а</w:t>
            </w:r>
            <w:r w:rsidRPr="00C001B1">
              <w:rPr>
                <w:rFonts w:cs="Arial"/>
              </w:rPr>
              <w:t>писка в теч</w:t>
            </w:r>
            <w:r w:rsidRPr="00C001B1">
              <w:rPr>
                <w:rFonts w:cs="Arial"/>
              </w:rPr>
              <w:t>е</w:t>
            </w:r>
            <w:r w:rsidRPr="00C001B1">
              <w:rPr>
                <w:rFonts w:cs="Arial"/>
              </w:rPr>
              <w:t>ние 3 дней п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сле пред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ставления о</w:t>
            </w:r>
            <w:r w:rsidRPr="00C001B1">
              <w:rPr>
                <w:rFonts w:cs="Arial"/>
              </w:rPr>
              <w:t>т</w:t>
            </w:r>
            <w:r w:rsidRPr="00C001B1">
              <w:rPr>
                <w:rFonts w:cs="Arial"/>
              </w:rPr>
              <w:t>чета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0 %</w:t>
            </w:r>
          </w:p>
        </w:tc>
      </w:tr>
      <w:tr w:rsidR="00C001B1" w:rsidRPr="00C001B1" w:rsidTr="00987621">
        <w:trPr>
          <w:trHeight w:val="503"/>
        </w:trPr>
        <w:tc>
          <w:tcPr>
            <w:tcW w:w="563" w:type="dxa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1785" w:type="dxa"/>
            <w:vMerge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</w:p>
        </w:tc>
        <w:tc>
          <w:tcPr>
            <w:tcW w:w="2824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По критериям 15 – 18, 21- 23</w:t>
            </w:r>
          </w:p>
        </w:tc>
        <w:tc>
          <w:tcPr>
            <w:tcW w:w="2108" w:type="dxa"/>
            <w:gridSpan w:val="2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Минус 1 % за невыполнение показателя</w:t>
            </w:r>
          </w:p>
        </w:tc>
        <w:tc>
          <w:tcPr>
            <w:tcW w:w="1968" w:type="dxa"/>
            <w:gridSpan w:val="4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Пояснительная записка до 5 числа следу</w:t>
            </w:r>
            <w:r w:rsidRPr="00C001B1">
              <w:rPr>
                <w:rFonts w:cs="Arial"/>
              </w:rPr>
              <w:t>ю</w:t>
            </w:r>
            <w:r w:rsidRPr="00C001B1">
              <w:rPr>
                <w:rFonts w:cs="Arial"/>
              </w:rPr>
              <w:t>щего месяца</w:t>
            </w:r>
          </w:p>
        </w:tc>
        <w:tc>
          <w:tcPr>
            <w:tcW w:w="641" w:type="dxa"/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минус не б</w:t>
            </w:r>
            <w:r w:rsidRPr="00C001B1">
              <w:rPr>
                <w:rFonts w:cs="Arial"/>
              </w:rPr>
              <w:t>о</w:t>
            </w:r>
            <w:r w:rsidRPr="00C001B1">
              <w:rPr>
                <w:rFonts w:cs="Arial"/>
              </w:rPr>
              <w:t>лее 7 %</w:t>
            </w:r>
          </w:p>
        </w:tc>
      </w:tr>
    </w:tbl>
    <w:p w:rsidR="00987621" w:rsidRDefault="00987621" w:rsidP="00C001B1">
      <w:pPr>
        <w:spacing w:line="276" w:lineRule="auto"/>
        <w:ind w:firstLine="0"/>
        <w:contextualSpacing/>
        <w:jc w:val="both"/>
        <w:rPr>
          <w:rFonts w:cs="Arial"/>
          <w:bCs/>
        </w:rPr>
        <w:sectPr w:rsidR="00987621" w:rsidSect="009876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01B1" w:rsidRPr="00C001B1" w:rsidRDefault="00C001B1" w:rsidP="00987621">
      <w:pPr>
        <w:spacing w:line="276" w:lineRule="auto"/>
        <w:ind w:firstLine="0"/>
        <w:contextualSpacing/>
        <w:jc w:val="right"/>
        <w:rPr>
          <w:rFonts w:cs="Arial"/>
          <w:bCs/>
        </w:rPr>
      </w:pPr>
      <w:r w:rsidRPr="00C001B1">
        <w:rPr>
          <w:rFonts w:cs="Arial"/>
          <w:bCs/>
        </w:rPr>
        <w:lastRenderedPageBreak/>
        <w:t>Приложение № 2</w:t>
      </w:r>
    </w:p>
    <w:p w:rsidR="00987621" w:rsidRDefault="00C001B1" w:rsidP="00987621">
      <w:pPr>
        <w:spacing w:line="276" w:lineRule="auto"/>
        <w:ind w:firstLine="0"/>
        <w:contextualSpacing/>
        <w:jc w:val="right"/>
        <w:rPr>
          <w:rFonts w:cs="Arial"/>
        </w:rPr>
      </w:pPr>
      <w:r w:rsidRPr="00C001B1">
        <w:rPr>
          <w:rFonts w:cs="Arial"/>
        </w:rPr>
        <w:t>к Положению об оплат</w:t>
      </w:r>
      <w:r w:rsidR="00987621">
        <w:rPr>
          <w:rFonts w:cs="Arial"/>
        </w:rPr>
        <w:t>е труда</w:t>
      </w:r>
    </w:p>
    <w:p w:rsidR="00C001B1" w:rsidRPr="00C001B1" w:rsidRDefault="00987621" w:rsidP="00987621">
      <w:pPr>
        <w:spacing w:line="276" w:lineRule="auto"/>
        <w:ind w:firstLine="0"/>
        <w:contextualSpacing/>
        <w:jc w:val="right"/>
        <w:rPr>
          <w:rFonts w:cs="Arial"/>
        </w:rPr>
      </w:pPr>
      <w:r>
        <w:rPr>
          <w:rFonts w:cs="Arial"/>
        </w:rPr>
        <w:t xml:space="preserve">работников </w:t>
      </w:r>
      <w:r w:rsidR="00C001B1" w:rsidRPr="00C001B1">
        <w:rPr>
          <w:rFonts w:cs="Arial"/>
        </w:rPr>
        <w:t xml:space="preserve">муниципального бюджетного </w:t>
      </w:r>
    </w:p>
    <w:p w:rsidR="00C001B1" w:rsidRPr="00C001B1" w:rsidRDefault="00C001B1" w:rsidP="00987621">
      <w:pPr>
        <w:spacing w:line="276" w:lineRule="auto"/>
        <w:ind w:firstLine="0"/>
        <w:contextualSpacing/>
        <w:jc w:val="right"/>
        <w:rPr>
          <w:rFonts w:cs="Arial"/>
        </w:rPr>
      </w:pPr>
      <w:r w:rsidRPr="00C001B1">
        <w:rPr>
          <w:rFonts w:cs="Arial"/>
        </w:rPr>
        <w:t xml:space="preserve"> учреждения дополнительного образования </w:t>
      </w:r>
    </w:p>
    <w:p w:rsidR="00C001B1" w:rsidRPr="00C001B1" w:rsidRDefault="00C001B1" w:rsidP="00987621">
      <w:pPr>
        <w:spacing w:line="276" w:lineRule="auto"/>
        <w:ind w:firstLine="0"/>
        <w:contextualSpacing/>
        <w:jc w:val="right"/>
        <w:rPr>
          <w:rFonts w:cs="Arial"/>
          <w:bCs/>
        </w:rPr>
      </w:pPr>
      <w:r w:rsidRPr="00C001B1">
        <w:rPr>
          <w:rFonts w:cs="Arial"/>
        </w:rPr>
        <w:t>«Ермаковская детская школа искусств»</w:t>
      </w:r>
    </w:p>
    <w:p w:rsidR="00C001B1" w:rsidRPr="00C001B1" w:rsidRDefault="00C001B1" w:rsidP="00C001B1">
      <w:pPr>
        <w:spacing w:line="276" w:lineRule="auto"/>
        <w:ind w:firstLine="0"/>
        <w:contextualSpacing/>
        <w:jc w:val="both"/>
        <w:rPr>
          <w:rFonts w:cs="Arial"/>
          <w:bCs/>
        </w:rPr>
      </w:pPr>
    </w:p>
    <w:p w:rsidR="00C001B1" w:rsidRDefault="00987621" w:rsidP="00987621">
      <w:pPr>
        <w:spacing w:line="276" w:lineRule="auto"/>
        <w:ind w:firstLine="708"/>
        <w:contextualSpacing/>
        <w:jc w:val="both"/>
        <w:rPr>
          <w:rFonts w:cs="Arial"/>
        </w:rPr>
      </w:pPr>
      <w:r>
        <w:rPr>
          <w:rFonts w:cs="Arial"/>
          <w:bCs/>
        </w:rPr>
        <w:t>К</w:t>
      </w:r>
      <w:r w:rsidRPr="00C001B1">
        <w:rPr>
          <w:rFonts w:cs="Arial"/>
          <w:bCs/>
        </w:rPr>
        <w:t>оличество должностных окладов директора учреждения, учитываемых при опр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делении объема средств на выплаты стимулирующего характера директору учр</w:t>
      </w:r>
      <w:r w:rsidRPr="00C001B1">
        <w:rPr>
          <w:rFonts w:cs="Arial"/>
          <w:bCs/>
        </w:rPr>
        <w:t>е</w:t>
      </w:r>
      <w:r w:rsidRPr="00C001B1">
        <w:rPr>
          <w:rFonts w:cs="Arial"/>
          <w:bCs/>
        </w:rPr>
        <w:t>ждения, в год</w:t>
      </w:r>
    </w:p>
    <w:p w:rsidR="00987621" w:rsidRPr="00C001B1" w:rsidRDefault="00987621" w:rsidP="00987621">
      <w:pPr>
        <w:spacing w:line="276" w:lineRule="auto"/>
        <w:ind w:firstLine="708"/>
        <w:contextualSpacing/>
        <w:jc w:val="both"/>
        <w:rPr>
          <w:rFonts w:cs="Arial"/>
        </w:rPr>
      </w:pPr>
    </w:p>
    <w:tbl>
      <w:tblPr>
        <w:tblW w:w="0" w:type="auto"/>
        <w:tblCellSpacing w:w="15" w:type="dxa"/>
        <w:tblInd w:w="1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15"/>
        <w:gridCol w:w="3686"/>
      </w:tblGrid>
      <w:tr w:rsidR="00C001B1" w:rsidRPr="00C001B1" w:rsidTr="00C001B1">
        <w:trPr>
          <w:tblCellSpacing w:w="15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Учреждение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Количество должностных окладов директора </w:t>
            </w:r>
            <w:r w:rsidRPr="00C001B1">
              <w:rPr>
                <w:rFonts w:cs="Arial"/>
              </w:rPr>
              <w:br/>
              <w:t xml:space="preserve">учреждения, в год </w:t>
            </w:r>
          </w:p>
        </w:tc>
      </w:tr>
      <w:tr w:rsidR="00C001B1" w:rsidRPr="00C001B1" w:rsidTr="00C001B1">
        <w:trPr>
          <w:tblCellSpacing w:w="15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 xml:space="preserve">МБУ </w:t>
            </w:r>
            <w:proofErr w:type="gramStart"/>
            <w:r w:rsidRPr="00C001B1">
              <w:rPr>
                <w:rFonts w:cs="Arial"/>
              </w:rPr>
              <w:t>ДО</w:t>
            </w:r>
            <w:proofErr w:type="gramEnd"/>
            <w:r w:rsidRPr="00C001B1">
              <w:rPr>
                <w:rFonts w:cs="Arial"/>
              </w:rPr>
              <w:t xml:space="preserve"> «</w:t>
            </w:r>
            <w:proofErr w:type="gramStart"/>
            <w:r w:rsidRPr="00C001B1">
              <w:rPr>
                <w:rFonts w:cs="Arial"/>
              </w:rPr>
              <w:t>Ермаковская</w:t>
            </w:r>
            <w:proofErr w:type="gramEnd"/>
            <w:r w:rsidRPr="00C001B1">
              <w:rPr>
                <w:rFonts w:cs="Arial"/>
              </w:rPr>
              <w:t xml:space="preserve"> детская школа иску</w:t>
            </w:r>
            <w:r w:rsidRPr="00C001B1">
              <w:rPr>
                <w:rFonts w:cs="Arial"/>
              </w:rPr>
              <w:t>с</w:t>
            </w:r>
            <w:r w:rsidRPr="00C001B1">
              <w:rPr>
                <w:rFonts w:cs="Arial"/>
              </w:rPr>
              <w:t>ств»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001B1" w:rsidRPr="00C001B1" w:rsidRDefault="00C001B1" w:rsidP="00C001B1">
            <w:pPr>
              <w:spacing w:line="276" w:lineRule="auto"/>
              <w:ind w:firstLine="0"/>
              <w:contextualSpacing/>
              <w:jc w:val="both"/>
              <w:rPr>
                <w:rFonts w:cs="Arial"/>
              </w:rPr>
            </w:pPr>
            <w:r w:rsidRPr="00C001B1">
              <w:rPr>
                <w:rFonts w:cs="Arial"/>
              </w:rPr>
              <w:t>12</w:t>
            </w:r>
          </w:p>
        </w:tc>
      </w:tr>
    </w:tbl>
    <w:p w:rsidR="00894837" w:rsidRPr="00894837" w:rsidRDefault="00894837" w:rsidP="00894837">
      <w:pPr>
        <w:spacing w:line="276" w:lineRule="auto"/>
        <w:ind w:firstLine="0"/>
        <w:contextualSpacing/>
        <w:jc w:val="both"/>
        <w:rPr>
          <w:rFonts w:cs="Arial"/>
        </w:rPr>
      </w:pPr>
      <w:bookmarkStart w:id="1" w:name="_GoBack"/>
      <w:bookmarkEnd w:id="1"/>
    </w:p>
    <w:sectPr w:rsidR="00894837" w:rsidRPr="00894837" w:rsidSect="0098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A4C"/>
    <w:multiLevelType w:val="hybridMultilevel"/>
    <w:tmpl w:val="020E1F30"/>
    <w:lvl w:ilvl="0" w:tplc="81446D92">
      <w:start w:val="5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D844D3"/>
    <w:multiLevelType w:val="hybridMultilevel"/>
    <w:tmpl w:val="082A7874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E1C58"/>
    <w:multiLevelType w:val="hybridMultilevel"/>
    <w:tmpl w:val="16E0E0AE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F01B6"/>
    <w:multiLevelType w:val="hybridMultilevel"/>
    <w:tmpl w:val="B5E6A61A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DF07B7"/>
    <w:multiLevelType w:val="hybridMultilevel"/>
    <w:tmpl w:val="6566759A"/>
    <w:lvl w:ilvl="0" w:tplc="6F0A6614">
      <w:start w:val="5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11911ECF"/>
    <w:multiLevelType w:val="hybridMultilevel"/>
    <w:tmpl w:val="3DFC57EA"/>
    <w:lvl w:ilvl="0" w:tplc="7682F4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6711649"/>
    <w:multiLevelType w:val="hybridMultilevel"/>
    <w:tmpl w:val="5C687B0E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84B25"/>
    <w:multiLevelType w:val="multilevel"/>
    <w:tmpl w:val="3B1049D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9">
    <w:nsid w:val="1ADD3676"/>
    <w:multiLevelType w:val="hybridMultilevel"/>
    <w:tmpl w:val="141864BA"/>
    <w:lvl w:ilvl="0" w:tplc="ED988D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EE2055"/>
    <w:multiLevelType w:val="hybridMultilevel"/>
    <w:tmpl w:val="0D1C57C4"/>
    <w:lvl w:ilvl="0" w:tplc="7682F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378E0"/>
    <w:multiLevelType w:val="multilevel"/>
    <w:tmpl w:val="0C706DCA"/>
    <w:lvl w:ilvl="0">
      <w:start w:val="4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2">
    <w:nsid w:val="2870104E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316365C7"/>
    <w:multiLevelType w:val="multilevel"/>
    <w:tmpl w:val="582AD1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abstractNum w:abstractNumId="14">
    <w:nsid w:val="3383728C"/>
    <w:multiLevelType w:val="multilevel"/>
    <w:tmpl w:val="773CA2A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cs="Times New Roman" w:hint="default"/>
      </w:rPr>
    </w:lvl>
  </w:abstractNum>
  <w:abstractNum w:abstractNumId="15">
    <w:nsid w:val="3BFF6479"/>
    <w:multiLevelType w:val="hybridMultilevel"/>
    <w:tmpl w:val="DF380716"/>
    <w:lvl w:ilvl="0" w:tplc="6C661C94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D044390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7">
    <w:nsid w:val="4013523F"/>
    <w:multiLevelType w:val="hybridMultilevel"/>
    <w:tmpl w:val="11F07E96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073909"/>
    <w:multiLevelType w:val="hybridMultilevel"/>
    <w:tmpl w:val="BB482A2C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716F1E"/>
    <w:multiLevelType w:val="hybridMultilevel"/>
    <w:tmpl w:val="51221D5A"/>
    <w:lvl w:ilvl="0" w:tplc="6C66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D82DF2"/>
    <w:multiLevelType w:val="hybridMultilevel"/>
    <w:tmpl w:val="A7946B48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A72269"/>
    <w:multiLevelType w:val="hybridMultilevel"/>
    <w:tmpl w:val="98E4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1C9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556437"/>
    <w:multiLevelType w:val="hybridMultilevel"/>
    <w:tmpl w:val="CB423394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C87D86"/>
    <w:multiLevelType w:val="hybridMultilevel"/>
    <w:tmpl w:val="97481A92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437130"/>
    <w:multiLevelType w:val="multilevel"/>
    <w:tmpl w:val="3942FD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5BB0733"/>
    <w:multiLevelType w:val="hybridMultilevel"/>
    <w:tmpl w:val="E7EE4EF2"/>
    <w:lvl w:ilvl="0" w:tplc="783AB2CC">
      <w:start w:val="4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CE0DEC"/>
    <w:multiLevelType w:val="hybridMultilevel"/>
    <w:tmpl w:val="AC388086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1C9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56B07"/>
    <w:multiLevelType w:val="multilevel"/>
    <w:tmpl w:val="4E10204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30">
    <w:nsid w:val="728A7B96"/>
    <w:multiLevelType w:val="hybridMultilevel"/>
    <w:tmpl w:val="083E6CD4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887A79"/>
    <w:multiLevelType w:val="hybridMultilevel"/>
    <w:tmpl w:val="AFA847C2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6"/>
  </w:num>
  <w:num w:numId="4">
    <w:abstractNumId w:val="17"/>
  </w:num>
  <w:num w:numId="5">
    <w:abstractNumId w:val="2"/>
  </w:num>
  <w:num w:numId="6">
    <w:abstractNumId w:val="23"/>
  </w:num>
  <w:num w:numId="7">
    <w:abstractNumId w:val="24"/>
  </w:num>
  <w:num w:numId="8">
    <w:abstractNumId w:val="28"/>
  </w:num>
  <w:num w:numId="9">
    <w:abstractNumId w:val="22"/>
  </w:num>
  <w:num w:numId="10">
    <w:abstractNumId w:val="20"/>
  </w:num>
  <w:num w:numId="11">
    <w:abstractNumId w:val="18"/>
  </w:num>
  <w:num w:numId="12">
    <w:abstractNumId w:val="7"/>
  </w:num>
  <w:num w:numId="13">
    <w:abstractNumId w:val="0"/>
  </w:num>
  <w:num w:numId="14">
    <w:abstractNumId w:val="8"/>
  </w:num>
  <w:num w:numId="15">
    <w:abstractNumId w:val="10"/>
  </w:num>
  <w:num w:numId="16">
    <w:abstractNumId w:val="12"/>
  </w:num>
  <w:num w:numId="17">
    <w:abstractNumId w:val="27"/>
  </w:num>
  <w:num w:numId="18">
    <w:abstractNumId w:val="4"/>
  </w:num>
  <w:num w:numId="19">
    <w:abstractNumId w:val="21"/>
  </w:num>
  <w:num w:numId="20">
    <w:abstractNumId w:val="30"/>
  </w:num>
  <w:num w:numId="21">
    <w:abstractNumId w:val="15"/>
  </w:num>
  <w:num w:numId="22">
    <w:abstractNumId w:val="31"/>
  </w:num>
  <w:num w:numId="23">
    <w:abstractNumId w:val="1"/>
  </w:num>
  <w:num w:numId="24">
    <w:abstractNumId w:val="19"/>
  </w:num>
  <w:num w:numId="25">
    <w:abstractNumId w:val="6"/>
  </w:num>
  <w:num w:numId="26">
    <w:abstractNumId w:val="3"/>
  </w:num>
  <w:num w:numId="27">
    <w:abstractNumId w:val="14"/>
  </w:num>
  <w:num w:numId="28">
    <w:abstractNumId w:val="25"/>
  </w:num>
  <w:num w:numId="29">
    <w:abstractNumId w:val="5"/>
  </w:num>
  <w:num w:numId="30">
    <w:abstractNumId w:val="11"/>
  </w:num>
  <w:num w:numId="31">
    <w:abstractNumId w:val="29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C4C"/>
    <w:rsid w:val="00016DD5"/>
    <w:rsid w:val="00017628"/>
    <w:rsid w:val="0002578B"/>
    <w:rsid w:val="000445BB"/>
    <w:rsid w:val="00076C9F"/>
    <w:rsid w:val="0007712B"/>
    <w:rsid w:val="00093EA5"/>
    <w:rsid w:val="000956F4"/>
    <w:rsid w:val="000A7437"/>
    <w:rsid w:val="000C5EE3"/>
    <w:rsid w:val="000E6779"/>
    <w:rsid w:val="00102C6F"/>
    <w:rsid w:val="001233E5"/>
    <w:rsid w:val="001347F5"/>
    <w:rsid w:val="00173A54"/>
    <w:rsid w:val="00185119"/>
    <w:rsid w:val="00191C07"/>
    <w:rsid w:val="001942AD"/>
    <w:rsid w:val="001A2CDC"/>
    <w:rsid w:val="001B115F"/>
    <w:rsid w:val="001C7DAA"/>
    <w:rsid w:val="001E2D7E"/>
    <w:rsid w:val="001F7132"/>
    <w:rsid w:val="00211943"/>
    <w:rsid w:val="00212186"/>
    <w:rsid w:val="00224FD3"/>
    <w:rsid w:val="002657C6"/>
    <w:rsid w:val="002800BE"/>
    <w:rsid w:val="002847B1"/>
    <w:rsid w:val="002A19E6"/>
    <w:rsid w:val="002A36F1"/>
    <w:rsid w:val="002A52F6"/>
    <w:rsid w:val="002E746E"/>
    <w:rsid w:val="0030163F"/>
    <w:rsid w:val="003042C6"/>
    <w:rsid w:val="00331B08"/>
    <w:rsid w:val="0033393E"/>
    <w:rsid w:val="0035645D"/>
    <w:rsid w:val="003A493F"/>
    <w:rsid w:val="003A6458"/>
    <w:rsid w:val="003B17CD"/>
    <w:rsid w:val="003B3BA4"/>
    <w:rsid w:val="003B6423"/>
    <w:rsid w:val="003C06ED"/>
    <w:rsid w:val="003C7799"/>
    <w:rsid w:val="003D1438"/>
    <w:rsid w:val="003D5307"/>
    <w:rsid w:val="003E0619"/>
    <w:rsid w:val="003E6681"/>
    <w:rsid w:val="004027EC"/>
    <w:rsid w:val="00421FB0"/>
    <w:rsid w:val="00434705"/>
    <w:rsid w:val="00436592"/>
    <w:rsid w:val="00460588"/>
    <w:rsid w:val="0046310D"/>
    <w:rsid w:val="00495929"/>
    <w:rsid w:val="004A28D8"/>
    <w:rsid w:val="004B4B79"/>
    <w:rsid w:val="004B7112"/>
    <w:rsid w:val="004C4E14"/>
    <w:rsid w:val="004D2B8E"/>
    <w:rsid w:val="0050125D"/>
    <w:rsid w:val="00507ED0"/>
    <w:rsid w:val="00513924"/>
    <w:rsid w:val="00536B45"/>
    <w:rsid w:val="005429E4"/>
    <w:rsid w:val="00562C34"/>
    <w:rsid w:val="00566D58"/>
    <w:rsid w:val="00580A02"/>
    <w:rsid w:val="00592DD9"/>
    <w:rsid w:val="005A3B47"/>
    <w:rsid w:val="005E1EF5"/>
    <w:rsid w:val="005E26DA"/>
    <w:rsid w:val="005E47C2"/>
    <w:rsid w:val="005E7275"/>
    <w:rsid w:val="005F23A3"/>
    <w:rsid w:val="005F3D8E"/>
    <w:rsid w:val="005F6539"/>
    <w:rsid w:val="006531B8"/>
    <w:rsid w:val="00654D1D"/>
    <w:rsid w:val="006560AB"/>
    <w:rsid w:val="0066537F"/>
    <w:rsid w:val="006A2BDD"/>
    <w:rsid w:val="006A722B"/>
    <w:rsid w:val="006A77D1"/>
    <w:rsid w:val="006B4D28"/>
    <w:rsid w:val="006C6E37"/>
    <w:rsid w:val="006D6177"/>
    <w:rsid w:val="00735CA6"/>
    <w:rsid w:val="007367BA"/>
    <w:rsid w:val="00736A49"/>
    <w:rsid w:val="00747690"/>
    <w:rsid w:val="00756800"/>
    <w:rsid w:val="00777A79"/>
    <w:rsid w:val="00783DF3"/>
    <w:rsid w:val="007A1273"/>
    <w:rsid w:val="007B747B"/>
    <w:rsid w:val="007E3F6C"/>
    <w:rsid w:val="00826FA3"/>
    <w:rsid w:val="00846331"/>
    <w:rsid w:val="00856089"/>
    <w:rsid w:val="00860115"/>
    <w:rsid w:val="00877F90"/>
    <w:rsid w:val="0088394B"/>
    <w:rsid w:val="00887527"/>
    <w:rsid w:val="00894837"/>
    <w:rsid w:val="0089515F"/>
    <w:rsid w:val="008C0621"/>
    <w:rsid w:val="008D5F83"/>
    <w:rsid w:val="008D6AD1"/>
    <w:rsid w:val="00902CC4"/>
    <w:rsid w:val="009165BA"/>
    <w:rsid w:val="00921041"/>
    <w:rsid w:val="00961604"/>
    <w:rsid w:val="00962A97"/>
    <w:rsid w:val="00965C96"/>
    <w:rsid w:val="00976627"/>
    <w:rsid w:val="00985F3F"/>
    <w:rsid w:val="00987621"/>
    <w:rsid w:val="00987C69"/>
    <w:rsid w:val="009A554B"/>
    <w:rsid w:val="009A5C50"/>
    <w:rsid w:val="009B797A"/>
    <w:rsid w:val="00A14F37"/>
    <w:rsid w:val="00A5093E"/>
    <w:rsid w:val="00A60E1B"/>
    <w:rsid w:val="00A6453B"/>
    <w:rsid w:val="00A87C9B"/>
    <w:rsid w:val="00AB34F5"/>
    <w:rsid w:val="00AC5B04"/>
    <w:rsid w:val="00AE7169"/>
    <w:rsid w:val="00B00BFF"/>
    <w:rsid w:val="00B0563D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B7489"/>
    <w:rsid w:val="00BF21FB"/>
    <w:rsid w:val="00C001B1"/>
    <w:rsid w:val="00C12629"/>
    <w:rsid w:val="00C5450B"/>
    <w:rsid w:val="00C951FB"/>
    <w:rsid w:val="00CA3A28"/>
    <w:rsid w:val="00CB5234"/>
    <w:rsid w:val="00CC1E3C"/>
    <w:rsid w:val="00CD7A70"/>
    <w:rsid w:val="00D0394F"/>
    <w:rsid w:val="00D23B7D"/>
    <w:rsid w:val="00D2555C"/>
    <w:rsid w:val="00D3352B"/>
    <w:rsid w:val="00D414F1"/>
    <w:rsid w:val="00D56444"/>
    <w:rsid w:val="00D7230D"/>
    <w:rsid w:val="00D75359"/>
    <w:rsid w:val="00D75BD7"/>
    <w:rsid w:val="00D91EAF"/>
    <w:rsid w:val="00D925D4"/>
    <w:rsid w:val="00D949C9"/>
    <w:rsid w:val="00DA0FEB"/>
    <w:rsid w:val="00DB063B"/>
    <w:rsid w:val="00DC4812"/>
    <w:rsid w:val="00DF5A5F"/>
    <w:rsid w:val="00E157FC"/>
    <w:rsid w:val="00E16EA5"/>
    <w:rsid w:val="00E30F5F"/>
    <w:rsid w:val="00E347A2"/>
    <w:rsid w:val="00E35930"/>
    <w:rsid w:val="00E47D88"/>
    <w:rsid w:val="00E62023"/>
    <w:rsid w:val="00EA215C"/>
    <w:rsid w:val="00EF0707"/>
    <w:rsid w:val="00F10BAF"/>
    <w:rsid w:val="00F43716"/>
    <w:rsid w:val="00F82DB2"/>
    <w:rsid w:val="00FA5714"/>
    <w:rsid w:val="00FA6BF7"/>
    <w:rsid w:val="00FC546D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37"/>
  </w:style>
  <w:style w:type="paragraph" w:styleId="1">
    <w:name w:val="heading 1"/>
    <w:basedOn w:val="a"/>
    <w:link w:val="10"/>
    <w:uiPriority w:val="99"/>
    <w:qFormat/>
    <w:locked/>
    <w:rsid w:val="00C001B1"/>
    <w:pPr>
      <w:spacing w:before="100" w:beforeAutospacing="1" w:after="100" w:afterAutospacing="1"/>
      <w:ind w:firstLine="0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locked/>
    <w:rsid w:val="00C001B1"/>
    <w:pPr>
      <w:spacing w:before="100" w:beforeAutospacing="1" w:after="100" w:afterAutospacing="1"/>
      <w:ind w:firstLine="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locked/>
    <w:rsid w:val="00C001B1"/>
    <w:pPr>
      <w:spacing w:before="100" w:beforeAutospacing="1" w:after="100" w:afterAutospacing="1"/>
      <w:ind w:firstLine="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1B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C001B1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C001B1"/>
    <w:rPr>
      <w:rFonts w:ascii="Times New Roman" w:hAnsi="Times New Roman"/>
      <w:b/>
      <w:bCs/>
      <w:sz w:val="27"/>
      <w:szCs w:val="27"/>
    </w:rPr>
  </w:style>
  <w:style w:type="character" w:customStyle="1" w:styleId="Absatz-Standardschriftart">
    <w:name w:val="Absatz-Standardschriftart"/>
    <w:uiPriority w:val="99"/>
    <w:rsid w:val="005E1EF5"/>
  </w:style>
  <w:style w:type="character" w:customStyle="1" w:styleId="WW-Absatz-Standardschriftart">
    <w:name w:val="WW-Absatz-Standardschriftart"/>
    <w:uiPriority w:val="99"/>
    <w:rsid w:val="005E1EF5"/>
  </w:style>
  <w:style w:type="character" w:customStyle="1" w:styleId="WW-Absatz-Standardschriftart1">
    <w:name w:val="WW-Absatz-Standardschriftart1"/>
    <w:uiPriority w:val="99"/>
    <w:rsid w:val="005E1EF5"/>
  </w:style>
  <w:style w:type="character" w:customStyle="1" w:styleId="WW-Absatz-Standardschriftart11">
    <w:name w:val="WW-Absatz-Standardschriftart11"/>
    <w:uiPriority w:val="99"/>
    <w:rsid w:val="005E1EF5"/>
  </w:style>
  <w:style w:type="character" w:customStyle="1" w:styleId="WW-Absatz-Standardschriftart111">
    <w:name w:val="WW-Absatz-Standardschriftart111"/>
    <w:uiPriority w:val="99"/>
    <w:rsid w:val="005E1EF5"/>
  </w:style>
  <w:style w:type="character" w:customStyle="1" w:styleId="WW-Absatz-Standardschriftart1111">
    <w:name w:val="WW-Absatz-Standardschriftart1111"/>
    <w:uiPriority w:val="99"/>
    <w:rsid w:val="005E1EF5"/>
  </w:style>
  <w:style w:type="character" w:customStyle="1" w:styleId="WW-Absatz-Standardschriftart11111">
    <w:name w:val="WW-Absatz-Standardschriftart11111"/>
    <w:uiPriority w:val="99"/>
    <w:rsid w:val="005E1EF5"/>
  </w:style>
  <w:style w:type="character" w:customStyle="1" w:styleId="WW-Absatz-Standardschriftart111111">
    <w:name w:val="WW-Absatz-Standardschriftart111111"/>
    <w:uiPriority w:val="99"/>
    <w:rsid w:val="005E1EF5"/>
  </w:style>
  <w:style w:type="character" w:customStyle="1" w:styleId="11">
    <w:name w:val="Основной шрифт абзаца1"/>
    <w:uiPriority w:val="99"/>
    <w:rsid w:val="005E1EF5"/>
  </w:style>
  <w:style w:type="paragraph" w:customStyle="1" w:styleId="a3">
    <w:name w:val="Заголовок"/>
    <w:basedOn w:val="a"/>
    <w:next w:val="a4"/>
    <w:uiPriority w:val="99"/>
    <w:rsid w:val="005E1EF5"/>
    <w:pPr>
      <w:keepNext/>
      <w:spacing w:before="240" w:after="120"/>
    </w:pPr>
    <w:rPr>
      <w:rFonts w:eastAsia="SimSun" w:cs="Arial Unicode MS"/>
      <w:sz w:val="28"/>
      <w:szCs w:val="28"/>
    </w:rPr>
  </w:style>
  <w:style w:type="paragraph" w:styleId="a4">
    <w:name w:val="Body Text"/>
    <w:basedOn w:val="a"/>
    <w:link w:val="a5"/>
    <w:uiPriority w:val="99"/>
    <w:rsid w:val="005E1E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5E1EF5"/>
    <w:rPr>
      <w:rFonts w:cs="Arial Unicode MS"/>
    </w:rPr>
  </w:style>
  <w:style w:type="paragraph" w:styleId="a7">
    <w:name w:val="caption"/>
    <w:basedOn w:val="a"/>
    <w:uiPriority w:val="99"/>
    <w:qFormat/>
    <w:rsid w:val="005E1EF5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uiPriority w:val="99"/>
    <w:rsid w:val="005E1EF5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uiPriority w:val="99"/>
    <w:rsid w:val="005E1E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cs="Times New Roman"/>
      <w:sz w:val="2"/>
      <w:lang w:eastAsia="zh-CN"/>
    </w:rPr>
  </w:style>
  <w:style w:type="paragraph" w:styleId="aa">
    <w:name w:val="List Paragraph"/>
    <w:basedOn w:val="a"/>
    <w:uiPriority w:val="99"/>
    <w:qFormat/>
    <w:rsid w:val="00093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uiPriority w:val="99"/>
    <w:rsid w:val="00C001B1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character" w:styleId="ab">
    <w:name w:val="Hyperlink"/>
    <w:basedOn w:val="a0"/>
    <w:uiPriority w:val="99"/>
    <w:rsid w:val="00C001B1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C001B1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character" w:customStyle="1" w:styleId="ac">
    <w:name w:val="Подпись к таблице_"/>
    <w:link w:val="ad"/>
    <w:uiPriority w:val="99"/>
    <w:locked/>
    <w:rsid w:val="00C001B1"/>
    <w:rPr>
      <w:b/>
      <w:sz w:val="17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C001B1"/>
    <w:pPr>
      <w:widowControl w:val="0"/>
      <w:shd w:val="clear" w:color="auto" w:fill="FFFFFF"/>
      <w:spacing w:line="230" w:lineRule="exact"/>
      <w:ind w:firstLine="0"/>
      <w:jc w:val="center"/>
    </w:pPr>
    <w:rPr>
      <w:b/>
      <w:sz w:val="17"/>
    </w:rPr>
  </w:style>
  <w:style w:type="table" w:styleId="ae">
    <w:name w:val="Table Grid"/>
    <w:basedOn w:val="a1"/>
    <w:locked/>
    <w:rsid w:val="0098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37"/>
  </w:style>
  <w:style w:type="paragraph" w:styleId="1">
    <w:name w:val="heading 1"/>
    <w:basedOn w:val="a"/>
    <w:link w:val="10"/>
    <w:uiPriority w:val="99"/>
    <w:qFormat/>
    <w:locked/>
    <w:rsid w:val="00C001B1"/>
    <w:pPr>
      <w:spacing w:before="100" w:beforeAutospacing="1" w:after="100" w:afterAutospacing="1"/>
      <w:ind w:firstLine="0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locked/>
    <w:rsid w:val="00C001B1"/>
    <w:pPr>
      <w:spacing w:before="100" w:beforeAutospacing="1" w:after="100" w:afterAutospacing="1"/>
      <w:ind w:firstLine="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locked/>
    <w:rsid w:val="00C001B1"/>
    <w:pPr>
      <w:spacing w:before="100" w:beforeAutospacing="1" w:after="100" w:afterAutospacing="1"/>
      <w:ind w:firstLine="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1B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C001B1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C001B1"/>
    <w:rPr>
      <w:rFonts w:ascii="Times New Roman" w:hAnsi="Times New Roman"/>
      <w:b/>
      <w:bCs/>
      <w:sz w:val="27"/>
      <w:szCs w:val="27"/>
    </w:rPr>
  </w:style>
  <w:style w:type="character" w:customStyle="1" w:styleId="Absatz-Standardschriftart">
    <w:name w:val="Absatz-Standardschriftart"/>
    <w:uiPriority w:val="99"/>
    <w:rsid w:val="005E1EF5"/>
  </w:style>
  <w:style w:type="character" w:customStyle="1" w:styleId="WW-Absatz-Standardschriftart">
    <w:name w:val="WW-Absatz-Standardschriftart"/>
    <w:uiPriority w:val="99"/>
    <w:rsid w:val="005E1EF5"/>
  </w:style>
  <w:style w:type="character" w:customStyle="1" w:styleId="WW-Absatz-Standardschriftart1">
    <w:name w:val="WW-Absatz-Standardschriftart1"/>
    <w:uiPriority w:val="99"/>
    <w:rsid w:val="005E1EF5"/>
  </w:style>
  <w:style w:type="character" w:customStyle="1" w:styleId="WW-Absatz-Standardschriftart11">
    <w:name w:val="WW-Absatz-Standardschriftart11"/>
    <w:uiPriority w:val="99"/>
    <w:rsid w:val="005E1EF5"/>
  </w:style>
  <w:style w:type="character" w:customStyle="1" w:styleId="WW-Absatz-Standardschriftart111">
    <w:name w:val="WW-Absatz-Standardschriftart111"/>
    <w:uiPriority w:val="99"/>
    <w:rsid w:val="005E1EF5"/>
  </w:style>
  <w:style w:type="character" w:customStyle="1" w:styleId="WW-Absatz-Standardschriftart1111">
    <w:name w:val="WW-Absatz-Standardschriftart1111"/>
    <w:uiPriority w:val="99"/>
    <w:rsid w:val="005E1EF5"/>
  </w:style>
  <w:style w:type="character" w:customStyle="1" w:styleId="WW-Absatz-Standardschriftart11111">
    <w:name w:val="WW-Absatz-Standardschriftart11111"/>
    <w:uiPriority w:val="99"/>
    <w:rsid w:val="005E1EF5"/>
  </w:style>
  <w:style w:type="character" w:customStyle="1" w:styleId="WW-Absatz-Standardschriftart111111">
    <w:name w:val="WW-Absatz-Standardschriftart111111"/>
    <w:uiPriority w:val="99"/>
    <w:rsid w:val="005E1EF5"/>
  </w:style>
  <w:style w:type="character" w:customStyle="1" w:styleId="11">
    <w:name w:val="Основной шрифт абзаца1"/>
    <w:uiPriority w:val="99"/>
    <w:rsid w:val="005E1EF5"/>
  </w:style>
  <w:style w:type="paragraph" w:customStyle="1" w:styleId="a3">
    <w:name w:val="Заголовок"/>
    <w:basedOn w:val="a"/>
    <w:next w:val="a4"/>
    <w:uiPriority w:val="99"/>
    <w:rsid w:val="005E1EF5"/>
    <w:pPr>
      <w:keepNext/>
      <w:spacing w:before="240" w:after="120"/>
    </w:pPr>
    <w:rPr>
      <w:rFonts w:eastAsia="SimSun" w:cs="Arial Unicode MS"/>
      <w:sz w:val="28"/>
      <w:szCs w:val="28"/>
    </w:rPr>
  </w:style>
  <w:style w:type="paragraph" w:styleId="a4">
    <w:name w:val="Body Text"/>
    <w:basedOn w:val="a"/>
    <w:link w:val="a5"/>
    <w:uiPriority w:val="99"/>
    <w:rsid w:val="005E1E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5E1EF5"/>
    <w:rPr>
      <w:rFonts w:cs="Arial Unicode MS"/>
    </w:rPr>
  </w:style>
  <w:style w:type="paragraph" w:styleId="a7">
    <w:name w:val="caption"/>
    <w:basedOn w:val="a"/>
    <w:uiPriority w:val="99"/>
    <w:qFormat/>
    <w:rsid w:val="005E1EF5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uiPriority w:val="99"/>
    <w:rsid w:val="005E1EF5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uiPriority w:val="99"/>
    <w:rsid w:val="005E1E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cs="Times New Roman"/>
      <w:sz w:val="2"/>
      <w:lang w:eastAsia="zh-CN"/>
    </w:rPr>
  </w:style>
  <w:style w:type="paragraph" w:styleId="aa">
    <w:name w:val="List Paragraph"/>
    <w:basedOn w:val="a"/>
    <w:uiPriority w:val="99"/>
    <w:qFormat/>
    <w:rsid w:val="00093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uiPriority w:val="99"/>
    <w:rsid w:val="00C001B1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character" w:styleId="ab">
    <w:name w:val="Hyperlink"/>
    <w:basedOn w:val="a0"/>
    <w:uiPriority w:val="99"/>
    <w:rsid w:val="00C001B1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C001B1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character" w:customStyle="1" w:styleId="ac">
    <w:name w:val="Подпись к таблице_"/>
    <w:link w:val="ad"/>
    <w:uiPriority w:val="99"/>
    <w:locked/>
    <w:rsid w:val="00C001B1"/>
    <w:rPr>
      <w:b/>
      <w:sz w:val="17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C001B1"/>
    <w:pPr>
      <w:widowControl w:val="0"/>
      <w:shd w:val="clear" w:color="auto" w:fill="FFFFFF"/>
      <w:spacing w:line="230" w:lineRule="exact"/>
      <w:ind w:firstLine="0"/>
      <w:jc w:val="center"/>
    </w:pPr>
    <w:rPr>
      <w:b/>
      <w:sz w:val="17"/>
    </w:rPr>
  </w:style>
  <w:style w:type="table" w:styleId="ae">
    <w:name w:val="Table Grid"/>
    <w:basedOn w:val="a1"/>
    <w:locked/>
    <w:rsid w:val="0098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6860</Words>
  <Characters>39107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2016-07-04T08:32:00Z</cp:lastPrinted>
  <dcterms:created xsi:type="dcterms:W3CDTF">2016-12-05T07:23:00Z</dcterms:created>
  <dcterms:modified xsi:type="dcterms:W3CDTF">2016-12-05T07:23:00Z</dcterms:modified>
</cp:coreProperties>
</file>