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A9" w:rsidRDefault="00580FA9" w:rsidP="005903F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Ермаковского района</w:t>
      </w:r>
    </w:p>
    <w:p w:rsidR="00580FA9" w:rsidRDefault="00580FA9" w:rsidP="005903F8">
      <w:pPr>
        <w:jc w:val="center"/>
        <w:rPr>
          <w:sz w:val="28"/>
          <w:szCs w:val="28"/>
        </w:rPr>
      </w:pPr>
    </w:p>
    <w:p w:rsidR="00580FA9" w:rsidRDefault="00580FA9" w:rsidP="005903F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80FA9" w:rsidRDefault="00580FA9" w:rsidP="005903F8">
      <w:pPr>
        <w:jc w:val="center"/>
        <w:rPr>
          <w:sz w:val="28"/>
          <w:szCs w:val="28"/>
        </w:rPr>
      </w:pPr>
    </w:p>
    <w:p w:rsidR="00580FA9" w:rsidRDefault="00580FA9" w:rsidP="005903F8">
      <w:pPr>
        <w:jc w:val="center"/>
        <w:rPr>
          <w:sz w:val="28"/>
          <w:szCs w:val="28"/>
        </w:rPr>
      </w:pPr>
      <w:r>
        <w:rPr>
          <w:sz w:val="28"/>
          <w:szCs w:val="28"/>
        </w:rPr>
        <w:t>31 октября 2016 года                                                                  № 682 - п</w:t>
      </w:r>
    </w:p>
    <w:p w:rsidR="00580FA9" w:rsidRDefault="00580FA9" w:rsidP="005903F8">
      <w:pPr>
        <w:widowControl w:val="0"/>
        <w:autoSpaceDE w:val="0"/>
        <w:ind w:left="567"/>
        <w:rPr>
          <w:color w:val="000000"/>
          <w:sz w:val="28"/>
          <w:szCs w:val="28"/>
        </w:rPr>
      </w:pPr>
    </w:p>
    <w:p w:rsidR="00580FA9" w:rsidRDefault="00580FA9" w:rsidP="005903F8">
      <w:pPr>
        <w:widowControl w:val="0"/>
        <w:autoSpaceDE w:val="0"/>
        <w:ind w:left="567"/>
        <w:rPr>
          <w:color w:val="000000"/>
          <w:sz w:val="28"/>
          <w:szCs w:val="28"/>
        </w:rPr>
      </w:pPr>
    </w:p>
    <w:p w:rsidR="00580FA9" w:rsidRDefault="00580FA9" w:rsidP="005903F8">
      <w:pPr>
        <w:widowControl w:val="0"/>
        <w:autoSpaceDE w:val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 внесении изменения в постановление</w:t>
      </w:r>
    </w:p>
    <w:p w:rsidR="00580FA9" w:rsidRDefault="00580FA9" w:rsidP="005903F8">
      <w:pPr>
        <w:widowControl w:val="0"/>
        <w:autoSpaceDE w:val="0"/>
        <w:ind w:left="567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pacing w:val="2"/>
          <w:sz w:val="28"/>
          <w:szCs w:val="28"/>
        </w:rPr>
        <w:t>Ермаковского района</w:t>
      </w:r>
    </w:p>
    <w:p w:rsidR="00580FA9" w:rsidRDefault="00580FA9" w:rsidP="005903F8">
      <w:pPr>
        <w:widowControl w:val="0"/>
        <w:autoSpaceDE w:val="0"/>
        <w:ind w:left="567"/>
        <w:rPr>
          <w:sz w:val="28"/>
          <w:szCs w:val="28"/>
          <w:lang w:eastAsia="en-US"/>
        </w:rPr>
      </w:pPr>
      <w:r>
        <w:rPr>
          <w:color w:val="000000"/>
          <w:spacing w:val="2"/>
          <w:sz w:val="28"/>
          <w:szCs w:val="28"/>
        </w:rPr>
        <w:t xml:space="preserve">от 31.10.2014 № 887-п </w:t>
      </w:r>
      <w:r>
        <w:rPr>
          <w:sz w:val="28"/>
          <w:szCs w:val="28"/>
        </w:rPr>
        <w:t xml:space="preserve">(в редакции </w:t>
      </w:r>
    </w:p>
    <w:p w:rsidR="00580FA9" w:rsidRDefault="00580FA9" w:rsidP="005903F8">
      <w:pPr>
        <w:widowControl w:val="0"/>
        <w:autoSpaceDE w:val="0"/>
        <w:ind w:left="567"/>
        <w:rPr>
          <w:sz w:val="28"/>
          <w:szCs w:val="28"/>
        </w:rPr>
      </w:pPr>
      <w:r>
        <w:rPr>
          <w:sz w:val="28"/>
          <w:szCs w:val="28"/>
        </w:rPr>
        <w:t>постановления № 737-п от 30.10.2015г.)</w:t>
      </w:r>
    </w:p>
    <w:p w:rsidR="00580FA9" w:rsidRDefault="00580FA9" w:rsidP="005903F8">
      <w:pPr>
        <w:widowControl w:val="0"/>
        <w:autoSpaceDE w:val="0"/>
        <w:ind w:left="567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«Об утверждении </w:t>
      </w:r>
      <w:r>
        <w:rPr>
          <w:color w:val="000000"/>
          <w:spacing w:val="-2"/>
          <w:sz w:val="28"/>
          <w:szCs w:val="28"/>
        </w:rPr>
        <w:t>муниципальной программы</w:t>
      </w:r>
    </w:p>
    <w:p w:rsidR="00580FA9" w:rsidRDefault="00580FA9" w:rsidP="005903F8">
      <w:pPr>
        <w:widowControl w:val="0"/>
        <w:autoSpaceDE w:val="0"/>
        <w:ind w:left="567"/>
        <w:rPr>
          <w:color w:val="000000"/>
          <w:spacing w:val="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Ермаковского </w:t>
      </w:r>
      <w:r>
        <w:rPr>
          <w:color w:val="000000"/>
          <w:spacing w:val="3"/>
          <w:sz w:val="28"/>
          <w:szCs w:val="28"/>
        </w:rPr>
        <w:t>района «Система социальной</w:t>
      </w:r>
    </w:p>
    <w:p w:rsidR="00580FA9" w:rsidRDefault="00580FA9" w:rsidP="005903F8">
      <w:pPr>
        <w:widowControl w:val="0"/>
        <w:autoSpaceDE w:val="0"/>
        <w:ind w:left="567"/>
        <w:rPr>
          <w:sz w:val="20"/>
          <w:szCs w:val="20"/>
        </w:rPr>
      </w:pPr>
      <w:r>
        <w:rPr>
          <w:color w:val="000000"/>
          <w:spacing w:val="3"/>
          <w:sz w:val="28"/>
          <w:szCs w:val="28"/>
        </w:rPr>
        <w:t xml:space="preserve">защиты </w:t>
      </w:r>
      <w:r>
        <w:rPr>
          <w:color w:val="000000"/>
          <w:sz w:val="28"/>
          <w:szCs w:val="28"/>
        </w:rPr>
        <w:t>населения Ермаковского района на 2014-2017 годы»</w:t>
      </w:r>
    </w:p>
    <w:p w:rsidR="00580FA9" w:rsidRDefault="00580FA9" w:rsidP="005903F8">
      <w:pPr>
        <w:widowControl w:val="0"/>
        <w:autoSpaceDE w:val="0"/>
        <w:ind w:left="567"/>
        <w:rPr>
          <w:sz w:val="28"/>
          <w:szCs w:val="28"/>
          <w:lang w:eastAsia="zh-CN"/>
        </w:rPr>
      </w:pPr>
    </w:p>
    <w:p w:rsidR="00580FA9" w:rsidRDefault="00580FA9" w:rsidP="005903F8">
      <w:pPr>
        <w:widowControl w:val="0"/>
        <w:autoSpaceDE w:val="0"/>
        <w:ind w:left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</w:t>
      </w:r>
    </w:p>
    <w:p w:rsidR="00580FA9" w:rsidRDefault="00580FA9" w:rsidP="005903F8">
      <w:pPr>
        <w:widowControl w:val="0"/>
        <w:autoSpaceDE w:val="0"/>
        <w:ind w:left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eastAsia="zh-CN"/>
        </w:rPr>
        <w:t xml:space="preserve">соответствии со статьей 179 Бюджетного кодекса Российской Федерации, статьей 35 Устава Ермаковского района, </w:t>
      </w:r>
      <w:hyperlink r:id="rId5" w:history="1">
        <w:r>
          <w:rPr>
            <w:rStyle w:val="Hyperlink"/>
            <w:color w:val="000000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администрации Ермаковского района №516-п от 05.08.2013года (в редакции постановления от 10.12.2014г. №1001-п) «Об утверждении Порядка принятия решений о разработке муниципальных программ Ермаковского района, их формирований и реализации», ПОСТАНОВЛЯЮ:</w:t>
      </w:r>
    </w:p>
    <w:p w:rsidR="00580FA9" w:rsidRDefault="00580FA9" w:rsidP="005903F8">
      <w:pPr>
        <w:widowControl w:val="0"/>
        <w:tabs>
          <w:tab w:val="left" w:pos="709"/>
        </w:tabs>
        <w:autoSpaceDE w:val="0"/>
        <w:ind w:left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zh-CN"/>
        </w:rPr>
        <w:t xml:space="preserve">Внести в постановление администрации Ермаковского района от 31.10.2014 года № 887-п (в редакции постановления № </w:t>
      </w:r>
      <w:r>
        <w:rPr>
          <w:sz w:val="28"/>
          <w:szCs w:val="28"/>
        </w:rPr>
        <w:t>737-п от 30.10.2015г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  <w:lang w:eastAsia="zh-CN"/>
        </w:rPr>
        <w:t xml:space="preserve">) </w:t>
      </w:r>
      <w:r>
        <w:rPr>
          <w:color w:val="000000"/>
          <w:spacing w:val="2"/>
          <w:sz w:val="28"/>
          <w:szCs w:val="28"/>
        </w:rPr>
        <w:t xml:space="preserve">«Об   утверждении   муниципальной   программы </w:t>
      </w:r>
      <w:r>
        <w:rPr>
          <w:color w:val="000000"/>
          <w:sz w:val="28"/>
          <w:szCs w:val="28"/>
        </w:rPr>
        <w:t xml:space="preserve">Ермаковского района «Система социальной защиты населения Ермаковского </w:t>
      </w:r>
      <w:r>
        <w:rPr>
          <w:color w:val="000000"/>
          <w:spacing w:val="2"/>
          <w:sz w:val="28"/>
          <w:szCs w:val="28"/>
        </w:rPr>
        <w:t>района на 2014-2017 годы»</w:t>
      </w:r>
      <w:r>
        <w:rPr>
          <w:sz w:val="28"/>
          <w:szCs w:val="28"/>
          <w:lang w:eastAsia="zh-CN"/>
        </w:rPr>
        <w:t xml:space="preserve"> следующие изменения:</w:t>
      </w:r>
    </w:p>
    <w:p w:rsidR="00580FA9" w:rsidRDefault="00580FA9" w:rsidP="005903F8">
      <w:pPr>
        <w:shd w:val="clear" w:color="auto" w:fill="FFFFFF"/>
        <w:tabs>
          <w:tab w:val="left" w:pos="142"/>
        </w:tabs>
        <w:spacing w:line="317" w:lineRule="exact"/>
        <w:ind w:left="567"/>
        <w:jc w:val="both"/>
      </w:pPr>
      <w:r>
        <w:rPr>
          <w:color w:val="000000"/>
          <w:spacing w:val="-2"/>
          <w:sz w:val="28"/>
          <w:szCs w:val="28"/>
        </w:rPr>
        <w:t>1.1.  муниципальную программу «Развитие системы социальной поддержки граждан Ермаковского района» изложить в редакции согласно приложению.</w:t>
      </w:r>
    </w:p>
    <w:p w:rsidR="00580FA9" w:rsidRDefault="00580FA9" w:rsidP="005903F8">
      <w:pPr>
        <w:shd w:val="clear" w:color="auto" w:fill="FFFFFF"/>
        <w:tabs>
          <w:tab w:val="left" w:pos="898"/>
        </w:tabs>
        <w:spacing w:before="5" w:line="317" w:lineRule="exact"/>
        <w:ind w:left="567"/>
        <w:jc w:val="both"/>
      </w:pPr>
      <w:r>
        <w:rPr>
          <w:sz w:val="28"/>
          <w:szCs w:val="28"/>
        </w:rPr>
        <w:t xml:space="preserve">2.  </w:t>
      </w:r>
      <w:r>
        <w:rPr>
          <w:color w:val="000000"/>
          <w:spacing w:val="4"/>
          <w:sz w:val="28"/>
          <w:szCs w:val="28"/>
        </w:rPr>
        <w:t>Контроль за исполнением настоящего постановления возложить на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заместителя главы администрации района по социальным и общественно- </w:t>
      </w:r>
      <w:r>
        <w:rPr>
          <w:color w:val="000000"/>
          <w:sz w:val="28"/>
          <w:szCs w:val="28"/>
        </w:rPr>
        <w:t>политическим вопросам Добросоцкую И.П.</w:t>
      </w:r>
    </w:p>
    <w:p w:rsidR="00580FA9" w:rsidRDefault="00580FA9" w:rsidP="005903F8">
      <w:pPr>
        <w:ind w:lef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Постановление разместить </w:t>
      </w:r>
      <w:r>
        <w:rPr>
          <w:sz w:val="28"/>
          <w:szCs w:val="28"/>
        </w:rPr>
        <w:t>на официальном сайте администрации Ермаковского района (</w:t>
      </w:r>
      <w:hyperlink r:id="rId6" w:history="1">
        <w:r>
          <w:rPr>
            <w:rStyle w:val="Hyperlink"/>
            <w:color w:val="000000"/>
            <w:sz w:val="28"/>
            <w:szCs w:val="28"/>
            <w:lang w:val="en-US"/>
          </w:rPr>
          <w:t>www</w:t>
        </w:r>
        <w:r>
          <w:rPr>
            <w:rStyle w:val="Hyperlink"/>
            <w:color w:val="000000"/>
            <w:sz w:val="28"/>
            <w:szCs w:val="28"/>
          </w:rPr>
          <w:t>.</w:t>
        </w:r>
        <w:r>
          <w:rPr>
            <w:rStyle w:val="Hyperlink"/>
            <w:color w:val="000000"/>
            <w:sz w:val="28"/>
            <w:szCs w:val="28"/>
            <w:lang w:val="en-US"/>
          </w:rPr>
          <w:t>adminerm</w:t>
        </w:r>
        <w:r>
          <w:rPr>
            <w:rStyle w:val="Hyperlink"/>
            <w:color w:val="000000"/>
            <w:sz w:val="28"/>
            <w:szCs w:val="28"/>
          </w:rPr>
          <w:t>.</w:t>
        </w:r>
        <w:r>
          <w:rPr>
            <w:rStyle w:val="Hyperlink"/>
            <w:color w:val="000000"/>
            <w:sz w:val="28"/>
            <w:szCs w:val="28"/>
            <w:lang w:val="en-US"/>
          </w:rPr>
          <w:t>ru</w:t>
        </w:r>
      </w:hyperlink>
      <w:r>
        <w:rPr>
          <w:color w:val="000000"/>
          <w:sz w:val="28"/>
          <w:szCs w:val="28"/>
          <w:u w:val="single"/>
        </w:rPr>
        <w:t>)</w:t>
      </w:r>
      <w:r>
        <w:rPr>
          <w:color w:val="000000"/>
          <w:sz w:val="28"/>
          <w:szCs w:val="28"/>
        </w:rPr>
        <w:t>.</w:t>
      </w:r>
    </w:p>
    <w:p w:rsidR="00580FA9" w:rsidRDefault="00580FA9" w:rsidP="005903F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4.   Постановление вступает в силу с 1 января 2017 года, но не ранее дня, следующего за днем его официального опубликования.</w:t>
      </w:r>
    </w:p>
    <w:p w:rsidR="00580FA9" w:rsidRDefault="00580FA9" w:rsidP="005903F8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0FA9" w:rsidRDefault="00580FA9" w:rsidP="005903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И. о. Главы Ермаковского района                                     Ю.В. Сарлин</w:t>
      </w:r>
    </w:p>
    <w:p w:rsidR="00580FA9" w:rsidRDefault="00580FA9" w:rsidP="005903F8">
      <w:pPr>
        <w:spacing w:line="360" w:lineRule="auto"/>
        <w:jc w:val="both"/>
        <w:rPr>
          <w:sz w:val="28"/>
          <w:szCs w:val="28"/>
        </w:rPr>
      </w:pPr>
    </w:p>
    <w:p w:rsidR="00580FA9" w:rsidRDefault="00580FA9" w:rsidP="005903F8">
      <w:pPr>
        <w:spacing w:line="360" w:lineRule="auto"/>
        <w:jc w:val="both"/>
        <w:rPr>
          <w:sz w:val="28"/>
          <w:szCs w:val="28"/>
        </w:rPr>
      </w:pPr>
    </w:p>
    <w:p w:rsidR="00580FA9" w:rsidRDefault="00580FA9" w:rsidP="005903F8">
      <w:pPr>
        <w:spacing w:line="360" w:lineRule="auto"/>
        <w:jc w:val="both"/>
        <w:rPr>
          <w:sz w:val="28"/>
          <w:szCs w:val="28"/>
        </w:rPr>
      </w:pPr>
    </w:p>
    <w:p w:rsidR="00580FA9" w:rsidRDefault="00580FA9" w:rsidP="005903F8">
      <w:pPr>
        <w:spacing w:line="360" w:lineRule="auto"/>
        <w:jc w:val="both"/>
        <w:rPr>
          <w:color w:val="000000"/>
          <w:sz w:val="20"/>
          <w:szCs w:val="20"/>
          <w:lang w:eastAsia="ar-SA"/>
        </w:rPr>
      </w:pPr>
    </w:p>
    <w:p w:rsidR="00580FA9" w:rsidRPr="009B0C83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>Приложение к постановлению</w:t>
      </w:r>
    </w:p>
    <w:p w:rsidR="00580FA9" w:rsidRPr="009B0C83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  <w:t xml:space="preserve"> администрации района</w:t>
      </w:r>
    </w:p>
    <w:p w:rsidR="00580FA9" w:rsidRPr="009B0C83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  <w:t xml:space="preserve">от </w:t>
      </w:r>
      <w:r>
        <w:rPr>
          <w:color w:val="000000"/>
          <w:sz w:val="20"/>
          <w:szCs w:val="20"/>
          <w:lang w:eastAsia="ar-SA"/>
        </w:rPr>
        <w:t>31.10.</w:t>
      </w:r>
      <w:r w:rsidRPr="009B0C83">
        <w:rPr>
          <w:color w:val="000000"/>
          <w:sz w:val="20"/>
          <w:szCs w:val="20"/>
          <w:lang w:eastAsia="ar-SA"/>
        </w:rPr>
        <w:t>201</w:t>
      </w:r>
      <w:r>
        <w:rPr>
          <w:color w:val="000000"/>
          <w:sz w:val="20"/>
          <w:szCs w:val="20"/>
          <w:lang w:eastAsia="ar-SA"/>
        </w:rPr>
        <w:t>6</w:t>
      </w:r>
      <w:r w:rsidRPr="009B0C83">
        <w:rPr>
          <w:color w:val="000000"/>
          <w:sz w:val="20"/>
          <w:szCs w:val="20"/>
          <w:lang w:eastAsia="ar-SA"/>
        </w:rPr>
        <w:t xml:space="preserve"> г. №</w:t>
      </w:r>
      <w:r>
        <w:rPr>
          <w:color w:val="000000"/>
          <w:sz w:val="20"/>
          <w:szCs w:val="20"/>
          <w:lang w:eastAsia="ar-SA"/>
        </w:rPr>
        <w:t xml:space="preserve"> 682-п</w:t>
      </w:r>
      <w:bookmarkStart w:id="0" w:name="_GoBack"/>
      <w:bookmarkEnd w:id="0"/>
      <w:r w:rsidRPr="009B0C83">
        <w:rPr>
          <w:color w:val="000000"/>
          <w:sz w:val="20"/>
          <w:szCs w:val="20"/>
          <w:lang w:eastAsia="ar-SA"/>
        </w:rPr>
        <w:t xml:space="preserve"> </w:t>
      </w:r>
      <w:r>
        <w:rPr>
          <w:color w:val="000000"/>
          <w:sz w:val="20"/>
          <w:szCs w:val="20"/>
          <w:lang w:eastAsia="ar-SA"/>
        </w:rPr>
        <w:t xml:space="preserve">   </w:t>
      </w:r>
    </w:p>
    <w:p w:rsidR="00580FA9" w:rsidRPr="009B0C83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>Приложение к постановлению</w:t>
      </w:r>
    </w:p>
    <w:p w:rsidR="00580FA9" w:rsidRPr="009B0C83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  <w:t xml:space="preserve"> администрации района</w:t>
      </w:r>
    </w:p>
    <w:p w:rsidR="00580FA9" w:rsidRPr="00C9560E" w:rsidRDefault="00580FA9" w:rsidP="007F5BBB">
      <w:pPr>
        <w:suppressAutoHyphens/>
        <w:autoSpaceDE w:val="0"/>
        <w:ind w:firstLine="720"/>
        <w:jc w:val="right"/>
        <w:rPr>
          <w:color w:val="000000"/>
          <w:sz w:val="20"/>
          <w:szCs w:val="20"/>
          <w:lang w:eastAsia="ar-SA"/>
        </w:rPr>
      </w:pP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</w:r>
      <w:r w:rsidRPr="009B0C83">
        <w:rPr>
          <w:color w:val="000000"/>
          <w:sz w:val="20"/>
          <w:szCs w:val="20"/>
          <w:lang w:eastAsia="ar-SA"/>
        </w:rPr>
        <w:tab/>
        <w:t xml:space="preserve">    от 31.10.2014 г. № 887-п</w:t>
      </w:r>
    </w:p>
    <w:p w:rsidR="00580FA9" w:rsidRDefault="00580FA9" w:rsidP="007F5BBB">
      <w:pPr>
        <w:pStyle w:val="ConsPlusNormal"/>
        <w:ind w:left="4500"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A9" w:rsidRDefault="00580FA9" w:rsidP="007F5BBB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A9" w:rsidRDefault="00580FA9" w:rsidP="007F5BB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Ермаковского  района</w:t>
      </w:r>
    </w:p>
    <w:p w:rsidR="00580FA9" w:rsidRDefault="00580FA9" w:rsidP="007F5BB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системы социальной поддержки граждан Ермаковского района»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80FA9" w:rsidRDefault="00580FA9" w:rsidP="007F5BBB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 муниципальной программы</w:t>
      </w:r>
    </w:p>
    <w:p w:rsidR="00580FA9" w:rsidRDefault="00580FA9" w:rsidP="007F5BBB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4"/>
        <w:gridCol w:w="6497"/>
      </w:tblGrid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94" w:type="pct"/>
          </w:tcPr>
          <w:p w:rsidR="00580FA9" w:rsidRDefault="00580FA9" w:rsidP="00920860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системы социальной поддержки граждан Ермаковского  района» </w:t>
            </w:r>
            <w:r w:rsidRPr="009B0C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муниципальная программа)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Федерации;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Ермаковского района №516-п от 05.08.2013года «Об утверждении Порядка принятия решений о разработке муниципальных программ Ермаковского района, их формирований и реализации» (в редакции постановления от 10.12.2014года №1001-п)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580FA9" w:rsidRDefault="00580FA9" w:rsidP="00920860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3394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социальной защиты населения Ермаковского района</w:t>
            </w:r>
          </w:p>
        </w:tc>
      </w:tr>
      <w:tr w:rsidR="00580FA9" w:rsidTr="00920860">
        <w:trPr>
          <w:trHeight w:val="1024"/>
        </w:trPr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</w:t>
            </w:r>
          </w:p>
          <w:p w:rsidR="00580FA9" w:rsidRDefault="00580FA9" w:rsidP="00920860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             программы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580FA9" w:rsidRDefault="00580FA9" w:rsidP="009208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3394" w:type="pct"/>
          </w:tcPr>
          <w:p w:rsidR="00580FA9" w:rsidRDefault="00580FA9" w:rsidP="00920860">
            <w:pPr>
              <w:pStyle w:val="ListParagraph"/>
              <w:numPr>
                <w:ilvl w:val="0"/>
                <w:numId w:val="1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качества жизни отдельных категорий граждан, в т. ч. инвалидов, степени их социальной защищенности.</w:t>
            </w:r>
          </w:p>
          <w:p w:rsidR="00580FA9" w:rsidRDefault="00580FA9" w:rsidP="00920860">
            <w:pPr>
              <w:pStyle w:val="ListParagraph"/>
              <w:numPr>
                <w:ilvl w:val="0"/>
                <w:numId w:val="1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поддержка семей, имеющих детей.</w:t>
            </w:r>
          </w:p>
          <w:p w:rsidR="00580FA9" w:rsidRDefault="00580FA9" w:rsidP="00920860">
            <w:pPr>
              <w:pStyle w:val="ListParagraph"/>
              <w:numPr>
                <w:ilvl w:val="0"/>
                <w:numId w:val="1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социальной поддержки граждан на оплату жилого помещения и коммунальных услуг.</w:t>
            </w:r>
          </w:p>
          <w:p w:rsidR="00580FA9" w:rsidRDefault="00580FA9" w:rsidP="00920860">
            <w:pPr>
              <w:pStyle w:val="ListParagraph"/>
              <w:numPr>
                <w:ilvl w:val="0"/>
                <w:numId w:val="1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 .</w:t>
            </w:r>
          </w:p>
          <w:p w:rsidR="00580FA9" w:rsidRDefault="00580FA9" w:rsidP="00920860">
            <w:pPr>
              <w:pStyle w:val="ListParagraph"/>
              <w:numPr>
                <w:ilvl w:val="0"/>
                <w:numId w:val="13"/>
              </w:num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580FA9" w:rsidRDefault="00580FA9" w:rsidP="00920860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Полное и своевременное  исполнение переданных государственных полномочий по предоставлению мер социальной поддержки населению;</w:t>
            </w:r>
          </w:p>
          <w:p w:rsidR="00580FA9" w:rsidRDefault="00580FA9" w:rsidP="00920860">
            <w:pPr>
              <w:tabs>
                <w:tab w:val="left" w:pos="421"/>
                <w:tab w:val="left" w:pos="1134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повышение качества и доступности предоставления услуг по социальному обслуживанию</w:t>
            </w:r>
          </w:p>
        </w:tc>
      </w:tr>
      <w:tr w:rsidR="00580FA9" w:rsidTr="00920860">
        <w:trPr>
          <w:trHeight w:val="4525"/>
        </w:trPr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80FA9" w:rsidRDefault="00580FA9" w:rsidP="00920860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580FA9" w:rsidRDefault="00580FA9" w:rsidP="00920860">
            <w:pPr>
              <w:numPr>
                <w:ilvl w:val="0"/>
                <w:numId w:val="1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отдельным категориям граждан, в т. ч. инвалидам.</w:t>
            </w:r>
          </w:p>
          <w:p w:rsidR="00580FA9" w:rsidRDefault="00580FA9" w:rsidP="00920860">
            <w:pPr>
              <w:numPr>
                <w:ilvl w:val="0"/>
                <w:numId w:val="1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благоприятных условий для функционирования института семьи, рождения детей.</w:t>
            </w:r>
          </w:p>
          <w:p w:rsidR="00580FA9" w:rsidRDefault="00580FA9" w:rsidP="00920860">
            <w:pPr>
              <w:numPr>
                <w:ilvl w:val="0"/>
                <w:numId w:val="1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потребностей граждан пожилого  возраста, инвалидов, включая детей – инвалидов, семей и детей в социальном обслуживании. </w:t>
            </w:r>
          </w:p>
          <w:p w:rsidR="00580FA9" w:rsidRDefault="00580FA9" w:rsidP="00920860">
            <w:pPr>
              <w:numPr>
                <w:ilvl w:val="0"/>
                <w:numId w:val="14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эффективного развития сферы социальной поддержки и социального обслуживания населения муниципального района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580FA9" w:rsidRDefault="00580FA9" w:rsidP="009208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2014- 2019 годы </w:t>
            </w:r>
          </w:p>
          <w:p w:rsidR="00580FA9" w:rsidRDefault="00580FA9" w:rsidP="009208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результативности муниципальной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580FA9" w:rsidRDefault="00580FA9" w:rsidP="0092086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удельный вес граждан получающих меры социальной поддержки адресно (с учетом доходности) в общей численности граждан, имеющих  на них право, </w:t>
            </w:r>
            <w:r>
              <w:rPr>
                <w:bCs/>
                <w:color w:val="000000"/>
                <w:sz w:val="28"/>
                <w:szCs w:val="28"/>
                <w:u w:val="single"/>
              </w:rPr>
              <w:t>44,3</w:t>
            </w:r>
            <w:r w:rsidRPr="0089701C">
              <w:rPr>
                <w:bCs/>
                <w:color w:val="000000"/>
                <w:sz w:val="28"/>
                <w:szCs w:val="28"/>
              </w:rPr>
              <w:t>% к 201</w:t>
            </w:r>
            <w:r>
              <w:rPr>
                <w:bCs/>
                <w:color w:val="000000"/>
                <w:sz w:val="28"/>
                <w:szCs w:val="28"/>
              </w:rPr>
              <w:t>9 году;</w:t>
            </w:r>
          </w:p>
          <w:p w:rsidR="00580FA9" w:rsidRDefault="00580FA9" w:rsidP="0092086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 97</w:t>
            </w:r>
            <w:r>
              <w:rPr>
                <w:bCs/>
                <w:sz w:val="28"/>
                <w:szCs w:val="28"/>
              </w:rPr>
              <w:t>%</w:t>
            </w:r>
            <w:r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89701C">
              <w:rPr>
                <w:bCs/>
                <w:color w:val="000000"/>
                <w:sz w:val="28"/>
                <w:szCs w:val="28"/>
              </w:rPr>
              <w:t>к 201</w:t>
            </w:r>
            <w:r>
              <w:rPr>
                <w:bCs/>
                <w:color w:val="000000"/>
                <w:sz w:val="28"/>
                <w:szCs w:val="28"/>
              </w:rPr>
              <w:t>9 году;</w:t>
            </w:r>
          </w:p>
          <w:p w:rsidR="00580FA9" w:rsidRDefault="00580FA9" w:rsidP="009208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начисленная заработная плата работников муниципальных учреждений социального обслуживания населения</w:t>
            </w:r>
          </w:p>
          <w:p w:rsidR="00580FA9" w:rsidRDefault="00580FA9" w:rsidP="009208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Целевые показатели и показатели </w:t>
            </w:r>
            <w:r>
              <w:rPr>
                <w:color w:val="000000"/>
                <w:sz w:val="28"/>
                <w:szCs w:val="28"/>
              </w:rPr>
              <w:t>результативности представлены в приложении №1 к паспорту муниципальной Программы;</w:t>
            </w:r>
          </w:p>
          <w:p w:rsidR="00580FA9" w:rsidRDefault="00580FA9" w:rsidP="0092086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</w:t>
            </w:r>
            <w:r>
              <w:rPr>
                <w:bCs/>
                <w:color w:val="000000"/>
                <w:sz w:val="28"/>
                <w:szCs w:val="28"/>
              </w:rPr>
              <w:t xml:space="preserve">елевых показателей на долгосрочный период </w:t>
            </w:r>
            <w:r>
              <w:rPr>
                <w:color w:val="000000"/>
                <w:sz w:val="28"/>
                <w:szCs w:val="28"/>
              </w:rPr>
              <w:t>представлены в приложении № 2 к паспорту муниципальной Программы</w:t>
            </w: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реализации в разрезе 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</w:t>
            </w:r>
          </w:p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средств краевого  и муниципального бюджетов за период с 2014 по 2019 гг. 341124,9     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руб., в том   числе: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-   161690,4 тыс. руб.;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-   36221,9  тыс. руб.;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-   36584,2  тыс. руб.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-  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5542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  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-  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5542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35542,8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средств краевого бюджета за период с 2014 по 2019 гг. 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341124,9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руб.: 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-    161690,4тыс. руб.;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-   36221,9  тыс. руб.;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-   36584,2  тыс. руб.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2017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35542,8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  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2018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35542,8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 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35542,8</w:t>
            </w:r>
            <w:r w:rsidRPr="00D907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</w:t>
            </w:r>
          </w:p>
          <w:p w:rsidR="00580FA9" w:rsidRPr="00D907A6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средств муниципального бюджета за период с 2014 по 2019 гг.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руб., в том числе: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2014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руб.;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2015 году -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тыс. руб.;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2016 году -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 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0,0   тыс. руб.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-   0,0тыс. руб.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-   0,0тыс. руб.</w:t>
            </w:r>
          </w:p>
          <w:p w:rsidR="00580FA9" w:rsidRDefault="00580FA9" w:rsidP="0092086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0FA9" w:rsidTr="00920860">
        <w:tc>
          <w:tcPr>
            <w:tcW w:w="1606" w:type="pct"/>
          </w:tcPr>
          <w:p w:rsidR="00580FA9" w:rsidRDefault="00580FA9" w:rsidP="0092086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3394" w:type="pct"/>
          </w:tcPr>
          <w:p w:rsidR="00580FA9" w:rsidRDefault="00580FA9" w:rsidP="0092086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580FA9" w:rsidRDefault="00580FA9" w:rsidP="007F5BBB">
      <w:pPr>
        <w:rPr>
          <w:color w:val="000000"/>
          <w:sz w:val="28"/>
          <w:szCs w:val="28"/>
        </w:rPr>
      </w:pP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Характеристика текущего состояния в сфере «Социальная защита населения» и анализ социальных, финансово-экономических и прочих рисков реализации программы</w:t>
      </w:r>
    </w:p>
    <w:p w:rsidR="00580FA9" w:rsidRDefault="00580FA9" w:rsidP="007F5BB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Красноярского края, нормативными правовыми актами органов местного самоуправления.</w:t>
      </w:r>
    </w:p>
    <w:p w:rsidR="00580FA9" w:rsidRDefault="00580FA9" w:rsidP="007F5BBB">
      <w:pPr>
        <w:pStyle w:val="ConsPlusNormal"/>
        <w:tabs>
          <w:tab w:val="left" w:pos="709"/>
          <w:tab w:val="left" w:pos="851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580FA9" w:rsidRDefault="00580FA9" w:rsidP="007F5BB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направления Программы  сформированы с учетом задач, поставленных в Бюджетном послании Президента Российской Федерации, параметров социально-экономического развития района, и предусматривают:</w:t>
      </w:r>
    </w:p>
    <w:p w:rsidR="00580FA9" w:rsidRDefault="00580FA9" w:rsidP="007F5BBB">
      <w:pPr>
        <w:pStyle w:val="ConsPlusNormal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повышение качества и доступности социальных услуг;</w:t>
      </w:r>
    </w:p>
    <w:p w:rsidR="00580FA9" w:rsidRDefault="00580FA9" w:rsidP="007F5BBB">
      <w:pPr>
        <w:pStyle w:val="ConsPlusNormal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580FA9" w:rsidRDefault="00580FA9" w:rsidP="007F5BBB">
      <w:pPr>
        <w:widowControl w:val="0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оценку эффективности расходных обязательств (как действующих, так и вновь принимаемых), достижения конечных результатов;</w:t>
      </w:r>
    </w:p>
    <w:p w:rsidR="00580FA9" w:rsidRDefault="00580FA9" w:rsidP="007F5BBB">
      <w:pPr>
        <w:pStyle w:val="ConsPlusNormal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ind w:left="0" w:firstLine="0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внедрение новых технологий в сферу оказания социальных услуг.</w:t>
      </w:r>
    </w:p>
    <w:p w:rsidR="00580FA9" w:rsidRDefault="00580FA9" w:rsidP="007F5BB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Предоставление мер социальной поддержки гражданам носит заявительный принцип, предусматривающий обращение гражданина или его законного представителя в письменной или электронной форме в министерство, органы социальной защиты населения или многофункциональные центры.</w:t>
      </w:r>
    </w:p>
    <w:p w:rsidR="00580FA9" w:rsidRDefault="00580FA9" w:rsidP="007F5BB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Подходы к предоставлению мер социальной поддержки дифференцируются с учетом особенностей контингентов получателей, в том числе:</w:t>
      </w:r>
    </w:p>
    <w:p w:rsidR="00580FA9" w:rsidRDefault="00580FA9" w:rsidP="007F5BBB">
      <w:pPr>
        <w:tabs>
          <w:tab w:val="left" w:pos="567"/>
          <w:tab w:val="left" w:pos="709"/>
          <w:tab w:val="left" w:pos="851"/>
          <w:tab w:val="num" w:pos="900"/>
          <w:tab w:val="num" w:pos="1080"/>
        </w:tabs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– профессиональный подход, при котором меры социальной поддержки предоставляются, например, государственным служащим в связи с особыми условиями осуществления профессиональной деятельности;</w:t>
      </w:r>
    </w:p>
    <w:p w:rsidR="00580FA9" w:rsidRDefault="00580FA9" w:rsidP="007F5BBB">
      <w:pPr>
        <w:tabs>
          <w:tab w:val="left" w:pos="567"/>
          <w:tab w:val="left" w:pos="709"/>
          <w:tab w:val="left" w:pos="851"/>
          <w:tab w:val="left" w:pos="1080"/>
        </w:tabs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– категориальный подход, при котором меры социальной поддержки гражданам предоставляются:</w:t>
      </w: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труда),</w:t>
      </w: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радиации),</w:t>
      </w: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в связи с трудной жизненной  ситуацией – инвалидностью, малообеспеченностью, отсутствием определенного места жительства 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 , в т. ч. многодетные, специалисты бюджетной сферы, проживающие и работающие в сельской местности);</w:t>
      </w: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–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 пособие на ребенка, субсидии на оплату жилья и коммунальных услуг. 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е) с целью решения проблемы бедности федеральным </w:t>
      </w:r>
      <w:hyperlink r:id="rId7" w:history="1">
        <w:r>
          <w:rPr>
            <w:sz w:val="28"/>
            <w:szCs w:val="28"/>
            <w:lang w:eastAsia="en-US"/>
          </w:rPr>
          <w:t>законом</w:t>
        </w:r>
      </w:hyperlink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  <w:t>«О государственной социальной помощи» с 2010 года введена социальная доплата к пенсии. В Красноярском крае федеральная социальная доплата к пенсии выплачивается территориальным отделением Пенсионного фонда Российской Федерации.</w:t>
      </w:r>
    </w:p>
    <w:p w:rsidR="00580FA9" w:rsidRDefault="00580FA9" w:rsidP="007F5BBB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учете в органах социальной защиты населения района состоят 21660 человек, получающих различные виды социальной помощи, при этом наибольший удельный вес среди получателей  государственных услуг - более 74 %, занимают граждане пожилого возраста и лица с ограниченными возможностями.</w:t>
      </w:r>
    </w:p>
    <w:p w:rsidR="00580FA9" w:rsidRDefault="00580FA9" w:rsidP="007F5BB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силу естественных причин в последние годы отмечается тенденция незначительного снижения отдельных категорий «региональных» льготников. Наряду с этим, общая численность «региональных» льготников увеличивается за счет введения «ценза оседлости», позволяющего получить звание «ветеран труда Красноярского края» и меры социальной поддержки на основании большого стажа работы на территории края.  В настоящее время меры социальной поддержки предоставляются 1035 жителям Ермаковского района, имеющим статус «ветеран труда Красноярского края», что на 7% больше, чем в 2015 году. </w:t>
      </w:r>
    </w:p>
    <w:p w:rsidR="00580FA9" w:rsidRDefault="00580FA9" w:rsidP="007F5BB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силу благоприятной демографической ситуации в районе увеличивается количество многодетных семей, в 2016 году по сравнению с 2015 годом увеличение числа многодетных семей составило 8%. В настоящее время мерами социальной поддержки в районе пользуются 422 многодетных семей, из которых 323 семей имеют 3-х несовершеннолетних детей, 75 семей -  4-хдетей, 13 семей – 5 и более несовершеннолетних детей.</w:t>
      </w:r>
    </w:p>
    <w:p w:rsidR="00580FA9" w:rsidRDefault="00580FA9" w:rsidP="007F5BBB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По-прежнему остается проблема малообеспеченности отдельных категорий граждан: на учете в органах социальной защиты населения состоит 6630 человек с доходами ниже величины прожиточного минимума.  </w:t>
      </w:r>
    </w:p>
    <w:p w:rsidR="00580FA9" w:rsidRDefault="00580FA9" w:rsidP="007F5B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2014-2019 годах будет сохраняться на прежнем уровне с тенденцией их незначительного увеличения.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 учетом действующего законодательства социальная поддержка в районе предоставляется:</w:t>
      </w:r>
    </w:p>
    <w:p w:rsidR="00580FA9" w:rsidRDefault="00580FA9" w:rsidP="007F5BBB">
      <w:pPr>
        <w:numPr>
          <w:ilvl w:val="0"/>
          <w:numId w:val="2"/>
        </w:numPr>
        <w:tabs>
          <w:tab w:val="clear" w:pos="1800"/>
          <w:tab w:val="num" w:pos="0"/>
          <w:tab w:val="left" w:pos="360"/>
          <w:tab w:val="left" w:pos="709"/>
          <w:tab w:val="left" w:pos="851"/>
          <w:tab w:val="left" w:pos="993"/>
        </w:tabs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1627 человек «федеральных» льготников: </w:t>
      </w:r>
      <w:r>
        <w:rPr>
          <w:sz w:val="28"/>
          <w:szCs w:val="28"/>
        </w:rPr>
        <w:t>участники (инвалиды) Великой Отечественной войны, граждане, признанные инвалидами, в том числе дети-инвалиды, ветераны боевых действий, несовершеннолетние узники концлагерей, жители блокадного Ленинграда,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</w:t>
      </w:r>
      <w:r>
        <w:rPr>
          <w:sz w:val="28"/>
          <w:szCs w:val="28"/>
          <w:lang w:eastAsia="en-US"/>
        </w:rPr>
        <w:t>;</w:t>
      </w:r>
    </w:p>
    <w:p w:rsidR="00580FA9" w:rsidRDefault="00580FA9" w:rsidP="007F5BBB">
      <w:pPr>
        <w:numPr>
          <w:ilvl w:val="0"/>
          <w:numId w:val="2"/>
        </w:numPr>
        <w:tabs>
          <w:tab w:val="clear" w:pos="1800"/>
          <w:tab w:val="num" w:pos="0"/>
          <w:tab w:val="left" w:pos="360"/>
          <w:tab w:val="left" w:pos="709"/>
          <w:tab w:val="left" w:pos="851"/>
          <w:tab w:val="left" w:pos="993"/>
        </w:tabs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7824 человек «региональных» льготников: </w:t>
      </w:r>
      <w:r>
        <w:rPr>
          <w:sz w:val="28"/>
          <w:szCs w:val="28"/>
        </w:rPr>
        <w:t>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др.</w:t>
      </w:r>
      <w:r>
        <w:rPr>
          <w:sz w:val="28"/>
          <w:szCs w:val="28"/>
          <w:lang w:eastAsia="en-US"/>
        </w:rPr>
        <w:t>;</w:t>
      </w:r>
    </w:p>
    <w:p w:rsidR="00580FA9" w:rsidRDefault="00580FA9" w:rsidP="007F5BBB">
      <w:pPr>
        <w:tabs>
          <w:tab w:val="num" w:pos="0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Различные виды социальной поддержки получают:</w:t>
      </w:r>
    </w:p>
    <w:p w:rsidR="00580FA9" w:rsidRDefault="00580FA9" w:rsidP="007F5BBB">
      <w:pPr>
        <w:tabs>
          <w:tab w:val="num" w:pos="0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3147 семей с детьми (с учетом детей-инвалидов), в которых проживает 5060 детей; </w:t>
      </w:r>
    </w:p>
    <w:p w:rsidR="00580FA9" w:rsidRDefault="00580FA9" w:rsidP="007F5BB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1276 малообеспеченных семей - на оплату жилья и коммунальных услуг с учетом их доходов. 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580FA9" w:rsidRDefault="00580FA9" w:rsidP="007F5BBB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</w:rPr>
        <w:t>Социальная поддержка</w:t>
      </w:r>
      <w:r>
        <w:rPr>
          <w:sz w:val="28"/>
          <w:szCs w:val="28"/>
          <w:lang w:eastAsia="en-US"/>
        </w:rPr>
        <w:t xml:space="preserve">, с учетом особенностей контингентов получателей, </w:t>
      </w:r>
      <w:r>
        <w:rPr>
          <w:sz w:val="28"/>
          <w:szCs w:val="28"/>
        </w:rPr>
        <w:t>осуществляется в самых разнообразных формах</w:t>
      </w:r>
      <w:r>
        <w:rPr>
          <w:sz w:val="28"/>
          <w:szCs w:val="28"/>
          <w:lang w:eastAsia="en-US"/>
        </w:rPr>
        <w:t xml:space="preserve">: 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денежной форме - в виде ежегодных, ежемесячных и разовых денежных выплат, краевого материнского (семейного) капитала, социальных доплат к пенсиям,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 и др.;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натуральной форме - бесплатный проезд на пригородном железнодорожном транспорте и др.;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форме льгот - внеочередной прием в учреждения социального обслуживания и др.;</w:t>
      </w:r>
    </w:p>
    <w:p w:rsidR="00580FA9" w:rsidRDefault="00580FA9" w:rsidP="007F5B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форме услуг - организация отдыха и оздоровления детей; предоставление услуг социального обслуживания граждан пожилого возраста, инвалидов, семей с детьми, лиц без определенного места жительства и занятий, безнадзорных и беспризорных детей и др.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80FA9" w:rsidRDefault="00580FA9" w:rsidP="007F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требований административной реформы, программы по электронному правительству, концепции снижения административных барьеров и повышения доступности государственных и муниципальных услуг» органами социальной защиты населения района ведется предоставление государственных услуг по принципу «одного окна».</w:t>
      </w:r>
    </w:p>
    <w:p w:rsidR="00580FA9" w:rsidRDefault="00580FA9" w:rsidP="007F5BBB">
      <w:pPr>
        <w:pStyle w:val="NoSpacing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важным направлением социальной поддержки граждан является социальное обслуживание, характеризующееся расширением спектра социальных услуг лицам, находящимся в трудной жизненной ситуации – гражданам пожилого возраста, инвалидам, семьям, имеющих детей, лицам без определенного возраста и занятий, детям-сиротам, детям, оставшихся без попечения родителей, детям, отстающим в развитии, беженцам и вынужденным переселенцам и др.</w:t>
      </w:r>
    </w:p>
    <w:p w:rsidR="00580FA9" w:rsidRDefault="00580FA9" w:rsidP="007F5BBB">
      <w:pPr>
        <w:tabs>
          <w:tab w:val="left" w:pos="709"/>
          <w:tab w:val="left" w:pos="851"/>
          <w:tab w:val="num" w:pos="1260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Таким образом, реализация всех мероприятий Программы позволит органам и учреждениям социальной защиты населения района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 </w:t>
      </w:r>
    </w:p>
    <w:p w:rsidR="00580FA9" w:rsidRDefault="00580FA9" w:rsidP="007F5B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580FA9" w:rsidRDefault="00580FA9" w:rsidP="007F5BBB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580FA9" w:rsidRDefault="00580FA9" w:rsidP="007F5BBB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 Приоритеты и цели социально-экономического развития, описание основных целей и задач программы, прогноз развития в сфере «Социальная защита населения»</w:t>
      </w:r>
    </w:p>
    <w:p w:rsidR="00580FA9" w:rsidRDefault="00580FA9" w:rsidP="007F5BBB">
      <w:pPr>
        <w:ind w:firstLine="540"/>
        <w:jc w:val="both"/>
        <w:rPr>
          <w:sz w:val="28"/>
          <w:szCs w:val="28"/>
        </w:rPr>
      </w:pPr>
    </w:p>
    <w:p w:rsidR="00580FA9" w:rsidRDefault="00580FA9" w:rsidP="007F5B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2019 года, решений, принятых Президентом Российской Федерации и Правительством Российской Федерации, задач социально-экономического развития Красноярского края приоритетными направлениями социальной политики района являются:</w:t>
      </w:r>
    </w:p>
    <w:p w:rsidR="00580FA9" w:rsidRDefault="00580FA9" w:rsidP="007F5BBB">
      <w:pPr>
        <w:numPr>
          <w:ilvl w:val="0"/>
          <w:numId w:val="6"/>
        </w:numPr>
        <w:shd w:val="clear" w:color="auto" w:fill="FFFFFF"/>
        <w:tabs>
          <w:tab w:val="left" w:pos="709"/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социальной помощи нуждающимся гражданам, а именно:</w:t>
      </w:r>
    </w:p>
    <w:p w:rsidR="00580FA9" w:rsidRDefault="00580FA9" w:rsidP="007F5BBB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709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гражданам пожилого возраста,</w:t>
      </w:r>
    </w:p>
    <w:p w:rsidR="00580FA9" w:rsidRDefault="00580FA9" w:rsidP="007F5BBB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семьям, имеющим  детей,</w:t>
      </w:r>
    </w:p>
    <w:p w:rsidR="00580FA9" w:rsidRDefault="00580FA9" w:rsidP="007F5BBB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лицам с ограниченными возможностями, в том числе детям-инвалидам;</w:t>
      </w:r>
    </w:p>
    <w:p w:rsidR="00580FA9" w:rsidRDefault="00580FA9" w:rsidP="007F5BBB">
      <w:pPr>
        <w:numPr>
          <w:ilvl w:val="0"/>
          <w:numId w:val="6"/>
        </w:numPr>
        <w:shd w:val="clear" w:color="auto" w:fill="FFFFFF"/>
        <w:tabs>
          <w:tab w:val="left" w:pos="426"/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системой социальной защиты населения района;</w:t>
      </w:r>
    </w:p>
    <w:p w:rsidR="00580FA9" w:rsidRDefault="00580FA9" w:rsidP="007F5BBB">
      <w:pPr>
        <w:numPr>
          <w:ilvl w:val="0"/>
          <w:numId w:val="6"/>
        </w:numPr>
        <w:shd w:val="clear" w:color="auto" w:fill="FFFFFF"/>
        <w:tabs>
          <w:tab w:val="left" w:pos="426"/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Открытость  деятельности УСЗН, взаимодействие с общественностью.</w:t>
      </w:r>
    </w:p>
    <w:p w:rsidR="00580FA9" w:rsidRDefault="00580FA9" w:rsidP="007F5BB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данных направлений разработан и проводится комплекс мероприятий, направленных: </w:t>
      </w:r>
    </w:p>
    <w:p w:rsidR="00580FA9" w:rsidRDefault="00580FA9" w:rsidP="007F5BBB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в районе стратегии в интересах детей, в том числе на </w:t>
      </w:r>
      <w:r>
        <w:rPr>
          <w:sz w:val="28"/>
          <w:szCs w:val="28"/>
          <w:lang w:eastAsia="en-US"/>
        </w:rPr>
        <w:t>обеспечение отдыха и круглогодичного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 и др.</w:t>
      </w:r>
      <w:r>
        <w:rPr>
          <w:sz w:val="28"/>
          <w:szCs w:val="28"/>
        </w:rPr>
        <w:t>;</w:t>
      </w:r>
    </w:p>
    <w:p w:rsidR="00580FA9" w:rsidRDefault="00580FA9" w:rsidP="007F5BBB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социальную поддержку инвалидов, </w:t>
      </w:r>
      <w:r>
        <w:rPr>
          <w:sz w:val="28"/>
          <w:szCs w:val="28"/>
          <w:lang w:eastAsia="en-US"/>
        </w:rPr>
        <w:t>обеспечение доступа к объектам социальной и транспортной инфраструктуры за счет оснащения социально значимых объектов пандусами, обеспечение для инвалидов доступа к информационным технологиям; 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детей-инвалидов; развитие социального партнерства органов государственной власти края с общественными организациями инвалидов, родителями детей-инвалидов и др.;</w:t>
      </w:r>
    </w:p>
    <w:p w:rsidR="00580FA9" w:rsidRDefault="00580FA9" w:rsidP="007F5BBB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повышение уровня и качества жизни отдельных категорий граждан, в том числе на </w:t>
      </w:r>
      <w:r>
        <w:rPr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580FA9" w:rsidRDefault="00580FA9" w:rsidP="007F5BBB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повышение качества и доступности социального обслуживания за счет   </w:t>
      </w:r>
      <w:r>
        <w:rPr>
          <w:sz w:val="28"/>
          <w:szCs w:val="28"/>
          <w:lang w:eastAsia="en-US"/>
        </w:rPr>
        <w:t xml:space="preserve">оптимизации и реструктуризации сети учреждений социального обслуживания населения; развития практики благотворительной деятельности граждан и организаций; </w:t>
      </w:r>
    </w:p>
    <w:p w:rsidR="00580FA9" w:rsidRDefault="00580FA9" w:rsidP="007F5BBB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повышение качества исполнения государственных полномочий по предоставлению государственных услуг в сфере социальной поддержки и социального обслуживания населения;</w:t>
      </w:r>
    </w:p>
    <w:p w:rsidR="00580FA9" w:rsidRDefault="00580FA9" w:rsidP="007F5BBB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использование современных информационных технологий при предоставлении государственных услуг, в том числе за счет </w:t>
      </w:r>
      <w:r>
        <w:rPr>
          <w:sz w:val="28"/>
          <w:szCs w:val="28"/>
          <w:lang w:eastAsia="en-US"/>
        </w:rPr>
        <w:t>перехода на предоставление государственных услуг в электронном виде</w:t>
      </w:r>
      <w:r>
        <w:rPr>
          <w:bCs/>
          <w:sz w:val="28"/>
          <w:szCs w:val="28"/>
        </w:rPr>
        <w:t>;</w:t>
      </w:r>
    </w:p>
    <w:p w:rsidR="00580FA9" w:rsidRDefault="00580FA9" w:rsidP="007F5BBB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привлечение социально ориентированных некоммерческих организаций в сферу оказания социальных услуг населению;</w:t>
      </w:r>
    </w:p>
    <w:p w:rsidR="00580FA9" w:rsidRDefault="00580FA9" w:rsidP="007F5BBB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отрасли.</w:t>
      </w:r>
    </w:p>
    <w:p w:rsidR="00580FA9" w:rsidRDefault="00580FA9" w:rsidP="007F5BB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80FA9" w:rsidRDefault="00580FA9" w:rsidP="007F5BB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вышеизложенного основными целями Программы являются:</w:t>
      </w:r>
    </w:p>
    <w:p w:rsidR="00580FA9" w:rsidRDefault="00580FA9" w:rsidP="007F5B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Полное и своевременное исполнение переданных государственных полномочий по предоставлению мер социальной поддержки населению.</w:t>
      </w:r>
    </w:p>
    <w:p w:rsidR="00580FA9" w:rsidRDefault="00580FA9" w:rsidP="007F5B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Повышение качества и доступности предоставления услуг по социальному обслуживанию.</w:t>
      </w:r>
    </w:p>
    <w:p w:rsidR="00580FA9" w:rsidRDefault="00580FA9" w:rsidP="007F5BBB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 Программы необходимо решение следующих задач:</w:t>
      </w:r>
    </w:p>
    <w:p w:rsidR="00580FA9" w:rsidRDefault="00580FA9" w:rsidP="007F5BBB">
      <w:pPr>
        <w:numPr>
          <w:ilvl w:val="0"/>
          <w:numId w:val="11"/>
        </w:numPr>
        <w:tabs>
          <w:tab w:val="left" w:pos="328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отдельным категориям граждан, в т.ч.инвалидам .</w:t>
      </w:r>
    </w:p>
    <w:p w:rsidR="00580FA9" w:rsidRDefault="00580FA9" w:rsidP="007F5BBB">
      <w:pPr>
        <w:numPr>
          <w:ilvl w:val="0"/>
          <w:numId w:val="11"/>
        </w:numPr>
        <w:tabs>
          <w:tab w:val="left" w:pos="328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функционирования института семьи, рождения детей.</w:t>
      </w:r>
    </w:p>
    <w:p w:rsidR="00580FA9" w:rsidRDefault="00580FA9" w:rsidP="007F5BBB">
      <w:pPr>
        <w:numPr>
          <w:ilvl w:val="0"/>
          <w:numId w:val="11"/>
        </w:numPr>
        <w:tabs>
          <w:tab w:val="left" w:pos="328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потребностей граждан пожилого возраста, инвалидов, включая детей–инвалидов, семей и детей в социальном обслуживании. </w:t>
      </w:r>
    </w:p>
    <w:p w:rsidR="00580FA9" w:rsidRDefault="00580FA9" w:rsidP="007F5BBB">
      <w:pPr>
        <w:numPr>
          <w:ilvl w:val="0"/>
          <w:numId w:val="11"/>
        </w:numPr>
        <w:tabs>
          <w:tab w:val="left" w:pos="328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эффективного развития сферы социальной поддержки и социального обслуживания населения района.</w:t>
      </w:r>
    </w:p>
    <w:p w:rsidR="00580FA9" w:rsidRDefault="00580FA9" w:rsidP="007F5BBB">
      <w:pPr>
        <w:tabs>
          <w:tab w:val="left" w:pos="709"/>
        </w:tabs>
        <w:autoSpaceDE w:val="0"/>
        <w:autoSpaceDN w:val="0"/>
        <w:adjustRightInd w:val="0"/>
        <w:ind w:left="-2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мероприятий Программы будет способствовать достижению следующих социально-экономических результатов:</w:t>
      </w:r>
    </w:p>
    <w:p w:rsidR="00580FA9" w:rsidRDefault="00580FA9" w:rsidP="007F5B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 и в полном объеме исполнение принятых публичных нормативных обязательств по социальной поддержке - снижению социальной напряженности в обществе;</w:t>
      </w:r>
    </w:p>
    <w:p w:rsidR="00580FA9" w:rsidRDefault="00580FA9" w:rsidP="007F5B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усиление адресности при предоставлении социальной поддержки - </w:t>
      </w:r>
      <w:r>
        <w:rPr>
          <w:sz w:val="28"/>
          <w:szCs w:val="28"/>
        </w:rPr>
        <w:t>более эффективному использованию средств краевого бюджета;</w:t>
      </w:r>
    </w:p>
    <w:p w:rsidR="00580FA9" w:rsidRDefault="00580FA9" w:rsidP="007F5B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функционирования института семьи, рождения детей - улучшению демографической ситуации в районе;</w:t>
      </w:r>
    </w:p>
    <w:p w:rsidR="00580FA9" w:rsidRDefault="00580FA9" w:rsidP="007F5B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организации предоставления социальных услуг в учреждениях социального обслуживания - повышению качества жизни граждан (семей), сохранению их физического и психического здоровья, увеличению продолжительности жизни.</w:t>
      </w:r>
    </w:p>
    <w:p w:rsidR="00580FA9" w:rsidRDefault="00580FA9" w:rsidP="007F5BBB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580FA9" w:rsidRDefault="00580FA9" w:rsidP="007F5BBB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  <w:lang w:eastAsia="en-US"/>
        </w:rPr>
      </w:pPr>
    </w:p>
    <w:p w:rsidR="00580FA9" w:rsidRDefault="00580FA9" w:rsidP="007F5BB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580FA9" w:rsidRDefault="00580FA9" w:rsidP="007F5BB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0FA9" w:rsidRDefault="00580FA9" w:rsidP="007F5BB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Своевременная и в полном объеме реализация Программы позволит:  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выполнить обязательства государства и края по социальной поддержке отдельных категорий граждан;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создать условия для снижения бедности среди получателей мер социальной поддержки за счет адресного принципа ее предоставления;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обеспечить поддержку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создать  прозрачную и конкурентную среду в сфере социального обслуживания населения;</w:t>
      </w:r>
    </w:p>
    <w:p w:rsidR="00580FA9" w:rsidRDefault="00580FA9" w:rsidP="007F5BBB">
      <w:pPr>
        <w:numPr>
          <w:ilvl w:val="0"/>
          <w:numId w:val="8"/>
        </w:numPr>
        <w:tabs>
          <w:tab w:val="left" w:pos="426"/>
          <w:tab w:val="left" w:pos="992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предоставления социальных услуг социально ориентированными некоммерческими организациями; </w:t>
      </w:r>
    </w:p>
    <w:p w:rsidR="00580FA9" w:rsidRDefault="00580FA9" w:rsidP="007F5BBB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0FA9" w:rsidRDefault="00580FA9" w:rsidP="007F5BBB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п</w:t>
      </w:r>
      <w:r>
        <w:rPr>
          <w:bCs/>
          <w:sz w:val="28"/>
          <w:szCs w:val="28"/>
          <w:shd w:val="clear" w:color="auto" w:fill="FFFFFF"/>
        </w:rPr>
        <w:t>овышения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статуса социального работника и престижа профессии. </w:t>
      </w:r>
      <w:r>
        <w:rPr>
          <w:sz w:val="28"/>
          <w:szCs w:val="28"/>
          <w:shd w:val="clear" w:color="auto" w:fill="FFFFFF"/>
        </w:rPr>
        <w:t> 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реализация комплекса мероприятий Программы позволит в целом обеспечить достижение целей Программы, а также будет содействовать профилактике социальной напряженности в районе.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развития отрасли приведены в приложении № 1 к настоящей Программе.</w:t>
      </w:r>
    </w:p>
    <w:p w:rsidR="00580FA9" w:rsidRDefault="00580FA9" w:rsidP="007F5BBB">
      <w:pPr>
        <w:jc w:val="both"/>
        <w:rPr>
          <w:sz w:val="28"/>
          <w:szCs w:val="28"/>
        </w:rPr>
      </w:pPr>
    </w:p>
    <w:p w:rsidR="00580FA9" w:rsidRDefault="00580FA9" w:rsidP="007F5BB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80FA9" w:rsidRDefault="00580FA9" w:rsidP="007F5BB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5. Перечень подпрограмм с указанием сроков их реализации и ожидаемых результатов</w:t>
      </w:r>
    </w:p>
    <w:p w:rsidR="00580FA9" w:rsidRDefault="00580FA9" w:rsidP="007F5BBB">
      <w:pPr>
        <w:shd w:val="clear" w:color="auto" w:fill="FFFFFF"/>
        <w:ind w:left="22" w:firstLine="545"/>
        <w:jc w:val="both"/>
        <w:rPr>
          <w:sz w:val="28"/>
          <w:szCs w:val="28"/>
        </w:rPr>
      </w:pPr>
    </w:p>
    <w:p w:rsidR="00580FA9" w:rsidRDefault="00580FA9" w:rsidP="007F5BBB">
      <w:pPr>
        <w:shd w:val="clear" w:color="auto" w:fill="FFFFFF"/>
        <w:ind w:left="22" w:firstLine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обязательств, совершенствование систем мер социальной поддержки граждан и модернизацию социального обслуживания населения с целью повышения их эффективности и результативности. </w:t>
      </w:r>
    </w:p>
    <w:p w:rsidR="00580FA9" w:rsidRDefault="00580FA9" w:rsidP="007F5BBB">
      <w:pPr>
        <w:shd w:val="clear" w:color="auto" w:fill="FFFFFF"/>
        <w:ind w:left="22" w:firstLine="54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5 подпрограмм, реализация мероприятий которых в комплексе призвана обеспечить достижение целей и решение программных задач:</w:t>
      </w:r>
    </w:p>
    <w:p w:rsidR="00580FA9" w:rsidRDefault="00580FA9" w:rsidP="007F5BBB">
      <w:pPr>
        <w:pStyle w:val="ListParagraph"/>
        <w:numPr>
          <w:ilvl w:val="0"/>
          <w:numId w:val="12"/>
        </w:num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жизни отдельных категорий граждан, в т.ч. инвалидов, степени их социальной защищенности.</w:t>
      </w:r>
    </w:p>
    <w:p w:rsidR="00580FA9" w:rsidRDefault="00580FA9" w:rsidP="007F5BBB">
      <w:pPr>
        <w:pStyle w:val="ListParagraph"/>
        <w:numPr>
          <w:ilvl w:val="0"/>
          <w:numId w:val="12"/>
        </w:numPr>
        <w:tabs>
          <w:tab w:val="left" w:pos="146"/>
          <w:tab w:val="left" w:pos="306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поддержка семей, имеющих детей.</w:t>
      </w:r>
    </w:p>
    <w:p w:rsidR="00580FA9" w:rsidRDefault="00580FA9" w:rsidP="007F5BBB">
      <w:pPr>
        <w:tabs>
          <w:tab w:val="left" w:pos="146"/>
          <w:tab w:val="left" w:pos="851"/>
        </w:tabs>
        <w:ind w:lef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Обеспечение социальной поддержки граждан на оплату жилого      помещения и коммунальных услуг.</w:t>
      </w:r>
    </w:p>
    <w:p w:rsidR="00580FA9" w:rsidRDefault="00580FA9" w:rsidP="007F5BBB">
      <w:pPr>
        <w:tabs>
          <w:tab w:val="left" w:pos="146"/>
          <w:tab w:val="left" w:pos="851"/>
        </w:tabs>
        <w:ind w:left="45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4. </w:t>
      </w:r>
      <w:r>
        <w:rPr>
          <w:sz w:val="28"/>
          <w:szCs w:val="28"/>
          <w:lang w:eastAsia="en-US"/>
        </w:rPr>
        <w:t xml:space="preserve"> Повышение качества и доступности социальных услуг .</w:t>
      </w:r>
    </w:p>
    <w:p w:rsidR="00580FA9" w:rsidRDefault="00580FA9" w:rsidP="007F5BBB">
      <w:pPr>
        <w:tabs>
          <w:tab w:val="left" w:pos="146"/>
          <w:tab w:val="left" w:pos="328"/>
          <w:tab w:val="left" w:pos="851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5. Обеспечение своевременного и качественного исполнения переданных 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580FA9" w:rsidRDefault="00580FA9" w:rsidP="007F5B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Программы рассчитана на 2014-2019 годы. В связи с тем, что основная часть мероприятий Программы связана с последовательной реализацией бессрочных социальных обязательств Российской Федерации и края по предоставлению мер социальной поддержки гражданам, выделение этапов реализации Программы не предусмотрено.</w:t>
      </w:r>
    </w:p>
    <w:p w:rsidR="00580FA9" w:rsidRDefault="00580FA9" w:rsidP="007F5BB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ходе исполнения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края и района.</w:t>
      </w:r>
    </w:p>
    <w:p w:rsidR="00580FA9" w:rsidRDefault="00580FA9" w:rsidP="007F5BBB">
      <w:pPr>
        <w:ind w:firstLine="720"/>
        <w:jc w:val="center"/>
        <w:rPr>
          <w:sz w:val="28"/>
          <w:szCs w:val="28"/>
          <w:lang w:eastAsia="en-US"/>
        </w:rPr>
      </w:pPr>
    </w:p>
    <w:p w:rsidR="00580FA9" w:rsidRDefault="00580FA9" w:rsidP="007F5BBB">
      <w:pPr>
        <w:ind w:firstLine="720"/>
        <w:jc w:val="center"/>
        <w:rPr>
          <w:sz w:val="28"/>
          <w:szCs w:val="28"/>
          <w:lang w:eastAsia="en-US"/>
        </w:rPr>
      </w:pPr>
    </w:p>
    <w:p w:rsidR="00580FA9" w:rsidRDefault="00580FA9" w:rsidP="007F5BBB">
      <w:pPr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Информация о распределении планируемых расходов по  подпрограммам муниципальной программы.</w:t>
      </w:r>
    </w:p>
    <w:p w:rsidR="00580FA9" w:rsidRDefault="00580FA9" w:rsidP="007F5BBB">
      <w:pPr>
        <w:ind w:firstLine="567"/>
        <w:jc w:val="both"/>
        <w:rPr>
          <w:sz w:val="28"/>
          <w:szCs w:val="28"/>
        </w:rPr>
      </w:pPr>
    </w:p>
    <w:p w:rsidR="00580FA9" w:rsidRDefault="00580FA9" w:rsidP="007F5B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расходы программных мероприятий направлены на:</w:t>
      </w:r>
    </w:p>
    <w:p w:rsidR="00580FA9" w:rsidRDefault="00580FA9" w:rsidP="007F5BB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предоставление мер социальной поддержки отдельным категориям граждан в денежной либо натуральной формах;</w:t>
      </w:r>
    </w:p>
    <w:p w:rsidR="00580FA9" w:rsidRDefault="00580FA9" w:rsidP="007F5BB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предоставление государственных услуг по социальному обслуживанию, в соответствии с муниципальными  заданиями.</w:t>
      </w:r>
    </w:p>
    <w:p w:rsidR="00580FA9" w:rsidRDefault="00580FA9" w:rsidP="007F5BB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распределении планируемых расходов по отдельным мероприятиям Программы,  а также по годам реализации Программы приведены в приложении № 4 к настоящей Программе.</w:t>
      </w:r>
    </w:p>
    <w:p w:rsidR="00580FA9" w:rsidRDefault="00580FA9" w:rsidP="007F5BBB">
      <w:pPr>
        <w:ind w:firstLine="720"/>
        <w:jc w:val="center"/>
        <w:rPr>
          <w:sz w:val="28"/>
          <w:szCs w:val="28"/>
        </w:rPr>
      </w:pPr>
    </w:p>
    <w:p w:rsidR="00580FA9" w:rsidRDefault="00580FA9" w:rsidP="007F5BBB">
      <w:pPr>
        <w:ind w:firstLine="720"/>
        <w:jc w:val="center"/>
        <w:rPr>
          <w:sz w:val="28"/>
          <w:szCs w:val="28"/>
        </w:rPr>
      </w:pPr>
    </w:p>
    <w:p w:rsidR="00580FA9" w:rsidRDefault="00580FA9" w:rsidP="007F5BBB">
      <w:pPr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Информация о бюджетных ассигнованиях, направленных на реализацию научной, научно-технической и инновационной деятельности</w:t>
      </w:r>
    </w:p>
    <w:p w:rsidR="00580FA9" w:rsidRDefault="00580FA9" w:rsidP="007F5BBB">
      <w:pPr>
        <w:ind w:firstLine="720"/>
        <w:jc w:val="both"/>
        <w:rPr>
          <w:sz w:val="28"/>
          <w:szCs w:val="28"/>
        </w:rPr>
      </w:pPr>
    </w:p>
    <w:p w:rsidR="00580FA9" w:rsidRDefault="00580FA9" w:rsidP="007F5B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580FA9" w:rsidRDefault="00580FA9" w:rsidP="007F5BBB">
      <w:pPr>
        <w:pStyle w:val="ListParagraph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</w:p>
    <w:p w:rsidR="00580FA9" w:rsidRDefault="00580FA9" w:rsidP="007F5BBB">
      <w:pPr>
        <w:pStyle w:val="ListParagraph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8. Информация о ресурсном обеспечении и прогнозной оценке </w:t>
      </w:r>
    </w:p>
    <w:p w:rsidR="00580FA9" w:rsidRDefault="00580FA9" w:rsidP="007F5BBB">
      <w:pPr>
        <w:pStyle w:val="ListParagraph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расходов на реализацию целей муниципальной</w:t>
      </w:r>
      <w:r>
        <w:rPr>
          <w:sz w:val="28"/>
          <w:szCs w:val="28"/>
        </w:rPr>
        <w:tab/>
        <w:t xml:space="preserve"> программы с учетом источников финансирования, в том числе за счет бюджетов муниципальных образований края</w:t>
      </w:r>
    </w:p>
    <w:p w:rsidR="00580FA9" w:rsidRDefault="00580FA9" w:rsidP="007F5BBB">
      <w:pPr>
        <w:shd w:val="clear" w:color="auto" w:fill="FFFFFF"/>
        <w:ind w:firstLine="567"/>
        <w:rPr>
          <w:color w:val="FF0000"/>
          <w:sz w:val="28"/>
          <w:szCs w:val="28"/>
        </w:rPr>
      </w:pPr>
    </w:p>
    <w:p w:rsidR="00580FA9" w:rsidRDefault="00580FA9" w:rsidP="007F5BBB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отражается в соответствии с Паспортом МП, в </w:t>
      </w:r>
    </w:p>
    <w:p w:rsidR="00580FA9" w:rsidRDefault="00580FA9" w:rsidP="007F5B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т. ч. по источникам.</w:t>
      </w:r>
    </w:p>
    <w:p w:rsidR="00580FA9" w:rsidRDefault="00580FA9" w:rsidP="007F5BBB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с учетом источников финансирования, </w:t>
      </w:r>
      <w:r>
        <w:rPr>
          <w:sz w:val="28"/>
          <w:szCs w:val="28"/>
        </w:rPr>
        <w:br/>
        <w:t>в том числе по уровням бюджетной системы, в разрезе мероприятий приведены в приложении № 2 к настоящей муниципальной программ</w:t>
      </w:r>
      <w:r>
        <w:rPr>
          <w:color w:val="FF0000"/>
          <w:sz w:val="28"/>
          <w:szCs w:val="28"/>
        </w:rPr>
        <w:t>е.</w:t>
      </w:r>
    </w:p>
    <w:p w:rsidR="00580FA9" w:rsidRDefault="00580FA9" w:rsidP="007F5BBB">
      <w:pPr>
        <w:ind w:firstLine="709"/>
        <w:jc w:val="both"/>
        <w:rPr>
          <w:bCs/>
          <w:sz w:val="28"/>
          <w:szCs w:val="28"/>
        </w:rPr>
      </w:pPr>
    </w:p>
    <w:p w:rsidR="00580FA9" w:rsidRDefault="00580FA9" w:rsidP="007F5BBB">
      <w:pPr>
        <w:pStyle w:val="ListParagraph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9. 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580FA9" w:rsidRDefault="00580FA9" w:rsidP="007F5B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80FA9" w:rsidRDefault="00580FA9" w:rsidP="007F5B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Финансирование программных мероприятий муниципальной программы направлено на оказание социальных услуг в соответствии с муниципальными заданиями в том числе на:  </w:t>
      </w:r>
    </w:p>
    <w:p w:rsidR="00580FA9" w:rsidRDefault="00580FA9" w:rsidP="007F5BBB">
      <w:pPr>
        <w:tabs>
          <w:tab w:val="left" w:pos="567"/>
        </w:tabs>
        <w:jc w:val="both"/>
        <w:rPr>
          <w:sz w:val="28"/>
          <w:szCs w:val="28"/>
        </w:rPr>
      </w:pPr>
    </w:p>
    <w:p w:rsidR="00580FA9" w:rsidRDefault="00580FA9" w:rsidP="007F5BBB">
      <w:pPr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обслуживание граждан пожилого возраста и инвалидов, нуждающихся в постоянной и временной посторонней помощи и в связи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 в форме социального обслуживания на дому;</w:t>
      </w:r>
    </w:p>
    <w:p w:rsidR="00580FA9" w:rsidRDefault="00580FA9" w:rsidP="007F5BBB">
      <w:pPr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обслуживание граждан пожилого возраста и инвалидов, нуждающихся в постоянной и временной посторонней помощи и в связи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 в форме срочного социального обслуживания;</w:t>
      </w:r>
    </w:p>
    <w:p w:rsidR="00580FA9" w:rsidRDefault="00580FA9" w:rsidP="007F5BBB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80FA9" w:rsidRPr="009B56AE" w:rsidRDefault="00580FA9" w:rsidP="007F5BBB">
      <w:pPr>
        <w:ind w:left="1211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FF1C68">
        <w:rPr>
          <w:sz w:val="28"/>
          <w:szCs w:val="28"/>
          <w:lang w:eastAsia="en-US"/>
        </w:rPr>
        <w:t>.Реализация и контроль за ходом выполнения программы</w:t>
      </w:r>
    </w:p>
    <w:p w:rsidR="00580FA9" w:rsidRDefault="00580FA9" w:rsidP="007F5B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0FA9" w:rsidRPr="00000144" w:rsidRDefault="00580FA9" w:rsidP="007F5B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05ED7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 Управление социальной защиты администрации Ермаковского района.</w:t>
      </w:r>
      <w:r w:rsidRPr="00000144">
        <w:rPr>
          <w:rFonts w:ascii="Times New Roman" w:hAnsi="Times New Roman" w:cs="Times New Roman"/>
          <w:sz w:val="28"/>
          <w:szCs w:val="28"/>
        </w:rPr>
        <w:t xml:space="preserve"> которая обеспечивает согласованность действий по реализации программных мероприятий, эффективному использованию бюджетных средств.  </w:t>
      </w:r>
    </w:p>
    <w:p w:rsidR="00580FA9" w:rsidRPr="00000144" w:rsidRDefault="00580FA9" w:rsidP="007F5B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0144">
        <w:rPr>
          <w:rFonts w:ascii="Times New Roman" w:hAnsi="Times New Roman" w:cs="Times New Roman"/>
          <w:sz w:val="28"/>
          <w:szCs w:val="28"/>
        </w:rPr>
        <w:t xml:space="preserve">Общий контроль за ходом реализации программы осуществляет администрация района, в лице главы </w:t>
      </w:r>
      <w:r>
        <w:rPr>
          <w:rFonts w:ascii="Times New Roman" w:hAnsi="Times New Roman" w:cs="Times New Roman"/>
          <w:sz w:val="28"/>
          <w:szCs w:val="28"/>
        </w:rPr>
        <w:t>Ермаковского района</w:t>
      </w:r>
      <w:r w:rsidRPr="00000144">
        <w:rPr>
          <w:rFonts w:ascii="Times New Roman" w:hAnsi="Times New Roman" w:cs="Times New Roman"/>
          <w:sz w:val="28"/>
          <w:szCs w:val="28"/>
        </w:rPr>
        <w:t>,   а также финансовое управление администрации района.</w:t>
      </w:r>
    </w:p>
    <w:p w:rsidR="00580FA9" w:rsidRPr="00EB404E" w:rsidRDefault="00580FA9" w:rsidP="007F5B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404E">
        <w:rPr>
          <w:rFonts w:ascii="Times New Roman" w:hAnsi="Times New Roman" w:cs="Times New Roman"/>
          <w:sz w:val="28"/>
          <w:szCs w:val="28"/>
          <w:lang w:eastAsia="en-US"/>
        </w:rPr>
        <w:t>Отчеты о реализации программы представляются ответственным исполнителем программы одновременно в отдел планирования и экон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EB404E">
        <w:rPr>
          <w:rFonts w:ascii="Times New Roman" w:hAnsi="Times New Roman" w:cs="Times New Roman"/>
          <w:sz w:val="28"/>
          <w:szCs w:val="28"/>
          <w:lang w:eastAsia="en-US"/>
        </w:rPr>
        <w:t xml:space="preserve">мического развития администрации Ермаковского района и финансовое  управление  администрации Ермаковского района ежеквартально не позднее 10-го числа второго месяца, следующего за отчетным, по форме согласно </w:t>
      </w:r>
      <w:hyperlink w:anchor="Par2344" w:history="1">
        <w:r w:rsidRPr="00EB404E">
          <w:rPr>
            <w:rFonts w:ascii="Times New Roman" w:hAnsi="Times New Roman" w:cs="Times New Roman"/>
            <w:sz w:val="28"/>
            <w:szCs w:val="28"/>
            <w:lang w:eastAsia="en-US"/>
          </w:rPr>
          <w:t>приложениям N 8</w:t>
        </w:r>
      </w:hyperlink>
      <w:r w:rsidRPr="00EB404E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w:anchor="Par3952" w:history="1">
        <w:r w:rsidRPr="00EB404E">
          <w:rPr>
            <w:rFonts w:ascii="Times New Roman" w:hAnsi="Times New Roman" w:cs="Times New Roman"/>
            <w:sz w:val="28"/>
            <w:szCs w:val="28"/>
            <w:lang w:eastAsia="en-US"/>
          </w:rPr>
          <w:t>12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404E">
        <w:rPr>
          <w:rFonts w:ascii="Times New Roman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404E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04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04E">
        <w:rPr>
          <w:rFonts w:ascii="Times New Roman" w:hAnsi="Times New Roman" w:cs="Times New Roman"/>
          <w:sz w:val="28"/>
          <w:szCs w:val="28"/>
        </w:rPr>
        <w:t>Ермаковского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04E">
        <w:rPr>
          <w:rFonts w:ascii="Times New Roman" w:hAnsi="Times New Roman" w:cs="Times New Roman"/>
          <w:sz w:val="28"/>
          <w:szCs w:val="28"/>
        </w:rPr>
        <w:t xml:space="preserve">района   от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B40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EB404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04E">
        <w:rPr>
          <w:rFonts w:ascii="Times New Roman" w:hAnsi="Times New Roman" w:cs="Times New Roman"/>
          <w:sz w:val="28"/>
          <w:szCs w:val="28"/>
        </w:rPr>
        <w:t xml:space="preserve"> года  №</w:t>
      </w:r>
      <w:r>
        <w:rPr>
          <w:rFonts w:ascii="Times New Roman" w:hAnsi="Times New Roman" w:cs="Times New Roman"/>
          <w:sz w:val="28"/>
          <w:szCs w:val="28"/>
        </w:rPr>
        <w:t>516</w:t>
      </w:r>
      <w:r w:rsidRPr="00EB404E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Pr="00EB404E">
        <w:rPr>
          <w:sz w:val="28"/>
          <w:szCs w:val="28"/>
          <w:lang w:eastAsia="en-US"/>
        </w:rPr>
        <w:t>Годовой отчет о ходе реализации программы формируется ответственным исполнителем программы</w:t>
      </w:r>
      <w:r>
        <w:rPr>
          <w:sz w:val="28"/>
          <w:szCs w:val="28"/>
          <w:lang w:eastAsia="en-US"/>
        </w:rPr>
        <w:t>.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Г</w:t>
      </w:r>
      <w:r w:rsidRPr="00EB404E">
        <w:rPr>
          <w:sz w:val="28"/>
          <w:szCs w:val="28"/>
          <w:lang w:eastAsia="en-US"/>
        </w:rPr>
        <w:t>одовой отчет представляется одновременно в отдел планирования и экон</w:t>
      </w:r>
      <w:r>
        <w:rPr>
          <w:sz w:val="28"/>
          <w:szCs w:val="28"/>
          <w:lang w:eastAsia="en-US"/>
        </w:rPr>
        <w:t>о</w:t>
      </w:r>
      <w:r w:rsidRPr="00EB404E">
        <w:rPr>
          <w:sz w:val="28"/>
          <w:szCs w:val="28"/>
          <w:lang w:eastAsia="en-US"/>
        </w:rPr>
        <w:t>мического развития администрации Ермаковского района и финансовое  управление  администрации Ермаковского района до 1 марта года, следующего за отчетным.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 w:rsidRPr="00EB404E">
        <w:rPr>
          <w:sz w:val="28"/>
          <w:szCs w:val="28"/>
          <w:lang w:eastAsia="en-US"/>
        </w:rPr>
        <w:t xml:space="preserve"> Годовой отчет содержит: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 w:rsidRPr="00EB404E">
        <w:rPr>
          <w:sz w:val="28"/>
          <w:szCs w:val="28"/>
          <w:lang w:eastAsia="en-US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 w:rsidRPr="00EB404E">
        <w:rPr>
          <w:sz w:val="28"/>
          <w:szCs w:val="28"/>
          <w:lang w:eastAsia="en-US"/>
        </w:rPr>
        <w:t>сведения о достижении значений показателей программы в разрезе отдельных мероприятий программы с обоснованием отклонений по показателям, плановые значения по которым не достигнуты;</w:t>
      </w:r>
    </w:p>
    <w:p w:rsidR="00580FA9" w:rsidRPr="00AF2E37" w:rsidRDefault="00580FA9" w:rsidP="007F5BBB">
      <w:pPr>
        <w:rPr>
          <w:sz w:val="28"/>
          <w:szCs w:val="28"/>
        </w:rPr>
      </w:pPr>
      <w:hyperlink w:anchor="Par2344" w:history="1">
        <w:r w:rsidRPr="00AF2E37">
          <w:rPr>
            <w:sz w:val="28"/>
            <w:szCs w:val="28"/>
            <w:lang w:eastAsia="en-US"/>
          </w:rPr>
          <w:t>информацию</w:t>
        </w:r>
      </w:hyperlink>
      <w:r w:rsidRPr="00AF2E37">
        <w:rPr>
          <w:sz w:val="28"/>
          <w:szCs w:val="28"/>
          <w:lang w:eastAsia="en-US"/>
        </w:rPr>
        <w:t xml:space="preserve">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 по форме согласно приложению N 8 к </w:t>
      </w:r>
      <w:r w:rsidRPr="00AF2E37">
        <w:rPr>
          <w:sz w:val="28"/>
          <w:szCs w:val="28"/>
        </w:rPr>
        <w:t>постановлению администрации Ермаковского района от 5  августа 2013 года  №516-п.в ред от 10   декабря 2014 года  №1001-п</w:t>
      </w:r>
      <w:r w:rsidRPr="00AF2E37">
        <w:rPr>
          <w:sz w:val="28"/>
          <w:szCs w:val="28"/>
          <w:lang w:eastAsia="en-US"/>
        </w:rPr>
        <w:t>;</w:t>
      </w:r>
    </w:p>
    <w:p w:rsidR="00580FA9" w:rsidRPr="00AF2E37" w:rsidRDefault="00580FA9" w:rsidP="007F5BBB">
      <w:pPr>
        <w:rPr>
          <w:sz w:val="28"/>
          <w:szCs w:val="28"/>
        </w:rPr>
      </w:pPr>
      <w:r w:rsidRPr="00AF2E37">
        <w:rPr>
          <w:sz w:val="28"/>
          <w:szCs w:val="28"/>
          <w:lang w:eastAsia="en-US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  <w:r w:rsidRPr="00EB404E">
        <w:rPr>
          <w:sz w:val="28"/>
          <w:szCs w:val="28"/>
          <w:lang w:eastAsia="en-US"/>
        </w:rPr>
        <w:t>описание результатов реализации отдельных мероприятий;</w:t>
      </w:r>
      <w:r w:rsidRPr="00AF2E37">
        <w:rPr>
          <w:sz w:val="28"/>
          <w:szCs w:val="28"/>
          <w:lang w:eastAsia="en-US"/>
        </w:rPr>
        <w:t>анализ последствий не реализации отдельных мероприятий программ, на реализацию программы и анализ факторов, повлиявших на их реализацию (не реализацию);</w:t>
      </w:r>
      <w:r w:rsidRPr="00AF2E37">
        <w:rPr>
          <w:sz w:val="28"/>
          <w:szCs w:val="28"/>
        </w:rPr>
        <w:t xml:space="preserve">информацию об использовании бюджетных ассигнований районного бюджета и иных средств на реализацию отдельных мероприятий программы с указанием плановых и фактических </w:t>
      </w:r>
      <w:r w:rsidRPr="00AF2E37">
        <w:rPr>
          <w:color w:val="000000"/>
          <w:sz w:val="28"/>
          <w:szCs w:val="28"/>
        </w:rPr>
        <w:t xml:space="preserve">значений </w:t>
      </w:r>
      <w:r w:rsidRPr="00AF2E37">
        <w:rPr>
          <w:sz w:val="28"/>
          <w:szCs w:val="28"/>
        </w:rPr>
        <w:t>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</w:t>
      </w:r>
      <w:r w:rsidRPr="00AF2E37">
        <w:rPr>
          <w:color w:val="000000"/>
          <w:sz w:val="28"/>
          <w:szCs w:val="28"/>
        </w:rPr>
        <w:t xml:space="preserve"> </w:t>
      </w:r>
      <w:r w:rsidRPr="00AF2E37">
        <w:rPr>
          <w:sz w:val="28"/>
          <w:szCs w:val="28"/>
          <w:lang w:eastAsia="en-US"/>
        </w:rPr>
        <w:t xml:space="preserve">по форме согласно приложению N 9 </w:t>
      </w:r>
      <w:r w:rsidRPr="00AF2E37">
        <w:rPr>
          <w:sz w:val="28"/>
          <w:szCs w:val="28"/>
        </w:rPr>
        <w:t>от 5  августа 2013 года  №516-п.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 </w:t>
      </w:r>
      <w:r w:rsidRPr="00EB404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Ермаковского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района   от 10   декабря 2014 года  №1001-п</w:t>
      </w:r>
      <w:r w:rsidRPr="00EB404E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 xml:space="preserve"> </w:t>
      </w:r>
      <w:r w:rsidRPr="00EB404E">
        <w:rPr>
          <w:sz w:val="28"/>
          <w:szCs w:val="28"/>
          <w:lang w:eastAsia="en-US"/>
        </w:rPr>
        <w:t xml:space="preserve">информацию об использовании бюджетных ассигнований районного бюджета </w:t>
      </w:r>
      <w:r>
        <w:rPr>
          <w:sz w:val="28"/>
          <w:szCs w:val="28"/>
          <w:lang w:eastAsia="en-US"/>
        </w:rPr>
        <w:t>.И</w:t>
      </w:r>
      <w:r w:rsidRPr="00EB404E">
        <w:rPr>
          <w:sz w:val="28"/>
          <w:szCs w:val="28"/>
          <w:lang w:eastAsia="en-US"/>
        </w:rPr>
        <w:t xml:space="preserve"> иных средств на реализацию программы </w:t>
      </w:r>
      <w:r w:rsidRPr="00EB404E">
        <w:rPr>
          <w:sz w:val="28"/>
          <w:szCs w:val="28"/>
        </w:rPr>
        <w:t xml:space="preserve">с указанием плановых и фактических </w:t>
      </w:r>
      <w:r w:rsidRPr="00EB404E">
        <w:rPr>
          <w:color w:val="000000"/>
          <w:sz w:val="28"/>
          <w:szCs w:val="28"/>
        </w:rPr>
        <w:t xml:space="preserve">значений </w:t>
      </w:r>
      <w:r w:rsidRPr="00EB404E">
        <w:rPr>
          <w:sz w:val="28"/>
          <w:szCs w:val="28"/>
          <w:lang w:eastAsia="en-US"/>
        </w:rPr>
        <w:t>по фо</w:t>
      </w:r>
      <w:r>
        <w:rPr>
          <w:sz w:val="28"/>
          <w:szCs w:val="28"/>
          <w:lang w:eastAsia="en-US"/>
        </w:rPr>
        <w:t xml:space="preserve">рме согласно приложению N 10 к  </w:t>
      </w:r>
      <w:r w:rsidRPr="00EB404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Ермаковского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>5</w:t>
      </w:r>
      <w:r w:rsidRPr="00EB404E">
        <w:rPr>
          <w:sz w:val="28"/>
          <w:szCs w:val="28"/>
        </w:rPr>
        <w:t xml:space="preserve">  </w:t>
      </w:r>
      <w:r>
        <w:rPr>
          <w:sz w:val="28"/>
          <w:szCs w:val="28"/>
        </w:rPr>
        <w:t>августа</w:t>
      </w:r>
      <w:r w:rsidRPr="00EB404E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EB404E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>516</w:t>
      </w:r>
      <w:r w:rsidRPr="00EB404E">
        <w:rPr>
          <w:sz w:val="28"/>
          <w:szCs w:val="28"/>
        </w:rPr>
        <w:t>-п</w:t>
      </w:r>
      <w:r>
        <w:rPr>
          <w:sz w:val="28"/>
          <w:szCs w:val="28"/>
        </w:rPr>
        <w:t>.</w:t>
      </w:r>
      <w:r w:rsidRPr="007013C1"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от 10   декабря 2014 года  №1001-п</w:t>
      </w:r>
      <w:r w:rsidRPr="00EB404E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 xml:space="preserve"> </w:t>
      </w:r>
      <w:hyperlink w:anchor="Par3202" w:history="1">
        <w:r w:rsidRPr="00EB404E">
          <w:rPr>
            <w:sz w:val="28"/>
            <w:szCs w:val="28"/>
            <w:lang w:eastAsia="en-US"/>
          </w:rPr>
          <w:t>информацию</w:t>
        </w:r>
      </w:hyperlink>
      <w:r w:rsidRPr="00EB404E">
        <w:rPr>
          <w:sz w:val="28"/>
          <w:szCs w:val="28"/>
          <w:lang w:eastAsia="en-US"/>
        </w:rPr>
        <w:t xml:space="preserve"> об использовании бюджетных ассигнований районного бюджета</w:t>
      </w:r>
      <w:r>
        <w:rPr>
          <w:sz w:val="28"/>
          <w:szCs w:val="28"/>
          <w:lang w:eastAsia="en-US"/>
        </w:rPr>
        <w:t>.</w:t>
      </w:r>
      <w:r w:rsidRPr="00EB404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</w:t>
      </w:r>
      <w:r w:rsidRPr="00EB404E">
        <w:rPr>
          <w:sz w:val="28"/>
          <w:szCs w:val="28"/>
          <w:lang w:eastAsia="en-US"/>
        </w:rPr>
        <w:t xml:space="preserve"> иных средств на реализацию программы с указанием плановых и фактических значений </w:t>
      </w:r>
      <w:hyperlink w:anchor="Par3746" w:history="1">
        <w:r w:rsidRPr="00EB404E">
          <w:rPr>
            <w:sz w:val="28"/>
            <w:szCs w:val="28"/>
            <w:lang w:eastAsia="en-US"/>
          </w:rPr>
          <w:t>расшифровку</w:t>
        </w:r>
      </w:hyperlink>
      <w:r w:rsidRPr="00EB404E">
        <w:rPr>
          <w:sz w:val="28"/>
          <w:szCs w:val="28"/>
          <w:lang w:eastAsia="en-US"/>
        </w:rPr>
        <w:t xml:space="preserve"> финансирования по объектам недвижимого имущества муниципальной собственности Ермаковского района, подлежащим строительству, реконструкции, техническому перевооружению или приобретению, включенным в программу, по фо</w:t>
      </w:r>
      <w:r>
        <w:rPr>
          <w:sz w:val="28"/>
          <w:szCs w:val="28"/>
          <w:lang w:eastAsia="en-US"/>
        </w:rPr>
        <w:t xml:space="preserve">рме согласно приложению N 11 к  </w:t>
      </w:r>
      <w:r w:rsidRPr="00EB404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Ермаковского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>5</w:t>
      </w:r>
      <w:r w:rsidRPr="00EB404E">
        <w:rPr>
          <w:sz w:val="28"/>
          <w:szCs w:val="28"/>
        </w:rPr>
        <w:t xml:space="preserve">  </w:t>
      </w:r>
      <w:r>
        <w:rPr>
          <w:sz w:val="28"/>
          <w:szCs w:val="28"/>
        </w:rPr>
        <w:t>августа</w:t>
      </w:r>
      <w:r w:rsidRPr="00EB404E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EB404E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>516</w:t>
      </w:r>
      <w:r w:rsidRPr="00EB404E">
        <w:rPr>
          <w:sz w:val="28"/>
          <w:szCs w:val="28"/>
        </w:rPr>
        <w:t>-п</w:t>
      </w:r>
      <w:r>
        <w:rPr>
          <w:sz w:val="28"/>
          <w:szCs w:val="28"/>
        </w:rPr>
        <w:t>.</w:t>
      </w:r>
      <w:r w:rsidRPr="007013C1"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от 10   декабря 2014 года  №1001-п</w:t>
      </w:r>
      <w:r w:rsidRPr="00EB404E">
        <w:rPr>
          <w:sz w:val="28"/>
          <w:szCs w:val="28"/>
          <w:lang w:eastAsia="en-US"/>
        </w:rPr>
        <w:t>;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 w:rsidRPr="00EB404E">
        <w:rPr>
          <w:sz w:val="28"/>
          <w:szCs w:val="28"/>
          <w:lang w:eastAsia="en-US"/>
        </w:rPr>
        <w:t xml:space="preserve">информацию об объемах бюджетных ассигнований, фактически направленных на реализацию научной, научно-технической и инновационной деятельности, по форме согласно приложению N 12 к </w:t>
      </w:r>
      <w:r>
        <w:rPr>
          <w:sz w:val="28"/>
          <w:szCs w:val="28"/>
          <w:lang w:eastAsia="en-US"/>
        </w:rPr>
        <w:t xml:space="preserve"> </w:t>
      </w:r>
      <w:r w:rsidRPr="00EB404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Ермаковского</w:t>
      </w:r>
      <w:r>
        <w:rPr>
          <w:sz w:val="28"/>
          <w:szCs w:val="28"/>
        </w:rPr>
        <w:t xml:space="preserve"> </w:t>
      </w:r>
      <w:r w:rsidRPr="00EB404E">
        <w:rPr>
          <w:sz w:val="28"/>
          <w:szCs w:val="28"/>
        </w:rPr>
        <w:t>района   от 10   декабря 2014 года  №1001-п</w:t>
      </w:r>
      <w:r w:rsidRPr="00EB404E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 xml:space="preserve"> </w:t>
      </w:r>
      <w:r w:rsidRPr="00EB404E">
        <w:rPr>
          <w:sz w:val="28"/>
          <w:szCs w:val="28"/>
          <w:lang w:eastAsia="en-US"/>
        </w:rPr>
        <w:t>конкретные результаты реализации программы, достигнутые за отчетный год, в том числе информацию о сопоставлении показателей затрат и результатов при реализации программы, а также анализ результативности бюджетных расходов и обоснование мер по ее повышению;</w:t>
      </w:r>
    </w:p>
    <w:p w:rsidR="00580FA9" w:rsidRPr="00EB404E" w:rsidRDefault="00580FA9" w:rsidP="007F5BBB">
      <w:pPr>
        <w:autoSpaceDN w:val="0"/>
        <w:adjustRightInd w:val="0"/>
        <w:ind w:firstLine="540"/>
        <w:rPr>
          <w:sz w:val="28"/>
          <w:szCs w:val="28"/>
          <w:lang w:eastAsia="en-US"/>
        </w:rPr>
      </w:pPr>
      <w:r w:rsidRPr="00EB404E">
        <w:rPr>
          <w:sz w:val="28"/>
          <w:szCs w:val="28"/>
          <w:lang w:eastAsia="en-US"/>
        </w:rPr>
        <w:t>результаты оценки эффективности реализации программы.</w:t>
      </w:r>
    </w:p>
    <w:p w:rsidR="00580FA9" w:rsidRPr="00EB404E" w:rsidRDefault="00580FA9" w:rsidP="007F5BBB">
      <w:pPr>
        <w:autoSpaceDN w:val="0"/>
        <w:adjustRightInd w:val="0"/>
        <w:outlineLvl w:val="1"/>
        <w:rPr>
          <w:sz w:val="28"/>
          <w:szCs w:val="28"/>
        </w:rPr>
      </w:pPr>
      <w:r w:rsidRPr="00EB404E">
        <w:rPr>
          <w:sz w:val="28"/>
          <w:szCs w:val="28"/>
        </w:rPr>
        <w:t xml:space="preserve">По отдельным запросам </w:t>
      </w:r>
      <w:r w:rsidRPr="00EB404E">
        <w:rPr>
          <w:color w:val="000000"/>
          <w:sz w:val="28"/>
          <w:szCs w:val="28"/>
        </w:rPr>
        <w:t xml:space="preserve">отдела </w:t>
      </w:r>
      <w:r w:rsidRPr="00EB404E">
        <w:rPr>
          <w:sz w:val="28"/>
          <w:szCs w:val="28"/>
          <w:lang w:eastAsia="en-US"/>
        </w:rPr>
        <w:t xml:space="preserve"> планирования и экономического развития администрации</w:t>
      </w:r>
      <w:r w:rsidRPr="00EB404E">
        <w:rPr>
          <w:color w:val="000000"/>
          <w:sz w:val="28"/>
          <w:szCs w:val="28"/>
        </w:rPr>
        <w:t xml:space="preserve"> </w:t>
      </w:r>
      <w:r w:rsidRPr="00EB404E">
        <w:rPr>
          <w:sz w:val="28"/>
          <w:szCs w:val="28"/>
        </w:rPr>
        <w:t>Ермаковского района,  финансового управления  Ермаковского района ответственным исполнителем программы представляется дополнительная и (или) уточненная информация о ходе реализации программы.</w:t>
      </w:r>
    </w:p>
    <w:p w:rsidR="00580FA9" w:rsidRDefault="00580FA9" w:rsidP="007F5BBB"/>
    <w:p w:rsidR="00580FA9" w:rsidRDefault="00580FA9" w:rsidP="007F5BBB">
      <w:pPr>
        <w:shd w:val="clear" w:color="auto" w:fill="FFFFFF"/>
        <w:jc w:val="both"/>
        <w:rPr>
          <w:sz w:val="28"/>
          <w:szCs w:val="28"/>
        </w:rPr>
      </w:pPr>
    </w:p>
    <w:p w:rsidR="00580FA9" w:rsidRDefault="00580FA9" w:rsidP="007F5BBB">
      <w:pPr>
        <w:pStyle w:val="ConsPlusCel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УСЗН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М.С. Синеокова       </w:t>
      </w:r>
    </w:p>
    <w:p w:rsidR="00580FA9" w:rsidRDefault="00580FA9" w:rsidP="007F5BBB">
      <w:pPr>
        <w:pStyle w:val="ConsPlusCell"/>
        <w:jc w:val="both"/>
        <w:rPr>
          <w:rFonts w:ascii="Times New Roman" w:hAnsi="Times New Roman"/>
          <w:sz w:val="28"/>
          <w:szCs w:val="28"/>
        </w:rPr>
      </w:pPr>
    </w:p>
    <w:p w:rsidR="00580FA9" w:rsidRDefault="00580FA9" w:rsidP="007F5BBB">
      <w:r>
        <w:rPr>
          <w:sz w:val="28"/>
          <w:szCs w:val="28"/>
        </w:rPr>
        <w:br w:type="page"/>
      </w:r>
    </w:p>
    <w:sectPr w:rsidR="00580FA9" w:rsidSect="00346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2C51CE"/>
    <w:multiLevelType w:val="hybridMultilevel"/>
    <w:tmpl w:val="4B36DB0C"/>
    <w:lvl w:ilvl="0" w:tplc="D8ACDB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859522F"/>
    <w:multiLevelType w:val="hybridMultilevel"/>
    <w:tmpl w:val="BFF48F20"/>
    <w:lvl w:ilvl="0" w:tplc="F274F8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18B0851"/>
    <w:multiLevelType w:val="hybridMultilevel"/>
    <w:tmpl w:val="5CDE05C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B0219"/>
    <w:multiLevelType w:val="hybridMultilevel"/>
    <w:tmpl w:val="745EB394"/>
    <w:lvl w:ilvl="0" w:tplc="D8ACDB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2933EC"/>
    <w:multiLevelType w:val="hybridMultilevel"/>
    <w:tmpl w:val="344CA7EC"/>
    <w:lvl w:ilvl="0" w:tplc="E8465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  <w:rPr>
        <w:rFonts w:cs="Times New Roman"/>
      </w:rPr>
    </w:lvl>
  </w:abstractNum>
  <w:abstractNum w:abstractNumId="7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5776"/>
    <w:multiLevelType w:val="hybridMultilevel"/>
    <w:tmpl w:val="0F126B8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612AB"/>
    <w:multiLevelType w:val="hybridMultilevel"/>
    <w:tmpl w:val="08C0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AC5831"/>
    <w:multiLevelType w:val="hybridMultilevel"/>
    <w:tmpl w:val="551CAE08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2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79858CE"/>
    <w:multiLevelType w:val="hybridMultilevel"/>
    <w:tmpl w:val="4B6CF1FA"/>
    <w:lvl w:ilvl="0" w:tplc="A0F20D5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65E"/>
    <w:rsid w:val="00000144"/>
    <w:rsid w:val="001C51B9"/>
    <w:rsid w:val="00245C9A"/>
    <w:rsid w:val="0025319D"/>
    <w:rsid w:val="002A4033"/>
    <w:rsid w:val="00346DFD"/>
    <w:rsid w:val="00505ED7"/>
    <w:rsid w:val="00580FA9"/>
    <w:rsid w:val="005903F8"/>
    <w:rsid w:val="007013C1"/>
    <w:rsid w:val="007F5BBB"/>
    <w:rsid w:val="0089701C"/>
    <w:rsid w:val="008B5632"/>
    <w:rsid w:val="00920860"/>
    <w:rsid w:val="00934AFE"/>
    <w:rsid w:val="009B0C83"/>
    <w:rsid w:val="009B56AE"/>
    <w:rsid w:val="00A36F2E"/>
    <w:rsid w:val="00A956B3"/>
    <w:rsid w:val="00AF2E37"/>
    <w:rsid w:val="00B4465E"/>
    <w:rsid w:val="00B75EE7"/>
    <w:rsid w:val="00C9560E"/>
    <w:rsid w:val="00D907A6"/>
    <w:rsid w:val="00E452FC"/>
    <w:rsid w:val="00E73089"/>
    <w:rsid w:val="00E96AE4"/>
    <w:rsid w:val="00EB404E"/>
    <w:rsid w:val="00F21895"/>
    <w:rsid w:val="00FF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BB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B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7F5BBB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ListParagraph">
    <w:name w:val="List Paragraph"/>
    <w:basedOn w:val="Normal"/>
    <w:uiPriority w:val="99"/>
    <w:qFormat/>
    <w:rsid w:val="007F5BBB"/>
    <w:pPr>
      <w:ind w:left="720"/>
      <w:contextualSpacing/>
    </w:pPr>
  </w:style>
  <w:style w:type="paragraph" w:styleId="NoSpacing">
    <w:name w:val="No Spacing"/>
    <w:uiPriority w:val="99"/>
    <w:qFormat/>
    <w:rsid w:val="007F5BBB"/>
  </w:style>
  <w:style w:type="character" w:customStyle="1" w:styleId="apple-converted-space">
    <w:name w:val="apple-converted-space"/>
    <w:uiPriority w:val="99"/>
    <w:rsid w:val="007F5BBB"/>
  </w:style>
  <w:style w:type="character" w:styleId="Hyperlink">
    <w:name w:val="Hyperlink"/>
    <w:basedOn w:val="DefaultParagraphFont"/>
    <w:uiPriority w:val="99"/>
    <w:rsid w:val="00E452F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C2C5E8C2183B16EEBC6ED5F21A826EBCC9D9F365D305BBEC284CECBEi6U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erm.ru" TargetMode="External"/><Relationship Id="rId5" Type="http://schemas.openxmlformats.org/officeDocument/2006/relationships/hyperlink" Target="consultantplus://offline/ref=B80E642DE79241E714D846D767A2B232424D77A2537503BFA7B536A81E5F270B5EP8W5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15</Pages>
  <Words>4477</Words>
  <Characters>25519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302-1s</cp:lastModifiedBy>
  <cp:revision>6</cp:revision>
  <dcterms:created xsi:type="dcterms:W3CDTF">2016-10-31T11:20:00Z</dcterms:created>
  <dcterms:modified xsi:type="dcterms:W3CDTF">2016-11-01T05:56:00Z</dcterms:modified>
</cp:coreProperties>
</file>