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331" w:rsidRDefault="00405331" w:rsidP="00A72CB7">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Администрация Ермаковского района</w:t>
      </w:r>
    </w:p>
    <w:p w:rsidR="00405331" w:rsidRDefault="00405331" w:rsidP="00A72CB7">
      <w:pPr>
        <w:pStyle w:val="ConsPlusTitle"/>
        <w:jc w:val="center"/>
        <w:outlineLvl w:val="0"/>
        <w:rPr>
          <w:rFonts w:ascii="Times New Roman" w:hAnsi="Times New Roman" w:cs="Times New Roman"/>
          <w:b w:val="0"/>
          <w:sz w:val="28"/>
          <w:szCs w:val="28"/>
        </w:rPr>
      </w:pPr>
    </w:p>
    <w:p w:rsidR="00405331" w:rsidRDefault="00405331" w:rsidP="00A72CB7">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ПОСТАНОВЛЕНИЕ</w:t>
      </w:r>
    </w:p>
    <w:p w:rsidR="00405331" w:rsidRDefault="00405331" w:rsidP="00A72CB7">
      <w:pPr>
        <w:pStyle w:val="ConsPlusTitle"/>
        <w:jc w:val="center"/>
        <w:outlineLvl w:val="0"/>
        <w:rPr>
          <w:rFonts w:ascii="Times New Roman" w:hAnsi="Times New Roman" w:cs="Times New Roman"/>
          <w:sz w:val="28"/>
          <w:szCs w:val="28"/>
        </w:rPr>
      </w:pPr>
    </w:p>
    <w:p w:rsidR="00405331" w:rsidRDefault="00405331" w:rsidP="00A72CB7">
      <w:pPr>
        <w:pStyle w:val="ConsPlusTitle"/>
        <w:jc w:val="center"/>
        <w:outlineLvl w:val="0"/>
        <w:rPr>
          <w:rFonts w:ascii="Times New Roman" w:hAnsi="Times New Roman" w:cs="Times New Roman"/>
          <w:sz w:val="28"/>
          <w:szCs w:val="28"/>
        </w:rPr>
      </w:pPr>
    </w:p>
    <w:p w:rsidR="00405331" w:rsidRDefault="00405331" w:rsidP="00A72CB7">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«30» апреля </w:t>
      </w:r>
      <w:smartTag w:uri="urn:schemas-microsoft-com:office:smarttags" w:element="metricconverter">
        <w:smartTagPr>
          <w:attr w:name="ProductID" w:val="2014 г"/>
        </w:smartTagPr>
        <w:r>
          <w:rPr>
            <w:rFonts w:ascii="Times New Roman" w:hAnsi="Times New Roman" w:cs="Times New Roman"/>
            <w:b w:val="0"/>
            <w:sz w:val="28"/>
            <w:szCs w:val="28"/>
          </w:rPr>
          <w:t>2014 г</w:t>
        </w:r>
      </w:smartTag>
      <w:r>
        <w:rPr>
          <w:rFonts w:ascii="Times New Roman" w:hAnsi="Times New Roman" w:cs="Times New Roman"/>
          <w:b w:val="0"/>
          <w:sz w:val="28"/>
          <w:szCs w:val="28"/>
        </w:rPr>
        <w:t>.                 с. Ермаковское</w:t>
      </w:r>
      <w:r>
        <w:rPr>
          <w:rFonts w:ascii="Times New Roman" w:hAnsi="Times New Roman" w:cs="Times New Roman"/>
          <w:b w:val="0"/>
          <w:sz w:val="28"/>
          <w:szCs w:val="28"/>
        </w:rPr>
        <w:tab/>
      </w:r>
      <w:r>
        <w:rPr>
          <w:rFonts w:ascii="Times New Roman" w:hAnsi="Times New Roman" w:cs="Times New Roman"/>
          <w:b w:val="0"/>
          <w:sz w:val="28"/>
          <w:szCs w:val="28"/>
        </w:rPr>
        <w:tab/>
        <w:t xml:space="preserve">                 </w:t>
      </w:r>
      <w:r>
        <w:rPr>
          <w:rFonts w:ascii="Times New Roman" w:hAnsi="Times New Roman" w:cs="Times New Roman"/>
          <w:b w:val="0"/>
          <w:sz w:val="28"/>
          <w:szCs w:val="28"/>
        </w:rPr>
        <w:tab/>
        <w:t>№ 307-п</w:t>
      </w:r>
    </w:p>
    <w:p w:rsidR="00405331" w:rsidRDefault="00405331" w:rsidP="00A72CB7">
      <w:pPr>
        <w:jc w:val="center"/>
        <w:rPr>
          <w:rFonts w:ascii="Times New Roman" w:hAnsi="Times New Roman"/>
          <w:b/>
          <w:sz w:val="24"/>
          <w:szCs w:val="24"/>
        </w:rPr>
      </w:pPr>
    </w:p>
    <w:p w:rsidR="00405331" w:rsidRDefault="00405331" w:rsidP="00104491">
      <w:pPr>
        <w:pStyle w:val="1"/>
        <w:shd w:val="clear" w:color="auto" w:fill="auto"/>
        <w:spacing w:after="0" w:line="240" w:lineRule="auto"/>
        <w:ind w:left="20" w:right="20"/>
        <w:jc w:val="both"/>
      </w:pPr>
    </w:p>
    <w:p w:rsidR="00405331" w:rsidRDefault="00405331" w:rsidP="00104491">
      <w:pPr>
        <w:pStyle w:val="1"/>
        <w:shd w:val="clear" w:color="auto" w:fill="auto"/>
        <w:spacing w:after="0" w:line="240" w:lineRule="auto"/>
        <w:ind w:left="20" w:right="20"/>
        <w:jc w:val="both"/>
      </w:pPr>
    </w:p>
    <w:p w:rsidR="00405331" w:rsidRDefault="00405331" w:rsidP="00104491">
      <w:pPr>
        <w:pStyle w:val="1"/>
        <w:shd w:val="clear" w:color="auto" w:fill="auto"/>
        <w:spacing w:after="0" w:line="240" w:lineRule="auto"/>
        <w:ind w:left="20" w:right="20"/>
        <w:jc w:val="both"/>
      </w:pPr>
    </w:p>
    <w:p w:rsidR="00405331" w:rsidRDefault="00405331" w:rsidP="00104491">
      <w:pPr>
        <w:pStyle w:val="1"/>
        <w:shd w:val="clear" w:color="auto" w:fill="auto"/>
        <w:spacing w:after="0" w:line="240" w:lineRule="auto"/>
        <w:ind w:left="20" w:right="20"/>
        <w:jc w:val="both"/>
      </w:pPr>
      <w:r>
        <w:t xml:space="preserve">Об утверждении порядка работы телефона </w:t>
      </w:r>
    </w:p>
    <w:p w:rsidR="00405331" w:rsidRDefault="00405331" w:rsidP="00104491">
      <w:pPr>
        <w:pStyle w:val="1"/>
        <w:shd w:val="clear" w:color="auto" w:fill="auto"/>
        <w:spacing w:after="0" w:line="240" w:lineRule="auto"/>
        <w:ind w:left="20" w:right="20"/>
        <w:jc w:val="both"/>
      </w:pPr>
      <w:r>
        <w:t xml:space="preserve">"горячей линии" по вопросам повышения </w:t>
      </w:r>
    </w:p>
    <w:p w:rsidR="00405331" w:rsidRDefault="00405331" w:rsidP="00104491">
      <w:pPr>
        <w:pStyle w:val="1"/>
        <w:shd w:val="clear" w:color="auto" w:fill="auto"/>
        <w:spacing w:after="0" w:line="240" w:lineRule="auto"/>
        <w:ind w:left="20" w:right="20"/>
        <w:jc w:val="both"/>
      </w:pPr>
      <w:r>
        <w:t xml:space="preserve">эффективности деятельности органов местного </w:t>
      </w:r>
    </w:p>
    <w:p w:rsidR="00405331" w:rsidRDefault="00405331" w:rsidP="00104491">
      <w:pPr>
        <w:pStyle w:val="1"/>
        <w:shd w:val="clear" w:color="auto" w:fill="auto"/>
        <w:spacing w:after="0" w:line="240" w:lineRule="auto"/>
        <w:ind w:left="20" w:right="20"/>
        <w:jc w:val="both"/>
      </w:pPr>
      <w:r>
        <w:t>самоуправления  МО «Ермаковский район»</w:t>
      </w:r>
    </w:p>
    <w:p w:rsidR="00405331" w:rsidRPr="008403B4" w:rsidRDefault="00405331" w:rsidP="00104491">
      <w:pPr>
        <w:pStyle w:val="1"/>
        <w:shd w:val="clear" w:color="auto" w:fill="auto"/>
        <w:spacing w:after="0" w:line="240" w:lineRule="auto"/>
        <w:ind w:left="20" w:right="20"/>
        <w:jc w:val="both"/>
      </w:pPr>
    </w:p>
    <w:p w:rsidR="00405331" w:rsidRDefault="00405331" w:rsidP="00104491">
      <w:pPr>
        <w:pStyle w:val="1"/>
        <w:shd w:val="clear" w:color="auto" w:fill="auto"/>
        <w:spacing w:after="0" w:line="240" w:lineRule="auto"/>
        <w:ind w:left="20" w:right="20" w:firstLine="540"/>
        <w:jc w:val="both"/>
      </w:pPr>
      <w:r>
        <w:t xml:space="preserve">В целях повышения эффективности деятельности органов местного самоуправления МО «Ермаковский район, в соответствии со ст. 34, 35 Устава Ермаковского района, администрация Ермаковского района </w:t>
      </w:r>
    </w:p>
    <w:p w:rsidR="00405331" w:rsidRDefault="00405331" w:rsidP="00104491">
      <w:pPr>
        <w:pStyle w:val="1"/>
        <w:shd w:val="clear" w:color="auto" w:fill="auto"/>
        <w:spacing w:after="0" w:line="240" w:lineRule="auto"/>
        <w:ind w:left="20" w:right="20" w:firstLine="540"/>
        <w:jc w:val="both"/>
      </w:pPr>
    </w:p>
    <w:p w:rsidR="00405331" w:rsidRDefault="00405331" w:rsidP="00104491">
      <w:pPr>
        <w:pStyle w:val="1"/>
        <w:shd w:val="clear" w:color="auto" w:fill="auto"/>
        <w:spacing w:after="0" w:line="240" w:lineRule="auto"/>
        <w:ind w:left="20" w:right="20" w:firstLine="540"/>
        <w:jc w:val="both"/>
      </w:pPr>
      <w:r>
        <w:t>ПОСТАНОВЛЯЕТ:</w:t>
      </w:r>
    </w:p>
    <w:p w:rsidR="00405331" w:rsidRDefault="00405331" w:rsidP="00104491">
      <w:pPr>
        <w:pStyle w:val="1"/>
        <w:numPr>
          <w:ilvl w:val="0"/>
          <w:numId w:val="1"/>
        </w:numPr>
        <w:shd w:val="clear" w:color="auto" w:fill="auto"/>
        <w:tabs>
          <w:tab w:val="left" w:pos="438"/>
        </w:tabs>
        <w:spacing w:after="0" w:line="240" w:lineRule="auto"/>
        <w:ind w:left="20" w:right="20"/>
        <w:jc w:val="both"/>
      </w:pPr>
      <w:r>
        <w:t>Утвердить Порядок работы телефона "горячей линии" по вопросам повышения эффективности деятельности органов местного самоуправления МО «Ермаковский район» согласно приложению.</w:t>
      </w:r>
    </w:p>
    <w:p w:rsidR="00405331" w:rsidRDefault="00405331" w:rsidP="00104491">
      <w:pPr>
        <w:pStyle w:val="1"/>
        <w:numPr>
          <w:ilvl w:val="0"/>
          <w:numId w:val="1"/>
        </w:numPr>
        <w:shd w:val="clear" w:color="auto" w:fill="auto"/>
        <w:tabs>
          <w:tab w:val="left" w:pos="346"/>
          <w:tab w:val="left" w:pos="2703"/>
        </w:tabs>
        <w:spacing w:after="0" w:line="240" w:lineRule="auto"/>
        <w:ind w:left="20" w:right="20"/>
        <w:jc w:val="both"/>
      </w:pPr>
      <w:r>
        <w:t>Определить телефонный номер для установки телефона "горячей линии" (39138) 21602</w:t>
      </w:r>
    </w:p>
    <w:p w:rsidR="00405331" w:rsidRDefault="00405331" w:rsidP="00104491">
      <w:pPr>
        <w:pStyle w:val="1"/>
        <w:numPr>
          <w:ilvl w:val="0"/>
          <w:numId w:val="1"/>
        </w:numPr>
        <w:shd w:val="clear" w:color="auto" w:fill="auto"/>
        <w:tabs>
          <w:tab w:val="left" w:pos="294"/>
        </w:tabs>
        <w:spacing w:after="0" w:line="240" w:lineRule="auto"/>
        <w:ind w:left="20"/>
        <w:jc w:val="both"/>
      </w:pPr>
      <w:r>
        <w:t>Настоящее постановлении в силу со дня его официального опубликования.</w:t>
      </w:r>
    </w:p>
    <w:p w:rsidR="00405331" w:rsidRPr="008403B4" w:rsidRDefault="00405331" w:rsidP="00104491">
      <w:pPr>
        <w:pStyle w:val="1"/>
        <w:numPr>
          <w:ilvl w:val="0"/>
          <w:numId w:val="1"/>
        </w:numPr>
        <w:shd w:val="clear" w:color="auto" w:fill="auto"/>
        <w:tabs>
          <w:tab w:val="left" w:pos="294"/>
        </w:tabs>
        <w:spacing w:after="0" w:line="240" w:lineRule="auto"/>
        <w:ind w:left="20"/>
        <w:jc w:val="both"/>
        <w:rPr>
          <w:lang/>
        </w:rPr>
      </w:pPr>
      <w:r>
        <w:t>Контроль за исполнением настоящего постановления оставляю за собой</w:t>
      </w:r>
    </w:p>
    <w:p w:rsidR="00405331" w:rsidRDefault="00405331" w:rsidP="00104491">
      <w:pPr>
        <w:pStyle w:val="1"/>
        <w:shd w:val="clear" w:color="auto" w:fill="auto"/>
        <w:tabs>
          <w:tab w:val="left" w:pos="294"/>
        </w:tabs>
        <w:spacing w:after="0" w:line="240" w:lineRule="auto"/>
        <w:ind w:left="20"/>
        <w:jc w:val="both"/>
      </w:pPr>
    </w:p>
    <w:p w:rsidR="00405331" w:rsidRDefault="00405331" w:rsidP="00104491">
      <w:pPr>
        <w:pStyle w:val="1"/>
        <w:shd w:val="clear" w:color="auto" w:fill="auto"/>
        <w:tabs>
          <w:tab w:val="left" w:pos="294"/>
        </w:tabs>
        <w:spacing w:after="0" w:line="240" w:lineRule="auto"/>
        <w:ind w:left="20"/>
        <w:jc w:val="both"/>
      </w:pPr>
    </w:p>
    <w:p w:rsidR="00405331" w:rsidRDefault="00405331" w:rsidP="00104491">
      <w:pPr>
        <w:pStyle w:val="1"/>
        <w:shd w:val="clear" w:color="auto" w:fill="auto"/>
        <w:tabs>
          <w:tab w:val="left" w:pos="294"/>
        </w:tabs>
        <w:spacing w:after="0" w:line="240" w:lineRule="auto"/>
        <w:ind w:left="20"/>
        <w:jc w:val="both"/>
      </w:pPr>
    </w:p>
    <w:p w:rsidR="00405331" w:rsidRDefault="00405331" w:rsidP="00104491">
      <w:pPr>
        <w:pStyle w:val="1"/>
        <w:shd w:val="clear" w:color="auto" w:fill="auto"/>
        <w:tabs>
          <w:tab w:val="left" w:pos="7138"/>
        </w:tabs>
        <w:spacing w:after="0" w:line="240" w:lineRule="auto"/>
        <w:ind w:left="20"/>
        <w:jc w:val="both"/>
      </w:pPr>
      <w:r>
        <w:t>Глава администрации района</w:t>
      </w:r>
      <w:r>
        <w:tab/>
        <w:t>В. И. Форсель</w:t>
      </w:r>
    </w:p>
    <w:p w:rsidR="00405331" w:rsidRDefault="00405331" w:rsidP="00104491">
      <w:pPr>
        <w:pStyle w:val="1"/>
        <w:shd w:val="clear" w:color="auto" w:fill="auto"/>
        <w:tabs>
          <w:tab w:val="left" w:pos="7138"/>
        </w:tabs>
        <w:spacing w:after="0" w:line="240" w:lineRule="auto"/>
        <w:ind w:left="20"/>
        <w:jc w:val="both"/>
      </w:pPr>
    </w:p>
    <w:p w:rsidR="00405331" w:rsidRDefault="00405331" w:rsidP="00104491">
      <w:pPr>
        <w:pStyle w:val="1"/>
        <w:shd w:val="clear" w:color="auto" w:fill="auto"/>
        <w:tabs>
          <w:tab w:val="left" w:pos="7138"/>
        </w:tabs>
        <w:spacing w:after="0" w:line="240" w:lineRule="auto"/>
        <w:ind w:left="20"/>
        <w:jc w:val="both"/>
      </w:pPr>
    </w:p>
    <w:p w:rsidR="00405331" w:rsidRDefault="00405331" w:rsidP="00104491">
      <w:pPr>
        <w:pStyle w:val="1"/>
        <w:shd w:val="clear" w:color="auto" w:fill="auto"/>
        <w:tabs>
          <w:tab w:val="left" w:pos="7138"/>
        </w:tabs>
        <w:spacing w:after="0" w:line="240" w:lineRule="auto"/>
        <w:ind w:left="20"/>
        <w:jc w:val="both"/>
      </w:pPr>
    </w:p>
    <w:p w:rsidR="00405331" w:rsidRDefault="00405331" w:rsidP="00104491">
      <w:pPr>
        <w:pStyle w:val="1"/>
        <w:shd w:val="clear" w:color="auto" w:fill="auto"/>
        <w:tabs>
          <w:tab w:val="left" w:pos="7138"/>
        </w:tabs>
        <w:spacing w:after="0" w:line="240" w:lineRule="auto"/>
        <w:ind w:left="20"/>
        <w:jc w:val="both"/>
      </w:pPr>
    </w:p>
    <w:p w:rsidR="00405331" w:rsidRDefault="00405331" w:rsidP="00104491">
      <w:pPr>
        <w:pStyle w:val="1"/>
        <w:shd w:val="clear" w:color="auto" w:fill="auto"/>
        <w:tabs>
          <w:tab w:val="left" w:pos="7138"/>
        </w:tabs>
        <w:spacing w:after="0" w:line="240" w:lineRule="auto"/>
        <w:ind w:left="20"/>
        <w:jc w:val="both"/>
      </w:pPr>
    </w:p>
    <w:p w:rsidR="00405331" w:rsidRDefault="00405331" w:rsidP="00104491">
      <w:pPr>
        <w:pStyle w:val="1"/>
        <w:shd w:val="clear" w:color="auto" w:fill="auto"/>
        <w:tabs>
          <w:tab w:val="left" w:pos="7138"/>
        </w:tabs>
        <w:spacing w:after="0" w:line="240" w:lineRule="auto"/>
        <w:ind w:left="20"/>
        <w:jc w:val="both"/>
      </w:pPr>
    </w:p>
    <w:p w:rsidR="00405331" w:rsidRDefault="00405331" w:rsidP="00104491">
      <w:pPr>
        <w:pStyle w:val="1"/>
        <w:shd w:val="clear" w:color="auto" w:fill="auto"/>
        <w:tabs>
          <w:tab w:val="left" w:pos="7138"/>
        </w:tabs>
        <w:spacing w:after="0" w:line="240" w:lineRule="auto"/>
        <w:ind w:left="20"/>
        <w:jc w:val="both"/>
      </w:pPr>
    </w:p>
    <w:p w:rsidR="00405331" w:rsidRDefault="00405331" w:rsidP="00104491">
      <w:pPr>
        <w:pStyle w:val="1"/>
        <w:shd w:val="clear" w:color="auto" w:fill="auto"/>
        <w:tabs>
          <w:tab w:val="left" w:pos="7138"/>
        </w:tabs>
        <w:spacing w:after="0" w:line="240" w:lineRule="auto"/>
        <w:ind w:left="20"/>
        <w:jc w:val="both"/>
      </w:pPr>
    </w:p>
    <w:p w:rsidR="00405331" w:rsidRDefault="00405331" w:rsidP="00104491">
      <w:pPr>
        <w:pStyle w:val="1"/>
        <w:shd w:val="clear" w:color="auto" w:fill="auto"/>
        <w:tabs>
          <w:tab w:val="left" w:pos="7138"/>
        </w:tabs>
        <w:spacing w:after="0" w:line="240" w:lineRule="auto"/>
        <w:ind w:left="20"/>
        <w:jc w:val="both"/>
      </w:pPr>
    </w:p>
    <w:p w:rsidR="00405331" w:rsidRDefault="00405331" w:rsidP="00104491">
      <w:pPr>
        <w:pStyle w:val="1"/>
        <w:shd w:val="clear" w:color="auto" w:fill="auto"/>
        <w:tabs>
          <w:tab w:val="left" w:pos="7138"/>
        </w:tabs>
        <w:spacing w:after="0" w:line="240" w:lineRule="auto"/>
        <w:ind w:left="20"/>
        <w:jc w:val="both"/>
      </w:pPr>
    </w:p>
    <w:p w:rsidR="00405331" w:rsidRDefault="00405331" w:rsidP="00104491">
      <w:pPr>
        <w:pStyle w:val="1"/>
        <w:shd w:val="clear" w:color="auto" w:fill="auto"/>
        <w:tabs>
          <w:tab w:val="left" w:pos="7138"/>
        </w:tabs>
        <w:spacing w:after="0" w:line="240" w:lineRule="auto"/>
        <w:ind w:left="20"/>
        <w:jc w:val="both"/>
      </w:pPr>
    </w:p>
    <w:p w:rsidR="00405331" w:rsidRDefault="00405331" w:rsidP="00104491">
      <w:pPr>
        <w:pStyle w:val="1"/>
        <w:shd w:val="clear" w:color="auto" w:fill="auto"/>
        <w:tabs>
          <w:tab w:val="left" w:pos="7138"/>
        </w:tabs>
        <w:spacing w:after="0" w:line="240" w:lineRule="auto"/>
        <w:ind w:left="20"/>
        <w:jc w:val="both"/>
      </w:pPr>
    </w:p>
    <w:p w:rsidR="00405331" w:rsidRDefault="00405331" w:rsidP="00104491">
      <w:pPr>
        <w:pStyle w:val="1"/>
        <w:shd w:val="clear" w:color="auto" w:fill="auto"/>
        <w:tabs>
          <w:tab w:val="left" w:pos="7138"/>
        </w:tabs>
        <w:spacing w:after="0" w:line="240" w:lineRule="auto"/>
        <w:ind w:left="20"/>
        <w:jc w:val="both"/>
      </w:pPr>
    </w:p>
    <w:p w:rsidR="00405331" w:rsidRDefault="00405331" w:rsidP="00104491">
      <w:pPr>
        <w:pStyle w:val="1"/>
        <w:shd w:val="clear" w:color="auto" w:fill="auto"/>
        <w:tabs>
          <w:tab w:val="left" w:pos="7138"/>
        </w:tabs>
        <w:spacing w:after="0" w:line="240" w:lineRule="auto"/>
        <w:ind w:left="20"/>
        <w:jc w:val="both"/>
      </w:pPr>
    </w:p>
    <w:p w:rsidR="00405331" w:rsidRDefault="00405331" w:rsidP="00104491">
      <w:pPr>
        <w:pStyle w:val="1"/>
        <w:shd w:val="clear" w:color="auto" w:fill="auto"/>
        <w:tabs>
          <w:tab w:val="left" w:pos="7138"/>
        </w:tabs>
        <w:spacing w:after="0" w:line="240" w:lineRule="auto"/>
        <w:ind w:left="5529"/>
        <w:jc w:val="both"/>
        <w:rPr>
          <w:sz w:val="20"/>
          <w:szCs w:val="20"/>
        </w:rPr>
      </w:pPr>
    </w:p>
    <w:p w:rsidR="00405331" w:rsidRDefault="00405331" w:rsidP="00104491">
      <w:pPr>
        <w:pStyle w:val="1"/>
        <w:shd w:val="clear" w:color="auto" w:fill="auto"/>
        <w:tabs>
          <w:tab w:val="left" w:pos="7138"/>
        </w:tabs>
        <w:spacing w:after="0" w:line="240" w:lineRule="auto"/>
        <w:ind w:left="5529"/>
        <w:jc w:val="both"/>
        <w:rPr>
          <w:sz w:val="20"/>
          <w:szCs w:val="20"/>
        </w:rPr>
      </w:pPr>
      <w:r w:rsidRPr="008403B4">
        <w:rPr>
          <w:sz w:val="20"/>
          <w:szCs w:val="20"/>
        </w:rPr>
        <w:t xml:space="preserve">Приложение 1 </w:t>
      </w:r>
    </w:p>
    <w:p w:rsidR="00405331" w:rsidRDefault="00405331" w:rsidP="00104491">
      <w:pPr>
        <w:pStyle w:val="1"/>
        <w:shd w:val="clear" w:color="auto" w:fill="auto"/>
        <w:tabs>
          <w:tab w:val="left" w:pos="7138"/>
        </w:tabs>
        <w:spacing w:after="0" w:line="240" w:lineRule="auto"/>
        <w:ind w:left="5529"/>
        <w:jc w:val="both"/>
        <w:rPr>
          <w:sz w:val="20"/>
          <w:szCs w:val="20"/>
        </w:rPr>
      </w:pPr>
      <w:r w:rsidRPr="008403B4">
        <w:rPr>
          <w:sz w:val="20"/>
          <w:szCs w:val="20"/>
        </w:rPr>
        <w:t xml:space="preserve">к постановлению администрации района </w:t>
      </w:r>
    </w:p>
    <w:p w:rsidR="00405331" w:rsidRPr="008403B4" w:rsidRDefault="00405331" w:rsidP="00104491">
      <w:pPr>
        <w:pStyle w:val="1"/>
        <w:shd w:val="clear" w:color="auto" w:fill="auto"/>
        <w:tabs>
          <w:tab w:val="left" w:pos="7138"/>
        </w:tabs>
        <w:spacing w:after="0" w:line="240" w:lineRule="auto"/>
        <w:ind w:left="5529"/>
        <w:jc w:val="both"/>
        <w:rPr>
          <w:sz w:val="20"/>
          <w:szCs w:val="20"/>
        </w:rPr>
      </w:pPr>
      <w:r w:rsidRPr="008403B4">
        <w:rPr>
          <w:sz w:val="20"/>
          <w:szCs w:val="20"/>
        </w:rPr>
        <w:t>от</w:t>
      </w:r>
      <w:r>
        <w:rPr>
          <w:sz w:val="20"/>
          <w:szCs w:val="20"/>
        </w:rPr>
        <w:t xml:space="preserve"> 30.04.2014г.   </w:t>
      </w:r>
      <w:r w:rsidRPr="008403B4">
        <w:rPr>
          <w:sz w:val="20"/>
          <w:szCs w:val="20"/>
        </w:rPr>
        <w:tab/>
        <w:t>№</w:t>
      </w:r>
      <w:r>
        <w:rPr>
          <w:sz w:val="20"/>
          <w:szCs w:val="20"/>
        </w:rPr>
        <w:t xml:space="preserve"> 307-п</w:t>
      </w:r>
      <w:r w:rsidRPr="008403B4">
        <w:rPr>
          <w:sz w:val="20"/>
          <w:szCs w:val="20"/>
        </w:rPr>
        <w:tab/>
      </w:r>
    </w:p>
    <w:p w:rsidR="00405331" w:rsidRDefault="00405331" w:rsidP="00104491">
      <w:pPr>
        <w:pStyle w:val="120"/>
        <w:keepNext/>
        <w:keepLines/>
        <w:shd w:val="clear" w:color="auto" w:fill="auto"/>
        <w:spacing w:before="0" w:after="0" w:line="240" w:lineRule="auto"/>
        <w:rPr>
          <w:b/>
        </w:rPr>
      </w:pPr>
      <w:bookmarkStart w:id="0" w:name="bookmark0"/>
    </w:p>
    <w:p w:rsidR="00405331" w:rsidRDefault="00405331" w:rsidP="00104491">
      <w:pPr>
        <w:pStyle w:val="120"/>
        <w:keepNext/>
        <w:keepLines/>
        <w:shd w:val="clear" w:color="auto" w:fill="auto"/>
        <w:spacing w:before="0" w:after="0" w:line="240" w:lineRule="auto"/>
        <w:rPr>
          <w:b/>
        </w:rPr>
      </w:pPr>
    </w:p>
    <w:p w:rsidR="00405331" w:rsidRDefault="00405331" w:rsidP="00104491">
      <w:pPr>
        <w:pStyle w:val="120"/>
        <w:keepNext/>
        <w:keepLines/>
        <w:shd w:val="clear" w:color="auto" w:fill="auto"/>
        <w:spacing w:before="0" w:after="0" w:line="240" w:lineRule="auto"/>
        <w:rPr>
          <w:b/>
        </w:rPr>
      </w:pPr>
    </w:p>
    <w:p w:rsidR="00405331" w:rsidRPr="008403B4" w:rsidRDefault="00405331" w:rsidP="00104491">
      <w:pPr>
        <w:pStyle w:val="120"/>
        <w:keepNext/>
        <w:keepLines/>
        <w:shd w:val="clear" w:color="auto" w:fill="auto"/>
        <w:spacing w:before="0" w:after="0" w:line="240" w:lineRule="auto"/>
        <w:rPr>
          <w:b/>
        </w:rPr>
      </w:pPr>
      <w:r w:rsidRPr="008403B4">
        <w:rPr>
          <w:b/>
        </w:rPr>
        <w:t>ПОРЯДОК</w:t>
      </w:r>
      <w:bookmarkEnd w:id="0"/>
    </w:p>
    <w:p w:rsidR="00405331" w:rsidRPr="008403B4" w:rsidRDefault="00405331" w:rsidP="00104491">
      <w:pPr>
        <w:pStyle w:val="120"/>
        <w:keepNext/>
        <w:keepLines/>
        <w:shd w:val="clear" w:color="auto" w:fill="auto"/>
        <w:spacing w:before="0" w:after="0" w:line="240" w:lineRule="auto"/>
        <w:rPr>
          <w:b/>
        </w:rPr>
      </w:pPr>
      <w:bookmarkStart w:id="1" w:name="bookmark1"/>
      <w:r w:rsidRPr="008403B4">
        <w:rPr>
          <w:b/>
        </w:rPr>
        <w:t>РАБОТЫ ТЕЛЕФОНА «ГОРЯЧЕЙ ЛИНИИ» ПО ПОВЫШЕНИЯ</w:t>
      </w:r>
      <w:bookmarkEnd w:id="1"/>
    </w:p>
    <w:p w:rsidR="00405331" w:rsidRPr="008403B4" w:rsidRDefault="00405331" w:rsidP="00104491">
      <w:pPr>
        <w:pStyle w:val="120"/>
        <w:keepNext/>
        <w:keepLines/>
        <w:shd w:val="clear" w:color="auto" w:fill="auto"/>
        <w:spacing w:before="0" w:after="0" w:line="240" w:lineRule="auto"/>
        <w:rPr>
          <w:b/>
        </w:rPr>
      </w:pPr>
      <w:bookmarkStart w:id="2" w:name="bookmark2"/>
      <w:r w:rsidRPr="008403B4">
        <w:rPr>
          <w:b/>
        </w:rPr>
        <w:t>ЭФФЕКТИВНОСТИ ДЕЯТЕЛЬНОСТИ ОРГАНОВ МЕСТНОГО САМОУПРАВЛЕНИЯ МО «ЕРМАКОВСКИЙ РАЙОН»</w:t>
      </w:r>
      <w:bookmarkEnd w:id="2"/>
    </w:p>
    <w:p w:rsidR="00405331" w:rsidRDefault="00405331" w:rsidP="00104491">
      <w:pPr>
        <w:pStyle w:val="1"/>
        <w:shd w:val="clear" w:color="auto" w:fill="auto"/>
        <w:spacing w:after="0" w:line="240" w:lineRule="auto"/>
        <w:ind w:left="20" w:right="20" w:firstLine="540"/>
        <w:jc w:val="both"/>
      </w:pPr>
      <w:r>
        <w:t>1 Настоящий Порядок определяет правила организации работы телефона "горячей линии" по вопросам повышения эффективности деятельности органов местного самоуправления МО «Ермаковский район» (далее - "телефон доверия").</w:t>
      </w:r>
    </w:p>
    <w:p w:rsidR="00405331" w:rsidRDefault="00405331" w:rsidP="00104491">
      <w:pPr>
        <w:pStyle w:val="1"/>
        <w:numPr>
          <w:ilvl w:val="1"/>
          <w:numId w:val="1"/>
        </w:numPr>
        <w:shd w:val="clear" w:color="auto" w:fill="auto"/>
        <w:tabs>
          <w:tab w:val="left" w:pos="1062"/>
        </w:tabs>
        <w:spacing w:after="0" w:line="240" w:lineRule="auto"/>
        <w:ind w:left="20" w:right="20" w:firstLine="540"/>
        <w:jc w:val="both"/>
      </w:pPr>
      <w:r>
        <w:t>Телефон "горячей линии" - канал связи с гражданами и организациями, созданный в целях получения дополнительной информации для совершенствования деятельности администрации Ермаковского района по вопросам повышения эффективности деятельности органов местного самоуправления МО «Ермаковский район», а также для обеспечения защиты прав и законных интересов граждан.</w:t>
      </w:r>
    </w:p>
    <w:p w:rsidR="00405331" w:rsidRDefault="00405331" w:rsidP="00104491">
      <w:pPr>
        <w:pStyle w:val="1"/>
        <w:numPr>
          <w:ilvl w:val="1"/>
          <w:numId w:val="1"/>
        </w:numPr>
        <w:shd w:val="clear" w:color="auto" w:fill="auto"/>
        <w:tabs>
          <w:tab w:val="left" w:pos="994"/>
        </w:tabs>
        <w:spacing w:after="0" w:line="240" w:lineRule="auto"/>
        <w:ind w:left="20" w:right="20" w:firstLine="540"/>
        <w:jc w:val="both"/>
      </w:pPr>
      <w:r>
        <w:t>По телефону "горячей линии" принимается и рассматривается информация о:</w:t>
      </w:r>
    </w:p>
    <w:p w:rsidR="00405331" w:rsidRDefault="00405331" w:rsidP="00104491">
      <w:pPr>
        <w:pStyle w:val="1"/>
        <w:numPr>
          <w:ilvl w:val="2"/>
          <w:numId w:val="1"/>
        </w:numPr>
        <w:shd w:val="clear" w:color="auto" w:fill="auto"/>
        <w:tabs>
          <w:tab w:val="left" w:pos="994"/>
        </w:tabs>
        <w:spacing w:after="0" w:line="240" w:lineRule="auto"/>
        <w:ind w:left="20" w:right="20" w:firstLine="540"/>
        <w:jc w:val="both"/>
      </w:pPr>
      <w:r>
        <w:t>фактах коррупционных проявлений в действиях муниципальных служащих и руководителей подведомственных организаций;</w:t>
      </w:r>
    </w:p>
    <w:p w:rsidR="00405331" w:rsidRDefault="00405331" w:rsidP="00104491">
      <w:pPr>
        <w:pStyle w:val="1"/>
        <w:numPr>
          <w:ilvl w:val="2"/>
          <w:numId w:val="1"/>
        </w:numPr>
        <w:shd w:val="clear" w:color="auto" w:fill="auto"/>
        <w:tabs>
          <w:tab w:val="left" w:pos="1143"/>
        </w:tabs>
        <w:spacing w:after="0" w:line="240" w:lineRule="auto"/>
        <w:ind w:left="20" w:right="20" w:firstLine="540"/>
        <w:jc w:val="both"/>
      </w:pPr>
      <w:r>
        <w:t>повышения эффективности деятельности органов местного самоуправления МО «Ермаковский район»;</w:t>
      </w:r>
    </w:p>
    <w:p w:rsidR="00405331" w:rsidRDefault="00405331" w:rsidP="00104491">
      <w:pPr>
        <w:pStyle w:val="1"/>
        <w:numPr>
          <w:ilvl w:val="1"/>
          <w:numId w:val="1"/>
        </w:numPr>
        <w:shd w:val="clear" w:color="auto" w:fill="auto"/>
        <w:tabs>
          <w:tab w:val="left" w:pos="846"/>
        </w:tabs>
        <w:spacing w:after="0" w:line="240" w:lineRule="auto"/>
        <w:ind w:left="20" w:right="20" w:firstLine="540"/>
        <w:jc w:val="both"/>
      </w:pPr>
      <w:r>
        <w:t>Телефон "горячей линии" функционирует в автоматическом режиме и оснащен системой записи поступающих обращений (функция "автоответчик").</w:t>
      </w:r>
    </w:p>
    <w:p w:rsidR="00405331" w:rsidRDefault="00405331" w:rsidP="00104491">
      <w:pPr>
        <w:pStyle w:val="1"/>
        <w:numPr>
          <w:ilvl w:val="1"/>
          <w:numId w:val="1"/>
        </w:numPr>
        <w:shd w:val="clear" w:color="auto" w:fill="auto"/>
        <w:tabs>
          <w:tab w:val="left" w:pos="1047"/>
        </w:tabs>
        <w:spacing w:after="0" w:line="240" w:lineRule="auto"/>
        <w:ind w:left="20" w:right="20" w:firstLine="540"/>
        <w:jc w:val="both"/>
      </w:pPr>
      <w:r>
        <w:t>Прием и запись обращений по телефону "горячей линии" осуществляется ежедневно, круглосуточно.</w:t>
      </w:r>
    </w:p>
    <w:p w:rsidR="00405331" w:rsidRDefault="00405331" w:rsidP="00104491">
      <w:pPr>
        <w:pStyle w:val="1"/>
        <w:numPr>
          <w:ilvl w:val="1"/>
          <w:numId w:val="1"/>
        </w:numPr>
        <w:shd w:val="clear" w:color="auto" w:fill="auto"/>
        <w:tabs>
          <w:tab w:val="left" w:pos="918"/>
        </w:tabs>
        <w:spacing w:after="0" w:line="240" w:lineRule="auto"/>
        <w:ind w:left="20" w:right="20" w:firstLine="540"/>
        <w:jc w:val="both"/>
      </w:pPr>
      <w:r>
        <w:t>Время приема одного обращения в режиме работы автоответчика составляет 5 минут.</w:t>
      </w:r>
    </w:p>
    <w:p w:rsidR="00405331" w:rsidRDefault="00405331" w:rsidP="00104491">
      <w:pPr>
        <w:pStyle w:val="1"/>
        <w:numPr>
          <w:ilvl w:val="1"/>
          <w:numId w:val="1"/>
        </w:numPr>
        <w:shd w:val="clear" w:color="auto" w:fill="auto"/>
        <w:tabs>
          <w:tab w:val="left" w:pos="946"/>
          <w:tab w:val="left" w:leader="dot" w:pos="2790"/>
        </w:tabs>
        <w:spacing w:after="0" w:line="240" w:lineRule="auto"/>
        <w:ind w:left="20" w:right="20" w:firstLine="540"/>
        <w:jc w:val="both"/>
      </w:pPr>
      <w:r>
        <w:t>Примерный текст сообщения, который должен в автоматическом режиме воспроизводиться при соединении с абонентом: "Здравствуйте. Вы позвонили по телефону "горячей линии" по вопросам повышения эффективности деятельности органов местного самоуправления МО «Ермаковский район». Время Вашего обращения не должно превышать 5 минут. Пожалуйста, после звукового сигнала назовите свою фамилию, имя, отчество, представляемую организацию и передайте Ваше сообщение. Анонимные обращения не рассматриваются. Для направления Вам ответа по существу поступившей информации сообщите свой почтовый адрес. Обращаем Ваше внимание на то, что статьей 306 Уголовного кодекса Российской Федерации предусмотрена уголовная ответственность за заведомо ложный донос о совершении преступления".</w:t>
      </w:r>
    </w:p>
    <w:p w:rsidR="00405331" w:rsidRDefault="00405331" w:rsidP="00104491">
      <w:pPr>
        <w:pStyle w:val="1"/>
        <w:numPr>
          <w:ilvl w:val="1"/>
          <w:numId w:val="1"/>
        </w:numPr>
        <w:shd w:val="clear" w:color="auto" w:fill="auto"/>
        <w:tabs>
          <w:tab w:val="left" w:pos="966"/>
        </w:tabs>
        <w:spacing w:after="0" w:line="240" w:lineRule="auto"/>
        <w:ind w:left="20" w:right="20" w:firstLine="560"/>
        <w:jc w:val="both"/>
      </w:pPr>
      <w:r>
        <w:t>Все обращения, поступающие по телефону "горячей линии", не позднее следующего рабочего дня с момента их получения подлежат обязательному внесению в журнал регистрации обращений граждан и организаций, поступивших по телефону "горячей линии" (далее - Журнал), форма которого предусмотрена приложением N 1 к настоящему Порядку, и оформляются по форме, предусмотренной приложением N 2 к настоящему Порядку.</w:t>
      </w:r>
    </w:p>
    <w:p w:rsidR="00405331" w:rsidRDefault="00405331" w:rsidP="00104491">
      <w:pPr>
        <w:pStyle w:val="1"/>
        <w:numPr>
          <w:ilvl w:val="1"/>
          <w:numId w:val="1"/>
        </w:numPr>
        <w:shd w:val="clear" w:color="auto" w:fill="auto"/>
        <w:tabs>
          <w:tab w:val="left" w:pos="932"/>
        </w:tabs>
        <w:spacing w:after="0" w:line="240" w:lineRule="auto"/>
        <w:ind w:left="20" w:right="20" w:firstLine="560"/>
        <w:jc w:val="both"/>
      </w:pPr>
      <w:r>
        <w:t>Техническое сопровождение функционирования телефона "горячей линии" и организацию работы телефона "горячей линии" осуществляют муниципальные служащие отдела информатизации и документационного обеспечения, которые:</w:t>
      </w:r>
    </w:p>
    <w:p w:rsidR="00405331" w:rsidRDefault="00405331" w:rsidP="00104491">
      <w:pPr>
        <w:pStyle w:val="1"/>
        <w:numPr>
          <w:ilvl w:val="2"/>
          <w:numId w:val="1"/>
        </w:numPr>
        <w:shd w:val="clear" w:color="auto" w:fill="auto"/>
        <w:tabs>
          <w:tab w:val="left" w:pos="858"/>
        </w:tabs>
        <w:spacing w:after="0" w:line="240" w:lineRule="auto"/>
        <w:ind w:left="20" w:firstLine="560"/>
        <w:jc w:val="both"/>
      </w:pPr>
      <w:r>
        <w:t>фиксируют на бумажном носителе текст обращения;</w:t>
      </w:r>
    </w:p>
    <w:p w:rsidR="00405331" w:rsidRDefault="00405331" w:rsidP="00104491">
      <w:pPr>
        <w:pStyle w:val="1"/>
        <w:numPr>
          <w:ilvl w:val="2"/>
          <w:numId w:val="1"/>
        </w:numPr>
        <w:shd w:val="clear" w:color="auto" w:fill="auto"/>
        <w:tabs>
          <w:tab w:val="left" w:pos="882"/>
        </w:tabs>
        <w:spacing w:after="0" w:line="240" w:lineRule="auto"/>
        <w:ind w:left="20" w:firstLine="560"/>
        <w:jc w:val="both"/>
      </w:pPr>
      <w:r>
        <w:t>регистрируют обращение в Журнале;</w:t>
      </w:r>
    </w:p>
    <w:p w:rsidR="00405331" w:rsidRDefault="00405331" w:rsidP="00104491">
      <w:pPr>
        <w:pStyle w:val="1"/>
        <w:numPr>
          <w:ilvl w:val="2"/>
          <w:numId w:val="1"/>
        </w:numPr>
        <w:shd w:val="clear" w:color="auto" w:fill="auto"/>
        <w:tabs>
          <w:tab w:val="left" w:pos="884"/>
        </w:tabs>
        <w:spacing w:after="0" w:line="240" w:lineRule="auto"/>
        <w:ind w:left="20" w:right="20" w:firstLine="560"/>
        <w:jc w:val="both"/>
      </w:pPr>
      <w:r>
        <w:t>при наличии в обращении информации о фактах, указанных в пункте 3 настоящего Порядка, докладывают о них руководству администрации;</w:t>
      </w:r>
    </w:p>
    <w:p w:rsidR="00405331" w:rsidRDefault="00405331" w:rsidP="00104491">
      <w:pPr>
        <w:pStyle w:val="1"/>
        <w:numPr>
          <w:ilvl w:val="2"/>
          <w:numId w:val="1"/>
        </w:numPr>
        <w:shd w:val="clear" w:color="auto" w:fill="auto"/>
        <w:tabs>
          <w:tab w:val="left" w:pos="970"/>
        </w:tabs>
        <w:spacing w:after="0" w:line="240" w:lineRule="auto"/>
        <w:ind w:left="20" w:right="20" w:firstLine="560"/>
        <w:jc w:val="both"/>
      </w:pPr>
      <w:r>
        <w:t>анализируют и обобщают обращения, поступившие по телефону "горячей линии".</w:t>
      </w:r>
    </w:p>
    <w:p w:rsidR="00405331" w:rsidRDefault="00405331" w:rsidP="00104491">
      <w:pPr>
        <w:pStyle w:val="1"/>
        <w:numPr>
          <w:ilvl w:val="1"/>
          <w:numId w:val="1"/>
        </w:numPr>
        <w:shd w:val="clear" w:color="auto" w:fill="auto"/>
        <w:tabs>
          <w:tab w:val="left" w:pos="990"/>
        </w:tabs>
        <w:spacing w:after="0" w:line="240" w:lineRule="auto"/>
        <w:ind w:left="20" w:right="20" w:firstLine="560"/>
        <w:jc w:val="both"/>
      </w:pPr>
      <w:r>
        <w:t>Муниципальные служащие, работающие с информацией, полученной по телефону "горячей линии",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405331" w:rsidRDefault="00405331" w:rsidP="00104491">
      <w:pPr>
        <w:pStyle w:val="1"/>
        <w:numPr>
          <w:ilvl w:val="1"/>
          <w:numId w:val="1"/>
        </w:numPr>
        <w:shd w:val="clear" w:color="auto" w:fill="auto"/>
        <w:tabs>
          <w:tab w:val="left" w:pos="1014"/>
        </w:tabs>
        <w:spacing w:after="0" w:line="240" w:lineRule="auto"/>
        <w:ind w:left="20" w:right="20" w:firstLine="560"/>
        <w:jc w:val="both"/>
      </w:pPr>
      <w:r>
        <w:t>Использование телефона "горячей линии" не по назначению, в том числе в служебных и личных целях, запрещено.</w:t>
      </w:r>
    </w:p>
    <w:p w:rsidR="00405331" w:rsidRPr="008403B4" w:rsidRDefault="00405331" w:rsidP="00104491">
      <w:pPr>
        <w:pStyle w:val="1"/>
        <w:numPr>
          <w:ilvl w:val="1"/>
          <w:numId w:val="1"/>
        </w:numPr>
        <w:shd w:val="clear" w:color="auto" w:fill="auto"/>
        <w:tabs>
          <w:tab w:val="left" w:pos="1014"/>
        </w:tabs>
        <w:spacing w:after="0" w:line="240" w:lineRule="auto"/>
        <w:ind w:left="20" w:right="20" w:firstLine="560"/>
        <w:jc w:val="both"/>
        <w:rPr>
          <w:lang/>
        </w:rPr>
      </w:pPr>
      <w:r>
        <w:t>Аудиозаписи, поступившие на телефон "горячей линии", хранятся 1 год, после чего подлежат уничтожению.</w:t>
      </w: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294"/>
        </w:tabs>
        <w:spacing w:after="0" w:line="240" w:lineRule="auto"/>
        <w:ind w:left="20"/>
        <w:jc w:val="both"/>
      </w:pPr>
    </w:p>
    <w:p w:rsidR="00405331" w:rsidRDefault="00405331" w:rsidP="00104491">
      <w:pPr>
        <w:pStyle w:val="1"/>
        <w:shd w:val="clear" w:color="auto" w:fill="auto"/>
        <w:tabs>
          <w:tab w:val="left" w:pos="7138"/>
        </w:tabs>
        <w:spacing w:after="0" w:line="240" w:lineRule="auto"/>
        <w:ind w:left="20"/>
        <w:jc w:val="both"/>
      </w:pPr>
      <w:r>
        <w:t>Глава администрации района</w:t>
      </w:r>
      <w:r>
        <w:tab/>
        <w:t>В. И. Форсель</w:t>
      </w:r>
    </w:p>
    <w:p w:rsidR="00405331" w:rsidRDefault="00405331" w:rsidP="00104491">
      <w:pPr>
        <w:pStyle w:val="1"/>
        <w:shd w:val="clear" w:color="auto" w:fill="auto"/>
        <w:tabs>
          <w:tab w:val="left" w:pos="7138"/>
        </w:tabs>
        <w:spacing w:after="0" w:line="240" w:lineRule="auto"/>
        <w:ind w:left="20"/>
        <w:jc w:val="both"/>
      </w:pPr>
    </w:p>
    <w:p w:rsidR="00405331" w:rsidRDefault="00405331" w:rsidP="00104491">
      <w:pPr>
        <w:pStyle w:val="1"/>
        <w:shd w:val="clear" w:color="auto" w:fill="auto"/>
        <w:tabs>
          <w:tab w:val="left" w:pos="7138"/>
        </w:tabs>
        <w:spacing w:after="0" w:line="240" w:lineRule="auto"/>
        <w:ind w:lef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pStyle w:val="1"/>
        <w:shd w:val="clear" w:color="auto" w:fill="auto"/>
        <w:tabs>
          <w:tab w:val="left" w:pos="1014"/>
        </w:tabs>
        <w:spacing w:after="0" w:line="240" w:lineRule="auto"/>
        <w:ind w:right="20"/>
        <w:jc w:val="both"/>
      </w:pPr>
    </w:p>
    <w:p w:rsidR="00405331" w:rsidRDefault="00405331" w:rsidP="00104491">
      <w:pPr>
        <w:spacing w:after="202" w:line="226" w:lineRule="exact"/>
        <w:ind w:left="4800" w:right="400"/>
        <w:jc w:val="right"/>
        <w:rPr>
          <w:rFonts w:ascii="Times New Roman" w:hAnsi="Times New Roman"/>
          <w:color w:val="000000"/>
          <w:sz w:val="19"/>
          <w:szCs w:val="19"/>
          <w:lang w:eastAsia="ru-RU"/>
        </w:rPr>
      </w:pPr>
    </w:p>
    <w:p w:rsidR="00405331" w:rsidRPr="006F73F1" w:rsidRDefault="00405331" w:rsidP="00104491">
      <w:pPr>
        <w:spacing w:after="0" w:line="274" w:lineRule="exact"/>
        <w:jc w:val="center"/>
        <w:rPr>
          <w:rFonts w:ascii="Times New Roman" w:hAnsi="Times New Roman"/>
          <w:sz w:val="23"/>
          <w:szCs w:val="23"/>
          <w:shd w:val="clear" w:color="auto" w:fill="FFFFFF"/>
          <w:lang w:eastAsia="ru-RU"/>
        </w:rPr>
      </w:pPr>
      <w:bookmarkStart w:id="3" w:name="_GoBack"/>
      <w:bookmarkEnd w:id="3"/>
    </w:p>
    <w:p w:rsidR="00405331" w:rsidRPr="00104491" w:rsidRDefault="00405331" w:rsidP="00104491">
      <w:pPr>
        <w:spacing w:after="0" w:line="274" w:lineRule="exact"/>
        <w:jc w:val="center"/>
        <w:rPr>
          <w:rFonts w:ascii="Times New Roman" w:hAnsi="Times New Roman"/>
          <w:sz w:val="23"/>
          <w:szCs w:val="23"/>
          <w:shd w:val="clear" w:color="auto" w:fill="FFFFFF"/>
          <w:lang w:eastAsia="ru-RU"/>
        </w:rPr>
      </w:pPr>
    </w:p>
    <w:p w:rsidR="00405331" w:rsidRPr="00104491" w:rsidRDefault="00405331" w:rsidP="00104491">
      <w:pPr>
        <w:spacing w:after="0" w:line="274" w:lineRule="exact"/>
        <w:jc w:val="center"/>
        <w:rPr>
          <w:rFonts w:ascii="Times New Roman" w:hAnsi="Times New Roman"/>
          <w:sz w:val="23"/>
          <w:szCs w:val="23"/>
          <w:shd w:val="clear" w:color="auto" w:fill="FFFFFF"/>
          <w:lang w:eastAsia="ru-RU"/>
        </w:rPr>
      </w:pPr>
    </w:p>
    <w:p w:rsidR="00405331" w:rsidRPr="006F73F1" w:rsidRDefault="00405331" w:rsidP="00104491">
      <w:pPr>
        <w:spacing w:after="0" w:line="274" w:lineRule="exact"/>
        <w:jc w:val="center"/>
        <w:rPr>
          <w:rFonts w:ascii="Times New Roman" w:hAnsi="Times New Roman"/>
          <w:sz w:val="36"/>
          <w:szCs w:val="36"/>
          <w:lang w:eastAsia="ru-RU"/>
        </w:rPr>
      </w:pPr>
      <w:r w:rsidRPr="006F73F1">
        <w:rPr>
          <w:rFonts w:ascii="Times New Roman" w:hAnsi="Times New Roman"/>
          <w:sz w:val="36"/>
          <w:szCs w:val="36"/>
          <w:shd w:val="clear" w:color="auto" w:fill="FFFFFF"/>
          <w:lang w:eastAsia="ru-RU"/>
        </w:rPr>
        <w:t>ЖУРНАЛ</w:t>
      </w:r>
    </w:p>
    <w:p w:rsidR="00405331" w:rsidRPr="006F73F1" w:rsidRDefault="00405331" w:rsidP="006F73F1">
      <w:pPr>
        <w:tabs>
          <w:tab w:val="left" w:leader="underscore" w:pos="562"/>
          <w:tab w:val="left" w:leader="underscore" w:pos="2190"/>
          <w:tab w:val="left" w:leader="underscore" w:pos="9250"/>
          <w:tab w:val="left" w:leader="underscore" w:pos="10321"/>
        </w:tabs>
        <w:spacing w:after="0" w:line="274" w:lineRule="exact"/>
        <w:ind w:right="-20" w:firstLine="2040"/>
        <w:jc w:val="both"/>
        <w:rPr>
          <w:rFonts w:ascii="Times New Roman" w:hAnsi="Times New Roman"/>
          <w:sz w:val="28"/>
          <w:szCs w:val="28"/>
          <w:shd w:val="clear" w:color="auto" w:fill="FFFFFF"/>
          <w:lang w:eastAsia="ru-RU"/>
        </w:rPr>
      </w:pPr>
      <w:r w:rsidRPr="006F73F1">
        <w:rPr>
          <w:rFonts w:ascii="Times New Roman" w:hAnsi="Times New Roman"/>
          <w:sz w:val="28"/>
          <w:szCs w:val="28"/>
          <w:shd w:val="clear" w:color="auto" w:fill="FFFFFF"/>
          <w:lang w:eastAsia="ru-RU"/>
        </w:rPr>
        <w:t>регистрации обращений граждан и организаций, поступивших по телефону "горячей линии" по вопросам повышения эффективности деятельности органов местного самоуправления МО «Ермаковский район</w:t>
      </w:r>
    </w:p>
    <w:p w:rsidR="00405331" w:rsidRPr="00104491" w:rsidRDefault="00405331" w:rsidP="00104491">
      <w:pPr>
        <w:tabs>
          <w:tab w:val="left" w:leader="underscore" w:pos="562"/>
          <w:tab w:val="left" w:leader="underscore" w:pos="2190"/>
          <w:tab w:val="left" w:leader="underscore" w:pos="9250"/>
          <w:tab w:val="left" w:leader="underscore" w:pos="10321"/>
        </w:tabs>
        <w:spacing w:after="0" w:line="274" w:lineRule="exact"/>
        <w:ind w:left="20" w:right="-20" w:firstLine="2040"/>
        <w:rPr>
          <w:rFonts w:ascii="Times New Roman" w:hAnsi="Times New Roman"/>
          <w:sz w:val="27"/>
          <w:szCs w:val="27"/>
          <w:lang w:eastAsia="ru-RU"/>
        </w:rPr>
      </w:pPr>
    </w:p>
    <w:p w:rsidR="00405331" w:rsidRPr="00104491" w:rsidRDefault="00405331" w:rsidP="00104491">
      <w:pPr>
        <w:tabs>
          <w:tab w:val="left" w:leader="underscore" w:pos="562"/>
          <w:tab w:val="left" w:leader="underscore" w:pos="2190"/>
          <w:tab w:val="left" w:leader="underscore" w:pos="9250"/>
          <w:tab w:val="left" w:leader="underscore" w:pos="10321"/>
        </w:tabs>
        <w:spacing w:after="0" w:line="274" w:lineRule="exact"/>
        <w:ind w:left="20" w:right="-20" w:firstLine="2040"/>
        <w:rPr>
          <w:rFonts w:ascii="Times New Roman" w:hAnsi="Times New Roman"/>
          <w:sz w:val="27"/>
          <w:szCs w:val="27"/>
          <w:lang w:eastAsia="ru-RU"/>
        </w:rPr>
      </w:pPr>
    </w:p>
    <w:tbl>
      <w:tblPr>
        <w:tblW w:w="9990" w:type="dxa"/>
        <w:jc w:val="center"/>
        <w:tblLayout w:type="fixed"/>
        <w:tblCellMar>
          <w:left w:w="10" w:type="dxa"/>
          <w:right w:w="10" w:type="dxa"/>
        </w:tblCellMar>
        <w:tblLook w:val="0000"/>
      </w:tblPr>
      <w:tblGrid>
        <w:gridCol w:w="552"/>
        <w:gridCol w:w="1301"/>
        <w:gridCol w:w="1690"/>
        <w:gridCol w:w="1930"/>
        <w:gridCol w:w="1565"/>
        <w:gridCol w:w="1834"/>
        <w:gridCol w:w="1118"/>
      </w:tblGrid>
      <w:tr w:rsidR="00405331" w:rsidRPr="00C558D7" w:rsidTr="002C55FB">
        <w:trPr>
          <w:trHeight w:val="1670"/>
          <w:jc w:val="center"/>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74" w:lineRule="exact"/>
              <w:jc w:val="both"/>
              <w:rPr>
                <w:rFonts w:ascii="Times New Roman" w:hAnsi="Times New Roman"/>
                <w:sz w:val="27"/>
                <w:szCs w:val="27"/>
                <w:lang w:eastAsia="ru-RU"/>
              </w:rPr>
            </w:pPr>
            <w:r w:rsidRPr="00104491">
              <w:rPr>
                <w:rFonts w:ascii="Times New Roman" w:hAnsi="Times New Roman"/>
                <w:sz w:val="23"/>
                <w:szCs w:val="23"/>
                <w:shd w:val="clear" w:color="auto" w:fill="FFFFFF"/>
                <w:lang w:eastAsia="ru-RU"/>
              </w:rPr>
              <w:t>N п/п</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74" w:lineRule="exact"/>
              <w:jc w:val="both"/>
              <w:rPr>
                <w:rFonts w:ascii="Times New Roman" w:hAnsi="Times New Roman"/>
                <w:sz w:val="27"/>
                <w:szCs w:val="27"/>
                <w:lang w:eastAsia="ru-RU"/>
              </w:rPr>
            </w:pPr>
            <w:r w:rsidRPr="00104491">
              <w:rPr>
                <w:rFonts w:ascii="Times New Roman" w:hAnsi="Times New Roman"/>
                <w:sz w:val="23"/>
                <w:szCs w:val="23"/>
                <w:shd w:val="clear" w:color="auto" w:fill="FFFFFF"/>
                <w:lang w:eastAsia="ru-RU"/>
              </w:rPr>
              <w:t>Дата, время регистрации обращения</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74" w:lineRule="exact"/>
              <w:ind w:left="260" w:firstLine="180"/>
              <w:rPr>
                <w:rFonts w:ascii="Times New Roman" w:hAnsi="Times New Roman"/>
                <w:sz w:val="27"/>
                <w:szCs w:val="27"/>
                <w:lang w:eastAsia="ru-RU"/>
              </w:rPr>
            </w:pPr>
            <w:r w:rsidRPr="00104491">
              <w:rPr>
                <w:rFonts w:ascii="Times New Roman" w:hAnsi="Times New Roman"/>
                <w:sz w:val="23"/>
                <w:szCs w:val="23"/>
                <w:shd w:val="clear" w:color="auto" w:fill="FFFFFF"/>
                <w:lang w:eastAsia="ru-RU"/>
              </w:rPr>
              <w:t>Краткое содержание обращения</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74" w:lineRule="exact"/>
              <w:ind w:left="220"/>
              <w:rPr>
                <w:rFonts w:ascii="Times New Roman" w:hAnsi="Times New Roman"/>
                <w:sz w:val="27"/>
                <w:szCs w:val="27"/>
                <w:lang w:eastAsia="ru-RU"/>
              </w:rPr>
            </w:pPr>
            <w:r w:rsidRPr="00104491">
              <w:rPr>
                <w:rFonts w:ascii="Times New Roman" w:hAnsi="Times New Roman"/>
                <w:sz w:val="23"/>
                <w:szCs w:val="23"/>
                <w:shd w:val="clear" w:color="auto" w:fill="FFFFFF"/>
                <w:lang w:eastAsia="ru-RU"/>
              </w:rPr>
              <w:t>Ф.И.О. абонента (при наличии информации)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74" w:lineRule="exact"/>
              <w:jc w:val="center"/>
              <w:rPr>
                <w:rFonts w:ascii="Times New Roman" w:hAnsi="Times New Roman"/>
                <w:sz w:val="27"/>
                <w:szCs w:val="27"/>
                <w:lang w:eastAsia="ru-RU"/>
              </w:rPr>
            </w:pPr>
            <w:r w:rsidRPr="00104491">
              <w:rPr>
                <w:rFonts w:ascii="Times New Roman" w:hAnsi="Times New Roman"/>
                <w:sz w:val="23"/>
                <w:szCs w:val="23"/>
                <w:shd w:val="clear" w:color="auto" w:fill="FFFFFF"/>
                <w:lang w:eastAsia="ru-RU"/>
              </w:rPr>
              <w:t>Адрес, телефон абонента (при наличии информации)</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74" w:lineRule="exact"/>
              <w:jc w:val="center"/>
              <w:rPr>
                <w:rFonts w:ascii="Times New Roman" w:hAnsi="Times New Roman"/>
                <w:sz w:val="27"/>
                <w:szCs w:val="27"/>
                <w:lang w:eastAsia="ru-RU"/>
              </w:rPr>
            </w:pPr>
            <w:r w:rsidRPr="00104491">
              <w:rPr>
                <w:rFonts w:ascii="Times New Roman" w:hAnsi="Times New Roman"/>
                <w:sz w:val="23"/>
                <w:szCs w:val="23"/>
                <w:shd w:val="clear" w:color="auto" w:fill="FFFFFF"/>
                <w:lang w:eastAsia="ru-RU"/>
              </w:rPr>
              <w:t>Ф.И.О. муниципального о служащего, обработавшего обращение, подпись</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74" w:lineRule="exact"/>
              <w:ind w:right="100"/>
              <w:jc w:val="right"/>
              <w:rPr>
                <w:rFonts w:ascii="Times New Roman" w:hAnsi="Times New Roman"/>
                <w:sz w:val="27"/>
                <w:szCs w:val="27"/>
                <w:lang w:eastAsia="ru-RU"/>
              </w:rPr>
            </w:pPr>
            <w:r w:rsidRPr="00104491">
              <w:rPr>
                <w:rFonts w:ascii="Times New Roman" w:hAnsi="Times New Roman"/>
                <w:sz w:val="23"/>
                <w:szCs w:val="23"/>
                <w:shd w:val="clear" w:color="auto" w:fill="FFFFFF"/>
                <w:lang w:eastAsia="ru-RU"/>
              </w:rPr>
              <w:t>Принять меры</w:t>
            </w:r>
          </w:p>
        </w:tc>
      </w:tr>
      <w:tr w:rsidR="00405331" w:rsidRPr="00C558D7" w:rsidTr="002C55FB">
        <w:trPr>
          <w:trHeight w:val="302"/>
          <w:jc w:val="center"/>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r>
      <w:tr w:rsidR="00405331" w:rsidRPr="00C558D7" w:rsidTr="002C55FB">
        <w:trPr>
          <w:trHeight w:val="302"/>
          <w:jc w:val="center"/>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r>
      <w:tr w:rsidR="00405331" w:rsidRPr="00C558D7" w:rsidTr="002C55FB">
        <w:trPr>
          <w:trHeight w:val="302"/>
          <w:jc w:val="center"/>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r>
      <w:tr w:rsidR="00405331" w:rsidRPr="00C558D7" w:rsidTr="002C55FB">
        <w:trPr>
          <w:trHeight w:val="302"/>
          <w:jc w:val="center"/>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r>
      <w:tr w:rsidR="00405331" w:rsidRPr="00C558D7" w:rsidTr="002C55FB">
        <w:trPr>
          <w:trHeight w:val="302"/>
          <w:jc w:val="center"/>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405331" w:rsidRPr="00104491" w:rsidRDefault="00405331" w:rsidP="00104491">
            <w:pPr>
              <w:framePr w:wrap="notBeside" w:vAnchor="text" w:hAnchor="text" w:xAlign="center" w:y="1"/>
              <w:spacing w:after="0" w:line="240" w:lineRule="auto"/>
              <w:rPr>
                <w:rFonts w:ascii="Arial Unicode MS" w:hAnsi="Arial Unicode MS" w:cs="Arial Unicode MS"/>
                <w:color w:val="000000"/>
                <w:sz w:val="10"/>
                <w:szCs w:val="10"/>
                <w:lang w:eastAsia="ru-RU"/>
              </w:rPr>
            </w:pPr>
          </w:p>
        </w:tc>
      </w:tr>
    </w:tbl>
    <w:p w:rsidR="00405331" w:rsidRDefault="00405331" w:rsidP="00104491">
      <w:pPr>
        <w:pStyle w:val="1"/>
        <w:shd w:val="clear" w:color="auto" w:fill="auto"/>
        <w:tabs>
          <w:tab w:val="left" w:pos="1014"/>
        </w:tabs>
        <w:spacing w:after="0" w:line="240" w:lineRule="auto"/>
        <w:ind w:right="20"/>
        <w:jc w:val="both"/>
      </w:pPr>
    </w:p>
    <w:p w:rsidR="00405331" w:rsidRDefault="00405331"/>
    <w:p w:rsidR="00405331" w:rsidRDefault="00405331"/>
    <w:p w:rsidR="00405331" w:rsidRDefault="00405331"/>
    <w:p w:rsidR="00405331" w:rsidRDefault="00405331"/>
    <w:p w:rsidR="00405331" w:rsidRDefault="00405331"/>
    <w:p w:rsidR="00405331" w:rsidRDefault="00405331"/>
    <w:p w:rsidR="00405331" w:rsidRDefault="00405331"/>
    <w:p w:rsidR="00405331" w:rsidRDefault="00405331"/>
    <w:p w:rsidR="00405331" w:rsidRDefault="00405331"/>
    <w:p w:rsidR="00405331" w:rsidRDefault="00405331"/>
    <w:p w:rsidR="00405331" w:rsidRDefault="00405331"/>
    <w:p w:rsidR="00405331" w:rsidRDefault="00405331"/>
    <w:p w:rsidR="00405331" w:rsidRDefault="00405331"/>
    <w:p w:rsidR="00405331" w:rsidRDefault="00405331"/>
    <w:p w:rsidR="00405331" w:rsidRDefault="00405331"/>
    <w:p w:rsidR="00405331" w:rsidRDefault="00405331"/>
    <w:p w:rsidR="00405331" w:rsidRDefault="00405331"/>
    <w:p w:rsidR="00405331" w:rsidRPr="00104491" w:rsidRDefault="00405331" w:rsidP="00104491">
      <w:pPr>
        <w:spacing w:after="0" w:line="226" w:lineRule="exact"/>
        <w:ind w:left="4800" w:right="400"/>
        <w:jc w:val="both"/>
        <w:rPr>
          <w:rFonts w:ascii="Times New Roman" w:hAnsi="Times New Roman"/>
          <w:color w:val="000000"/>
          <w:sz w:val="19"/>
          <w:szCs w:val="19"/>
          <w:lang w:eastAsia="ru-RU"/>
        </w:rPr>
      </w:pPr>
      <w:r w:rsidRPr="00104491">
        <w:rPr>
          <w:rFonts w:ascii="Times New Roman" w:hAnsi="Times New Roman"/>
          <w:color w:val="000000"/>
          <w:sz w:val="19"/>
          <w:szCs w:val="19"/>
          <w:lang w:eastAsia="ru-RU"/>
        </w:rPr>
        <w:t xml:space="preserve">Приложение N </w:t>
      </w:r>
      <w:r>
        <w:rPr>
          <w:rFonts w:ascii="Times New Roman" w:hAnsi="Times New Roman"/>
          <w:color w:val="000000"/>
          <w:sz w:val="19"/>
          <w:szCs w:val="19"/>
          <w:lang w:eastAsia="ru-RU"/>
        </w:rPr>
        <w:t>2</w:t>
      </w:r>
      <w:r w:rsidRPr="00104491">
        <w:rPr>
          <w:rFonts w:ascii="Times New Roman" w:hAnsi="Times New Roman"/>
          <w:color w:val="000000"/>
          <w:sz w:val="19"/>
          <w:szCs w:val="19"/>
          <w:lang w:eastAsia="ru-RU"/>
        </w:rPr>
        <w:t xml:space="preserve"> </w:t>
      </w:r>
    </w:p>
    <w:p w:rsidR="00405331" w:rsidRPr="00104491" w:rsidRDefault="00405331" w:rsidP="00104491">
      <w:pPr>
        <w:spacing w:after="0" w:line="226" w:lineRule="exact"/>
        <w:ind w:left="4800" w:right="400"/>
        <w:jc w:val="both"/>
        <w:rPr>
          <w:rFonts w:ascii="Arial Unicode MS" w:hAnsi="Arial Unicode MS" w:cs="Arial Unicode MS"/>
          <w:color w:val="000000"/>
          <w:sz w:val="24"/>
          <w:szCs w:val="24"/>
          <w:lang w:eastAsia="ru-RU"/>
        </w:rPr>
      </w:pPr>
      <w:r w:rsidRPr="00104491">
        <w:rPr>
          <w:rFonts w:ascii="Times New Roman" w:hAnsi="Times New Roman"/>
          <w:color w:val="000000"/>
          <w:sz w:val="19"/>
          <w:szCs w:val="19"/>
          <w:lang w:eastAsia="ru-RU"/>
        </w:rPr>
        <w:t>к Порядку работы телефона "горячей линии" по вопросам повышения эффективности деятельности органов местного самоуправления МО «Ермаковский район»</w:t>
      </w:r>
    </w:p>
    <w:p w:rsidR="00405331" w:rsidRPr="00104491" w:rsidRDefault="00405331" w:rsidP="00104491">
      <w:pPr>
        <w:autoSpaceDE w:val="0"/>
        <w:autoSpaceDN w:val="0"/>
        <w:adjustRightInd w:val="0"/>
        <w:spacing w:after="0" w:line="240" w:lineRule="auto"/>
        <w:ind w:firstLine="540"/>
        <w:jc w:val="both"/>
        <w:outlineLvl w:val="0"/>
        <w:rPr>
          <w:rFonts w:ascii="Times New Roman" w:hAnsi="Times New Roman"/>
          <w:lang/>
        </w:rPr>
      </w:pP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Обращение,</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поступившее на "</w:t>
      </w:r>
      <w:r>
        <w:rPr>
          <w:rFonts w:ascii="Times New Roman" w:hAnsi="Times New Roman" w:cs="Times New Roman"/>
        </w:rPr>
        <w:t>горячая линия</w:t>
      </w:r>
      <w:r w:rsidRPr="00104491">
        <w:rPr>
          <w:rFonts w:ascii="Times New Roman" w:hAnsi="Times New Roman" w:cs="Times New Roman"/>
        </w:rPr>
        <w:t>" по вопросам</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противодействия коррупции Министерства труда</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и социальной защиты Российской Федерации</w:t>
      </w:r>
    </w:p>
    <w:p w:rsidR="00405331" w:rsidRPr="00104491" w:rsidRDefault="00405331" w:rsidP="00104491">
      <w:pPr>
        <w:pStyle w:val="ConsPlusNonformat"/>
        <w:rPr>
          <w:rFonts w:ascii="Times New Roman" w:hAnsi="Times New Roman" w:cs="Times New Roman"/>
        </w:rPr>
      </w:pPr>
    </w:p>
    <w:p w:rsidR="00405331" w:rsidRPr="00104491" w:rsidRDefault="00405331" w:rsidP="00104491">
      <w:pPr>
        <w:pStyle w:val="ConsPlusNonformat"/>
        <w:rPr>
          <w:rFonts w:ascii="Times New Roman" w:hAnsi="Times New Roman" w:cs="Times New Roman"/>
        </w:rPr>
      </w:pPr>
      <w:r w:rsidRPr="00104491">
        <w:rPr>
          <w:rFonts w:ascii="Times New Roman" w:hAnsi="Times New Roman" w:cs="Times New Roman"/>
        </w:rPr>
        <w:t>Дата, время:</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____________________________________________________________________</w:t>
      </w:r>
      <w:r>
        <w:rPr>
          <w:rFonts w:ascii="Times New Roman" w:hAnsi="Times New Roman" w:cs="Times New Roman"/>
        </w:rPr>
        <w:t>____________</w:t>
      </w:r>
      <w:r w:rsidRPr="00104491">
        <w:rPr>
          <w:rFonts w:ascii="Times New Roman" w:hAnsi="Times New Roman" w:cs="Times New Roman"/>
        </w:rPr>
        <w:t>_______</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(указывается дата, время поступления обращения на "телефон доверия"</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(число, месяц, год, час, минуты))</w:t>
      </w:r>
    </w:p>
    <w:p w:rsidR="00405331" w:rsidRPr="00104491" w:rsidRDefault="00405331" w:rsidP="00104491">
      <w:pPr>
        <w:pStyle w:val="ConsPlusNonformat"/>
        <w:rPr>
          <w:rFonts w:ascii="Times New Roman" w:hAnsi="Times New Roman" w:cs="Times New Roman"/>
        </w:rPr>
      </w:pPr>
      <w:r w:rsidRPr="00104491">
        <w:rPr>
          <w:rFonts w:ascii="Times New Roman" w:hAnsi="Times New Roman" w:cs="Times New Roman"/>
        </w:rPr>
        <w:t>Фамилия, имя, отчество, название организации:</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_________________________________________________________________________</w:t>
      </w:r>
      <w:r>
        <w:rPr>
          <w:rFonts w:ascii="Times New Roman" w:hAnsi="Times New Roman" w:cs="Times New Roman"/>
        </w:rPr>
        <w:t>____________</w:t>
      </w:r>
      <w:r w:rsidRPr="00104491">
        <w:rPr>
          <w:rFonts w:ascii="Times New Roman" w:hAnsi="Times New Roman" w:cs="Times New Roman"/>
        </w:rPr>
        <w:t>__</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(указывается Ф.И.О. гражданина, название организации</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______________________________________________________________________</w:t>
      </w:r>
      <w:r>
        <w:rPr>
          <w:rFonts w:ascii="Times New Roman" w:hAnsi="Times New Roman" w:cs="Times New Roman"/>
        </w:rPr>
        <w:t>____________</w:t>
      </w:r>
      <w:r w:rsidRPr="00104491">
        <w:rPr>
          <w:rFonts w:ascii="Times New Roman" w:hAnsi="Times New Roman" w:cs="Times New Roman"/>
        </w:rPr>
        <w:t>_____</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либо делается запись о том, что гражданин не сообщил Ф.И.О., название организации)</w:t>
      </w:r>
    </w:p>
    <w:p w:rsidR="00405331" w:rsidRPr="00104491" w:rsidRDefault="00405331" w:rsidP="00104491">
      <w:pPr>
        <w:pStyle w:val="ConsPlusNonformat"/>
        <w:rPr>
          <w:rFonts w:ascii="Times New Roman" w:hAnsi="Times New Roman" w:cs="Times New Roman"/>
        </w:rPr>
      </w:pPr>
      <w:r w:rsidRPr="00104491">
        <w:rPr>
          <w:rFonts w:ascii="Times New Roman" w:hAnsi="Times New Roman" w:cs="Times New Roman"/>
        </w:rPr>
        <w:t>Место проживания гражданина, юридический адрес организации:</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____________________________________________________________________</w:t>
      </w:r>
      <w:r>
        <w:rPr>
          <w:rFonts w:ascii="Times New Roman" w:hAnsi="Times New Roman" w:cs="Times New Roman"/>
        </w:rPr>
        <w:t>____________</w:t>
      </w:r>
      <w:r w:rsidRPr="00104491">
        <w:rPr>
          <w:rFonts w:ascii="Times New Roman" w:hAnsi="Times New Roman" w:cs="Times New Roman"/>
        </w:rPr>
        <w:t>_______</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(указывается адрес, который сообщил гражданин,</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__________________________________________________________________</w:t>
      </w:r>
      <w:r>
        <w:rPr>
          <w:rFonts w:ascii="Times New Roman" w:hAnsi="Times New Roman" w:cs="Times New Roman"/>
        </w:rPr>
        <w:t>____________</w:t>
      </w:r>
      <w:r w:rsidRPr="00104491">
        <w:rPr>
          <w:rFonts w:ascii="Times New Roman" w:hAnsi="Times New Roman" w:cs="Times New Roman"/>
        </w:rPr>
        <w:t>_________</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_____________________________________________________________________</w:t>
      </w:r>
      <w:r>
        <w:rPr>
          <w:rFonts w:ascii="Times New Roman" w:hAnsi="Times New Roman" w:cs="Times New Roman"/>
        </w:rPr>
        <w:t>____________</w:t>
      </w:r>
      <w:r w:rsidRPr="00104491">
        <w:rPr>
          <w:rFonts w:ascii="Times New Roman" w:hAnsi="Times New Roman" w:cs="Times New Roman"/>
        </w:rPr>
        <w:t>______</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либо делается запись о том, что гражданин адрес не сообщил)</w:t>
      </w:r>
    </w:p>
    <w:p w:rsidR="00405331" w:rsidRPr="00104491" w:rsidRDefault="00405331" w:rsidP="00104491">
      <w:pPr>
        <w:pStyle w:val="ConsPlusNonformat"/>
        <w:rPr>
          <w:rFonts w:ascii="Times New Roman" w:hAnsi="Times New Roman" w:cs="Times New Roman"/>
        </w:rPr>
      </w:pPr>
      <w:r w:rsidRPr="00104491">
        <w:rPr>
          <w:rFonts w:ascii="Times New Roman" w:hAnsi="Times New Roman" w:cs="Times New Roman"/>
        </w:rPr>
        <w:t>Контактный телефон:</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_____________________________________________________________________</w:t>
      </w:r>
      <w:r>
        <w:rPr>
          <w:rFonts w:ascii="Times New Roman" w:hAnsi="Times New Roman" w:cs="Times New Roman"/>
        </w:rPr>
        <w:t>____________</w:t>
      </w:r>
      <w:r w:rsidRPr="00104491">
        <w:rPr>
          <w:rFonts w:ascii="Times New Roman" w:hAnsi="Times New Roman" w:cs="Times New Roman"/>
        </w:rPr>
        <w:t>______</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(номер телефона, с которого звонил и/или который сообщил гражданин,</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_______________________________________________________________________</w:t>
      </w:r>
      <w:r>
        <w:rPr>
          <w:rFonts w:ascii="Times New Roman" w:hAnsi="Times New Roman" w:cs="Times New Roman"/>
        </w:rPr>
        <w:t>____________</w:t>
      </w:r>
      <w:r w:rsidRPr="00104491">
        <w:rPr>
          <w:rFonts w:ascii="Times New Roman" w:hAnsi="Times New Roman" w:cs="Times New Roman"/>
        </w:rPr>
        <w:t>____</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либо делается запись о том, что телефон не определился и/или гражданин</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номер телефона не сообщил)</w:t>
      </w:r>
    </w:p>
    <w:p w:rsidR="00405331" w:rsidRPr="00104491" w:rsidRDefault="00405331" w:rsidP="00104491">
      <w:pPr>
        <w:pStyle w:val="ConsPlusNonformat"/>
        <w:rPr>
          <w:rFonts w:ascii="Times New Roman" w:hAnsi="Times New Roman" w:cs="Times New Roman"/>
        </w:rPr>
      </w:pPr>
      <w:r w:rsidRPr="00104491">
        <w:rPr>
          <w:rFonts w:ascii="Times New Roman" w:hAnsi="Times New Roman" w:cs="Times New Roman"/>
        </w:rPr>
        <w:t>Содержание обращения:</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______________________________________________________________________________________</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______________________________________________________________________________________</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______________________________________________________________________________________</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______________________________________________________________________________________</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______________________________________________________________________________________</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______________________________________________________________________________________</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______________________________________________________________________________________</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______________________________________________________________________________________</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______________________________________________________________________________________</w:t>
      </w:r>
    </w:p>
    <w:p w:rsidR="00405331" w:rsidRPr="00104491" w:rsidRDefault="00405331" w:rsidP="00104491">
      <w:pPr>
        <w:pStyle w:val="ConsPlusNonformat"/>
        <w:jc w:val="center"/>
        <w:rPr>
          <w:rFonts w:ascii="Times New Roman" w:hAnsi="Times New Roman" w:cs="Times New Roman"/>
        </w:rPr>
      </w:pPr>
    </w:p>
    <w:p w:rsidR="00405331" w:rsidRPr="00104491" w:rsidRDefault="00405331" w:rsidP="00104491">
      <w:pPr>
        <w:pStyle w:val="ConsPlusNonformat"/>
        <w:rPr>
          <w:rFonts w:ascii="Times New Roman" w:hAnsi="Times New Roman" w:cs="Times New Roman"/>
        </w:rPr>
      </w:pPr>
      <w:r w:rsidRPr="00104491">
        <w:rPr>
          <w:rFonts w:ascii="Times New Roman" w:hAnsi="Times New Roman" w:cs="Times New Roman"/>
        </w:rPr>
        <w:t>Обращение принял:</w:t>
      </w:r>
    </w:p>
    <w:p w:rsidR="00405331" w:rsidRPr="00104491" w:rsidRDefault="00405331" w:rsidP="00104491">
      <w:pPr>
        <w:pStyle w:val="ConsPlusNonformat"/>
        <w:jc w:val="center"/>
        <w:rPr>
          <w:rFonts w:ascii="Times New Roman" w:hAnsi="Times New Roman" w:cs="Times New Roman"/>
        </w:rPr>
      </w:pP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______________________________________________________________________________________</w:t>
      </w:r>
    </w:p>
    <w:p w:rsidR="00405331" w:rsidRPr="00104491" w:rsidRDefault="00405331" w:rsidP="00104491">
      <w:pPr>
        <w:pStyle w:val="ConsPlusNonformat"/>
        <w:jc w:val="center"/>
        <w:rPr>
          <w:rFonts w:ascii="Times New Roman" w:hAnsi="Times New Roman" w:cs="Times New Roman"/>
        </w:rPr>
      </w:pPr>
      <w:r w:rsidRPr="00104491">
        <w:rPr>
          <w:rFonts w:ascii="Times New Roman" w:hAnsi="Times New Roman" w:cs="Times New Roman"/>
        </w:rPr>
        <w:t>(должность, фамилия и инициалы, подпись лица, принявшего сообщение)</w:t>
      </w:r>
    </w:p>
    <w:p w:rsidR="00405331" w:rsidRPr="00104491" w:rsidRDefault="00405331" w:rsidP="00104491">
      <w:pPr>
        <w:autoSpaceDE w:val="0"/>
        <w:autoSpaceDN w:val="0"/>
        <w:adjustRightInd w:val="0"/>
        <w:spacing w:after="0" w:line="240" w:lineRule="auto"/>
        <w:jc w:val="both"/>
        <w:rPr>
          <w:rFonts w:ascii="Times New Roman" w:hAnsi="Times New Roman"/>
        </w:rPr>
      </w:pPr>
    </w:p>
    <w:p w:rsidR="00405331" w:rsidRPr="00104491" w:rsidRDefault="00405331" w:rsidP="00104491">
      <w:pPr>
        <w:autoSpaceDE w:val="0"/>
        <w:autoSpaceDN w:val="0"/>
        <w:adjustRightInd w:val="0"/>
        <w:spacing w:after="0" w:line="240" w:lineRule="auto"/>
        <w:ind w:firstLine="540"/>
        <w:jc w:val="both"/>
        <w:rPr>
          <w:rFonts w:ascii="Times New Roman" w:hAnsi="Times New Roman"/>
        </w:rPr>
      </w:pPr>
    </w:p>
    <w:p w:rsidR="00405331" w:rsidRPr="00104491" w:rsidRDefault="00405331">
      <w:pPr>
        <w:rPr>
          <w:rFonts w:ascii="Times New Roman" w:hAnsi="Times New Roman"/>
        </w:rPr>
      </w:pPr>
    </w:p>
    <w:p w:rsidR="00405331" w:rsidRPr="00104491" w:rsidRDefault="00405331">
      <w:pPr>
        <w:rPr>
          <w:rFonts w:ascii="Times New Roman" w:hAnsi="Times New Roman"/>
        </w:rPr>
      </w:pPr>
    </w:p>
    <w:sectPr w:rsidR="00405331" w:rsidRPr="00104491" w:rsidSect="00104491">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33295"/>
    <w:multiLevelType w:val="multilevel"/>
    <w:tmpl w:val="8FE4C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4491"/>
    <w:rsid w:val="00104491"/>
    <w:rsid w:val="002C55FB"/>
    <w:rsid w:val="00405331"/>
    <w:rsid w:val="005D0BCC"/>
    <w:rsid w:val="006F73F1"/>
    <w:rsid w:val="008403B4"/>
    <w:rsid w:val="00A72CB7"/>
    <w:rsid w:val="00C558D7"/>
    <w:rsid w:val="00EB7475"/>
    <w:rsid w:val="00F644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47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uiPriority w:val="99"/>
    <w:locked/>
    <w:rsid w:val="00104491"/>
    <w:rPr>
      <w:rFonts w:ascii="Times New Roman" w:hAnsi="Times New Roman" w:cs="Times New Roman"/>
      <w:sz w:val="27"/>
      <w:szCs w:val="27"/>
      <w:shd w:val="clear" w:color="auto" w:fill="FFFFFF"/>
    </w:rPr>
  </w:style>
  <w:style w:type="character" w:customStyle="1" w:styleId="12">
    <w:name w:val="Заголовок №1 (2)_"/>
    <w:basedOn w:val="DefaultParagraphFont"/>
    <w:link w:val="120"/>
    <w:uiPriority w:val="99"/>
    <w:locked/>
    <w:rsid w:val="00104491"/>
    <w:rPr>
      <w:rFonts w:ascii="Times New Roman" w:hAnsi="Times New Roman" w:cs="Times New Roman"/>
      <w:sz w:val="27"/>
      <w:szCs w:val="27"/>
      <w:shd w:val="clear" w:color="auto" w:fill="FFFFFF"/>
    </w:rPr>
  </w:style>
  <w:style w:type="paragraph" w:customStyle="1" w:styleId="1">
    <w:name w:val="Основной текст1"/>
    <w:basedOn w:val="Normal"/>
    <w:link w:val="a"/>
    <w:uiPriority w:val="99"/>
    <w:rsid w:val="00104491"/>
    <w:pPr>
      <w:shd w:val="clear" w:color="auto" w:fill="FFFFFF"/>
      <w:spacing w:after="480" w:line="317" w:lineRule="exact"/>
    </w:pPr>
    <w:rPr>
      <w:rFonts w:ascii="Times New Roman" w:eastAsia="Times New Roman" w:hAnsi="Times New Roman"/>
      <w:sz w:val="27"/>
      <w:szCs w:val="27"/>
    </w:rPr>
  </w:style>
  <w:style w:type="paragraph" w:customStyle="1" w:styleId="120">
    <w:name w:val="Заголовок №1 (2)"/>
    <w:basedOn w:val="Normal"/>
    <w:link w:val="12"/>
    <w:uiPriority w:val="99"/>
    <w:rsid w:val="00104491"/>
    <w:pPr>
      <w:shd w:val="clear" w:color="auto" w:fill="FFFFFF"/>
      <w:spacing w:before="780" w:after="60" w:line="240" w:lineRule="atLeast"/>
      <w:jc w:val="center"/>
      <w:outlineLvl w:val="0"/>
    </w:pPr>
    <w:rPr>
      <w:rFonts w:ascii="Times New Roman" w:eastAsia="Times New Roman" w:hAnsi="Times New Roman"/>
      <w:sz w:val="27"/>
      <w:szCs w:val="27"/>
    </w:rPr>
  </w:style>
  <w:style w:type="paragraph" w:customStyle="1" w:styleId="ConsPlusNonformat">
    <w:name w:val="ConsPlusNonformat"/>
    <w:uiPriority w:val="99"/>
    <w:rsid w:val="00104491"/>
    <w:pPr>
      <w:autoSpaceDE w:val="0"/>
      <w:autoSpaceDN w:val="0"/>
      <w:adjustRightInd w:val="0"/>
    </w:pPr>
    <w:rPr>
      <w:rFonts w:ascii="Courier New" w:hAnsi="Courier New" w:cs="Courier New"/>
      <w:sz w:val="20"/>
      <w:szCs w:val="20"/>
      <w:lang w:eastAsia="en-US"/>
    </w:rPr>
  </w:style>
  <w:style w:type="paragraph" w:styleId="BalloonText">
    <w:name w:val="Balloon Text"/>
    <w:basedOn w:val="Normal"/>
    <w:link w:val="BalloonTextChar"/>
    <w:uiPriority w:val="99"/>
    <w:semiHidden/>
    <w:rsid w:val="00104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4491"/>
    <w:rPr>
      <w:rFonts w:ascii="Tahoma" w:hAnsi="Tahoma" w:cs="Tahoma"/>
      <w:sz w:val="16"/>
      <w:szCs w:val="16"/>
    </w:rPr>
  </w:style>
  <w:style w:type="paragraph" w:customStyle="1" w:styleId="ConsPlusTitle">
    <w:name w:val="ConsPlusTitle"/>
    <w:uiPriority w:val="99"/>
    <w:rsid w:val="00A72CB7"/>
    <w:pPr>
      <w:widowControl w:val="0"/>
      <w:autoSpaceDE w:val="0"/>
      <w:autoSpaceDN w:val="0"/>
      <w:adjustRightInd w:val="0"/>
    </w:pPr>
    <w:rPr>
      <w:rFonts w:eastAsia="Times New Roman" w:cs="Calibri"/>
      <w:b/>
      <w:bCs/>
    </w:rPr>
  </w:style>
</w:styles>
</file>

<file path=word/webSettings.xml><?xml version="1.0" encoding="utf-8"?>
<w:webSettings xmlns:r="http://schemas.openxmlformats.org/officeDocument/2006/relationships" xmlns:w="http://schemas.openxmlformats.org/wordprocessingml/2006/main">
  <w:divs>
    <w:div w:id="1129128153">
      <w:marLeft w:val="0"/>
      <w:marRight w:val="0"/>
      <w:marTop w:val="0"/>
      <w:marBottom w:val="0"/>
      <w:divBdr>
        <w:top w:val="none" w:sz="0" w:space="0" w:color="auto"/>
        <w:left w:val="none" w:sz="0" w:space="0" w:color="auto"/>
        <w:bottom w:val="none" w:sz="0" w:space="0" w:color="auto"/>
        <w:right w:val="none" w:sz="0" w:space="0" w:color="auto"/>
      </w:divBdr>
    </w:div>
    <w:div w:id="1129128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5</Pages>
  <Words>1143</Words>
  <Characters>6518</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302-1s</cp:lastModifiedBy>
  <cp:revision>4</cp:revision>
  <cp:lastPrinted>2014-04-30T02:20:00Z</cp:lastPrinted>
  <dcterms:created xsi:type="dcterms:W3CDTF">2014-04-30T02:08:00Z</dcterms:created>
  <dcterms:modified xsi:type="dcterms:W3CDTF">2014-04-30T06:29:00Z</dcterms:modified>
</cp:coreProperties>
</file>