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C9" w:rsidRDefault="007B14C9" w:rsidP="00F93803">
      <w:pPr>
        <w:shd w:val="clear" w:color="auto" w:fill="FFFFFF"/>
        <w:spacing w:before="326"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7F377F" w:rsidRPr="00F93803" w:rsidRDefault="00220496" w:rsidP="00F93803">
      <w:pPr>
        <w:shd w:val="clear" w:color="auto" w:fill="FFFFFF"/>
        <w:spacing w:before="326" w:line="360" w:lineRule="auto"/>
        <w:jc w:val="center"/>
        <w:rPr>
          <w:sz w:val="28"/>
          <w:szCs w:val="28"/>
        </w:rPr>
      </w:pPr>
      <w:r w:rsidRPr="00F93803">
        <w:rPr>
          <w:rFonts w:eastAsia="Times New Roman"/>
          <w:b/>
          <w:bCs/>
          <w:sz w:val="28"/>
          <w:szCs w:val="28"/>
        </w:rPr>
        <w:t>РЕЗОЛЮЦИЯ</w:t>
      </w:r>
    </w:p>
    <w:p w:rsidR="007F377F" w:rsidRPr="00F93803" w:rsidRDefault="00220496" w:rsidP="00F93803">
      <w:pPr>
        <w:shd w:val="clear" w:color="auto" w:fill="FFFFFF"/>
        <w:spacing w:line="360" w:lineRule="auto"/>
        <w:ind w:right="10"/>
        <w:jc w:val="center"/>
        <w:rPr>
          <w:sz w:val="28"/>
          <w:szCs w:val="28"/>
        </w:rPr>
      </w:pPr>
      <w:r w:rsidRPr="00F93803">
        <w:rPr>
          <w:rFonts w:eastAsia="Times New Roman"/>
          <w:b/>
          <w:bCs/>
          <w:sz w:val="28"/>
          <w:szCs w:val="28"/>
        </w:rPr>
        <w:t xml:space="preserve">ПУБЛИЧНЫХ СЛУШАНИЙ ПО ВОПРОСУ «О </w:t>
      </w:r>
      <w:r w:rsidR="00552404" w:rsidRPr="00F93803">
        <w:rPr>
          <w:rFonts w:eastAsia="Times New Roman"/>
          <w:b/>
          <w:bCs/>
          <w:sz w:val="28"/>
          <w:szCs w:val="28"/>
        </w:rPr>
        <w:t>РАЙОННОМ</w:t>
      </w:r>
      <w:r w:rsidRPr="00F93803">
        <w:rPr>
          <w:rFonts w:eastAsia="Times New Roman"/>
          <w:b/>
          <w:bCs/>
          <w:sz w:val="28"/>
          <w:szCs w:val="28"/>
        </w:rPr>
        <w:t xml:space="preserve"> БЮДЖЕТЕ</w:t>
      </w:r>
    </w:p>
    <w:p w:rsidR="007F377F" w:rsidRPr="00F93803" w:rsidRDefault="00220496" w:rsidP="00F93803">
      <w:pPr>
        <w:shd w:val="clear" w:color="auto" w:fill="FFFFFF"/>
        <w:spacing w:line="360" w:lineRule="auto"/>
        <w:ind w:right="5"/>
        <w:jc w:val="center"/>
        <w:rPr>
          <w:sz w:val="28"/>
          <w:szCs w:val="28"/>
        </w:rPr>
      </w:pPr>
      <w:r w:rsidRPr="00F93803">
        <w:rPr>
          <w:rFonts w:eastAsia="Times New Roman"/>
          <w:b/>
          <w:bCs/>
          <w:sz w:val="28"/>
          <w:szCs w:val="28"/>
        </w:rPr>
        <w:t>НА 2016 ГОД И ПЛАНОВЫЙ ПЕРИОД 2017 - 2018 ГОДОВ»</w:t>
      </w:r>
    </w:p>
    <w:p w:rsidR="007F377F" w:rsidRPr="00F93803" w:rsidRDefault="00220496" w:rsidP="00F93803">
      <w:pPr>
        <w:shd w:val="clear" w:color="auto" w:fill="FFFFFF"/>
        <w:spacing w:before="634" w:line="360" w:lineRule="auto"/>
        <w:ind w:right="5" w:firstLine="701"/>
        <w:jc w:val="both"/>
        <w:rPr>
          <w:color w:val="FF0000"/>
          <w:sz w:val="28"/>
          <w:szCs w:val="28"/>
        </w:rPr>
      </w:pPr>
      <w:proofErr w:type="gramStart"/>
      <w:r w:rsidRPr="00F93803">
        <w:rPr>
          <w:rFonts w:eastAsia="Times New Roman"/>
          <w:sz w:val="28"/>
          <w:szCs w:val="28"/>
        </w:rPr>
        <w:t xml:space="preserve">Участники публичных слушаний, обсудив доклады по прогнозу социально-экономического развития </w:t>
      </w:r>
      <w:r w:rsidR="00552404" w:rsidRPr="00F93803">
        <w:rPr>
          <w:rFonts w:eastAsia="Times New Roman"/>
          <w:sz w:val="28"/>
          <w:szCs w:val="28"/>
        </w:rPr>
        <w:t>района</w:t>
      </w:r>
      <w:r w:rsidRPr="00F93803">
        <w:rPr>
          <w:rFonts w:eastAsia="Times New Roman"/>
          <w:sz w:val="28"/>
          <w:szCs w:val="28"/>
        </w:rPr>
        <w:t xml:space="preserve"> и проекту </w:t>
      </w:r>
      <w:r w:rsidR="00552404" w:rsidRPr="00F93803">
        <w:rPr>
          <w:rFonts w:eastAsia="Times New Roman"/>
          <w:sz w:val="28"/>
          <w:szCs w:val="28"/>
        </w:rPr>
        <w:t>районного</w:t>
      </w:r>
      <w:r w:rsidRPr="00F93803">
        <w:rPr>
          <w:rFonts w:eastAsia="Times New Roman"/>
          <w:sz w:val="28"/>
          <w:szCs w:val="28"/>
        </w:rPr>
        <w:t xml:space="preserve"> бюджета на 2016 год и плановый период 2017 - 2018 годов, отмечают, что прогноз доходов </w:t>
      </w:r>
      <w:r w:rsidR="00552404" w:rsidRPr="00F93803">
        <w:rPr>
          <w:rFonts w:eastAsia="Times New Roman"/>
          <w:sz w:val="28"/>
          <w:szCs w:val="28"/>
        </w:rPr>
        <w:t>районного</w:t>
      </w:r>
      <w:r w:rsidRPr="00F93803">
        <w:rPr>
          <w:rFonts w:eastAsia="Times New Roman"/>
          <w:sz w:val="28"/>
          <w:szCs w:val="28"/>
        </w:rPr>
        <w:t xml:space="preserve"> бюджета </w:t>
      </w:r>
      <w:r w:rsidRPr="00C40568">
        <w:rPr>
          <w:rFonts w:eastAsia="Times New Roman"/>
          <w:sz w:val="28"/>
          <w:szCs w:val="28"/>
        </w:rPr>
        <w:t>сформирован на основе ожидаемых итогов социально-</w:t>
      </w:r>
      <w:r w:rsidRPr="00C40568">
        <w:rPr>
          <w:rFonts w:eastAsia="Times New Roman"/>
          <w:spacing w:val="-1"/>
          <w:sz w:val="28"/>
          <w:szCs w:val="28"/>
        </w:rPr>
        <w:t xml:space="preserve">экономического развития </w:t>
      </w:r>
      <w:r w:rsidR="00552404" w:rsidRPr="00C40568">
        <w:rPr>
          <w:rFonts w:eastAsia="Times New Roman"/>
          <w:spacing w:val="-1"/>
          <w:sz w:val="28"/>
          <w:szCs w:val="28"/>
        </w:rPr>
        <w:t>Ермаковского района</w:t>
      </w:r>
      <w:r w:rsidRPr="00C40568">
        <w:rPr>
          <w:rFonts w:eastAsia="Times New Roman"/>
          <w:spacing w:val="-1"/>
          <w:sz w:val="28"/>
          <w:szCs w:val="28"/>
        </w:rPr>
        <w:t xml:space="preserve"> на 2015 год, прогноза социально-</w:t>
      </w:r>
      <w:r w:rsidRPr="00C40568">
        <w:rPr>
          <w:rFonts w:eastAsia="Times New Roman"/>
          <w:sz w:val="28"/>
          <w:szCs w:val="28"/>
        </w:rPr>
        <w:t xml:space="preserve">экономического развития </w:t>
      </w:r>
      <w:r w:rsidR="00552404" w:rsidRPr="00C40568">
        <w:rPr>
          <w:rFonts w:eastAsia="Times New Roman"/>
          <w:spacing w:val="-1"/>
          <w:sz w:val="28"/>
          <w:szCs w:val="28"/>
        </w:rPr>
        <w:t xml:space="preserve">Ермаковского района </w:t>
      </w:r>
      <w:r w:rsidRPr="00C40568">
        <w:rPr>
          <w:rFonts w:eastAsia="Times New Roman"/>
          <w:sz w:val="28"/>
          <w:szCs w:val="28"/>
        </w:rPr>
        <w:t>на 2016-2018 годы, с учетом оценки исполнения доходов в</w:t>
      </w:r>
      <w:r w:rsidRPr="00F93803">
        <w:rPr>
          <w:rFonts w:eastAsia="Times New Roman"/>
          <w:sz w:val="28"/>
          <w:szCs w:val="28"/>
        </w:rPr>
        <w:t xml:space="preserve"> текущем году. </w:t>
      </w:r>
      <w:proofErr w:type="gramEnd"/>
    </w:p>
    <w:p w:rsidR="007F377F" w:rsidRPr="00F93803" w:rsidRDefault="00220496" w:rsidP="00F93803">
      <w:pPr>
        <w:shd w:val="clear" w:color="auto" w:fill="FFFFFF"/>
        <w:spacing w:line="360" w:lineRule="auto"/>
        <w:ind w:left="5" w:right="14" w:firstLine="710"/>
        <w:jc w:val="both"/>
        <w:rPr>
          <w:sz w:val="28"/>
          <w:szCs w:val="28"/>
        </w:rPr>
      </w:pPr>
      <w:r w:rsidRPr="00F93803">
        <w:rPr>
          <w:rFonts w:eastAsia="Times New Roman"/>
          <w:sz w:val="28"/>
          <w:szCs w:val="28"/>
        </w:rPr>
        <w:t xml:space="preserve">В целом экономическая ситуация в </w:t>
      </w:r>
      <w:r w:rsidR="00552404" w:rsidRPr="00F93803">
        <w:rPr>
          <w:rFonts w:eastAsia="Times New Roman"/>
          <w:spacing w:val="-1"/>
          <w:sz w:val="28"/>
          <w:szCs w:val="28"/>
        </w:rPr>
        <w:t xml:space="preserve">Ермаковском районе </w:t>
      </w:r>
      <w:r w:rsidRPr="00F93803">
        <w:rPr>
          <w:rFonts w:eastAsia="Times New Roman"/>
          <w:sz w:val="28"/>
          <w:szCs w:val="28"/>
        </w:rPr>
        <w:t xml:space="preserve">характеризуется существенным изменением условий, влияющих на доходы </w:t>
      </w:r>
      <w:r w:rsidR="00552404" w:rsidRPr="00F93803">
        <w:rPr>
          <w:rFonts w:eastAsia="Times New Roman"/>
          <w:sz w:val="28"/>
          <w:szCs w:val="28"/>
        </w:rPr>
        <w:t>районного</w:t>
      </w:r>
      <w:r w:rsidRPr="00F93803">
        <w:rPr>
          <w:rFonts w:eastAsia="Times New Roman"/>
          <w:sz w:val="28"/>
          <w:szCs w:val="28"/>
        </w:rPr>
        <w:t xml:space="preserve"> бюджета, по сравнению с показателями прогноза, учтенными при формировании </w:t>
      </w:r>
      <w:r w:rsidR="00552404" w:rsidRPr="00F93803">
        <w:rPr>
          <w:rFonts w:eastAsia="Times New Roman"/>
          <w:spacing w:val="-1"/>
          <w:sz w:val="28"/>
          <w:szCs w:val="28"/>
        </w:rPr>
        <w:t>районного</w:t>
      </w:r>
      <w:r w:rsidRPr="00F93803">
        <w:rPr>
          <w:rFonts w:eastAsia="Times New Roman"/>
          <w:spacing w:val="-1"/>
          <w:sz w:val="28"/>
          <w:szCs w:val="28"/>
        </w:rPr>
        <w:t xml:space="preserve"> бюджета на 2015 год и плановый период 2016 и 2017 годов.</w:t>
      </w:r>
    </w:p>
    <w:p w:rsidR="00552404" w:rsidRPr="00F93803" w:rsidRDefault="00552404" w:rsidP="00F93803">
      <w:pPr>
        <w:spacing w:line="360" w:lineRule="auto"/>
        <w:ind w:firstLine="709"/>
        <w:jc w:val="both"/>
        <w:rPr>
          <w:sz w:val="28"/>
          <w:szCs w:val="28"/>
        </w:rPr>
      </w:pPr>
      <w:r w:rsidRPr="00F93803">
        <w:rPr>
          <w:sz w:val="28"/>
          <w:szCs w:val="28"/>
        </w:rPr>
        <w:t xml:space="preserve">В 2016 году и плановом периоде 2017 и 2018 годов планируется </w:t>
      </w:r>
      <w:proofErr w:type="gramStart"/>
      <w:r w:rsidRPr="00F93803">
        <w:rPr>
          <w:sz w:val="28"/>
          <w:szCs w:val="28"/>
        </w:rPr>
        <w:t>обеспечить преемственность реализуемой в налоговой политики.</w:t>
      </w:r>
      <w:proofErr w:type="gramEnd"/>
      <w:r w:rsidRPr="00F93803">
        <w:rPr>
          <w:sz w:val="28"/>
          <w:szCs w:val="28"/>
        </w:rPr>
        <w:t xml:space="preserve"> При этом реализация основных направлений налоговой политики будет проводиться во взаимосвязи с задачами, поставленными Президентом Российской Федерации в ежегодных посланиях Федеральному Собранию Российской Федерации. </w:t>
      </w:r>
    </w:p>
    <w:p w:rsidR="00552404" w:rsidRPr="00F93803" w:rsidRDefault="00552404" w:rsidP="00F93803">
      <w:pPr>
        <w:pStyle w:val="a3"/>
        <w:spacing w:before="120" w:line="360" w:lineRule="auto"/>
        <w:rPr>
          <w:szCs w:val="28"/>
        </w:rPr>
      </w:pPr>
      <w:r w:rsidRPr="00F93803">
        <w:rPr>
          <w:szCs w:val="28"/>
        </w:rPr>
        <w:t>Доходы бюджета сформированы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платежах, в соответствии со статьей 39 Бюджетного кодекса Российской Федерации.</w:t>
      </w:r>
    </w:p>
    <w:p w:rsidR="00552404" w:rsidRPr="00F93803" w:rsidRDefault="00552404" w:rsidP="00F93803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F93803">
        <w:rPr>
          <w:sz w:val="28"/>
          <w:szCs w:val="28"/>
        </w:rPr>
        <w:t xml:space="preserve">Доходы районного бюджета 2016 год прогнозируются в объеме 704 277,6 тыс. рублей, 2017-2018 664 164,1 тыс. рублей, 659 949,0 тыс. рублей соответственно. Налоговые и неналоговые доходы районного бюджета составят </w:t>
      </w:r>
      <w:r w:rsidRPr="00F93803">
        <w:rPr>
          <w:sz w:val="28"/>
          <w:szCs w:val="28"/>
        </w:rPr>
        <w:lastRenderedPageBreak/>
        <w:t xml:space="preserve">58 985,8 тыс. рублей, 61 153,2 тыс. рублей и 58 041,1 тыс. рублей соответственно. </w:t>
      </w:r>
    </w:p>
    <w:p w:rsidR="007F377F" w:rsidRPr="00F93803" w:rsidRDefault="00220496" w:rsidP="00F93803">
      <w:pPr>
        <w:shd w:val="clear" w:color="auto" w:fill="FFFFFF"/>
        <w:spacing w:line="360" w:lineRule="auto"/>
        <w:ind w:right="5" w:firstLine="706"/>
        <w:jc w:val="both"/>
        <w:rPr>
          <w:sz w:val="28"/>
          <w:szCs w:val="28"/>
        </w:rPr>
      </w:pPr>
      <w:r w:rsidRPr="00F93803">
        <w:rPr>
          <w:rFonts w:eastAsia="Times New Roman"/>
          <w:sz w:val="28"/>
          <w:szCs w:val="28"/>
        </w:rPr>
        <w:t>Учитывая, что Правительством края принято решение не вводить в 2016, 2017 годах налог на имущество физических лиц от кадастровой стоимости объектов налогообложения, в эти годы продолжится планомерная работа по подготовке к введению данного налога с 2018 года.</w:t>
      </w:r>
    </w:p>
    <w:p w:rsidR="00552404" w:rsidRPr="00F93803" w:rsidRDefault="00552404" w:rsidP="00F93803">
      <w:pPr>
        <w:spacing w:line="360" w:lineRule="auto"/>
        <w:ind w:firstLine="670"/>
        <w:jc w:val="both"/>
        <w:rPr>
          <w:sz w:val="28"/>
          <w:szCs w:val="28"/>
        </w:rPr>
      </w:pPr>
      <w:r w:rsidRPr="00F93803">
        <w:rPr>
          <w:sz w:val="28"/>
          <w:szCs w:val="28"/>
        </w:rPr>
        <w:t>В 2016 году продолжится работа по реализации мероприятий, направленных на повышение качества администрирования доходов бюджета района, посредством:</w:t>
      </w:r>
    </w:p>
    <w:p w:rsidR="00552404" w:rsidRPr="00F93803" w:rsidRDefault="00552404" w:rsidP="00F93803">
      <w:pPr>
        <w:spacing w:line="360" w:lineRule="auto"/>
        <w:ind w:firstLine="670"/>
        <w:jc w:val="both"/>
        <w:rPr>
          <w:sz w:val="28"/>
          <w:szCs w:val="28"/>
        </w:rPr>
      </w:pPr>
      <w:r w:rsidRPr="00F93803">
        <w:rPr>
          <w:sz w:val="28"/>
          <w:szCs w:val="28"/>
        </w:rPr>
        <w:t>территориальных рабочих групп (комиссий) по снижению задолженности по налогам и сборам с участием налоговых инспекций, службы судебных приставов;</w:t>
      </w:r>
    </w:p>
    <w:p w:rsidR="00552404" w:rsidRPr="00F93803" w:rsidRDefault="00552404" w:rsidP="00F93803">
      <w:pPr>
        <w:spacing w:line="360" w:lineRule="auto"/>
        <w:ind w:firstLine="670"/>
        <w:jc w:val="both"/>
        <w:rPr>
          <w:sz w:val="28"/>
          <w:szCs w:val="28"/>
        </w:rPr>
      </w:pPr>
      <w:r w:rsidRPr="00F93803">
        <w:rPr>
          <w:sz w:val="28"/>
          <w:szCs w:val="28"/>
        </w:rPr>
        <w:t>территориальных комиссий по вопросам ликвидации задолженности по заработной плате и ее легализации, созданных в рамках работы межведомственной комиссии.</w:t>
      </w:r>
    </w:p>
    <w:p w:rsidR="00F93803" w:rsidRDefault="00FF010D" w:rsidP="00F93803">
      <w:pPr>
        <w:spacing w:line="360" w:lineRule="auto"/>
        <w:ind w:firstLine="670"/>
        <w:jc w:val="both"/>
        <w:rPr>
          <w:rFonts w:eastAsia="Times New Roman"/>
          <w:color w:val="000000"/>
          <w:sz w:val="28"/>
          <w:szCs w:val="28"/>
        </w:rPr>
      </w:pPr>
      <w:r w:rsidRPr="00F93803">
        <w:rPr>
          <w:rFonts w:eastAsia="Times New Roman"/>
          <w:color w:val="000000"/>
          <w:sz w:val="28"/>
          <w:szCs w:val="28"/>
        </w:rPr>
        <w:t>Целью бюджетной политики на 2016 год и плановый период 2017 - 2018 годов является обеспечение устойчивости консолидированного бюджета Ермаковского района в сложных экономических условиях и безусловное исполнение принятых обязательств наиболее эффективным способом.</w:t>
      </w:r>
    </w:p>
    <w:p w:rsidR="00FF010D" w:rsidRPr="00F93803" w:rsidRDefault="00FF010D" w:rsidP="00F93803">
      <w:pPr>
        <w:spacing w:line="360" w:lineRule="auto"/>
        <w:ind w:firstLine="670"/>
        <w:jc w:val="both"/>
        <w:rPr>
          <w:rFonts w:eastAsia="Times New Roman"/>
          <w:color w:val="000000"/>
          <w:sz w:val="28"/>
          <w:szCs w:val="28"/>
        </w:rPr>
      </w:pPr>
      <w:r w:rsidRPr="00F93803">
        <w:rPr>
          <w:rFonts w:eastAsia="Times New Roman"/>
          <w:color w:val="000000"/>
          <w:sz w:val="28"/>
          <w:szCs w:val="28"/>
        </w:rPr>
        <w:t>Данная цель будет достигаться через решение следующих задач:</w:t>
      </w:r>
    </w:p>
    <w:p w:rsidR="00FF010D" w:rsidRPr="00F93803" w:rsidRDefault="00FF010D" w:rsidP="00F93803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F93803">
        <w:rPr>
          <w:rFonts w:eastAsia="Times New Roman"/>
          <w:color w:val="000000"/>
          <w:sz w:val="28"/>
          <w:szCs w:val="28"/>
        </w:rPr>
        <w:t>1. повышение эффективности бюджетных расходов;</w:t>
      </w:r>
    </w:p>
    <w:p w:rsidR="00FF010D" w:rsidRPr="00F93803" w:rsidRDefault="00FF010D" w:rsidP="00F93803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F93803">
        <w:rPr>
          <w:rFonts w:eastAsia="Times New Roman"/>
          <w:color w:val="000000"/>
          <w:sz w:val="28"/>
          <w:szCs w:val="28"/>
        </w:rPr>
        <w:t>2. взаимодействие с краевыми органами власти по увеличению объема финансовой поддержки из краевого бюджета;</w:t>
      </w:r>
    </w:p>
    <w:p w:rsidR="00FF010D" w:rsidRPr="00F93803" w:rsidRDefault="00FF010D" w:rsidP="00F93803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F93803">
        <w:rPr>
          <w:rFonts w:eastAsia="Times New Roman"/>
          <w:color w:val="000000"/>
          <w:sz w:val="28"/>
          <w:szCs w:val="28"/>
        </w:rPr>
        <w:t>3. реализация задач, поставленных в указах Президента РФ 2012 года;</w:t>
      </w:r>
    </w:p>
    <w:p w:rsidR="00FF010D" w:rsidRPr="00F93803" w:rsidRDefault="00FF010D" w:rsidP="00F93803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F93803">
        <w:rPr>
          <w:rFonts w:eastAsia="Times New Roman"/>
          <w:sz w:val="28"/>
          <w:szCs w:val="28"/>
        </w:rPr>
        <w:t>4. совершенствование межбюджетных отношений;</w:t>
      </w:r>
    </w:p>
    <w:p w:rsidR="00FF010D" w:rsidRPr="00F93803" w:rsidRDefault="00FF010D" w:rsidP="00F93803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F93803">
        <w:rPr>
          <w:rFonts w:eastAsia="Times New Roman"/>
          <w:color w:val="000000"/>
          <w:sz w:val="28"/>
          <w:szCs w:val="28"/>
        </w:rPr>
        <w:t>5. повышение открытости и прозрачности местных бюджетов.</w:t>
      </w:r>
    </w:p>
    <w:p w:rsidR="00FF010D" w:rsidRPr="00F93803" w:rsidRDefault="00FF010D" w:rsidP="00F93803">
      <w:pPr>
        <w:spacing w:before="60" w:line="360" w:lineRule="auto"/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F93803">
        <w:rPr>
          <w:rFonts w:eastAsia="Times New Roman"/>
          <w:sz w:val="28"/>
          <w:szCs w:val="28"/>
        </w:rPr>
        <w:t xml:space="preserve">При формировании бюджетной политики Ермаковского района учтены задачи в социальной и экономической  сферах, поставленные в Указах Президента Российской Федерации от 07.05.2012 №№ 596-601, 606, от 01.06.2012 № 761, от 28.12.2012 № 1688 (далее – указы Президента РФ). </w:t>
      </w:r>
      <w:proofErr w:type="gramEnd"/>
    </w:p>
    <w:p w:rsidR="00FF010D" w:rsidRPr="00F93803" w:rsidRDefault="00FF010D" w:rsidP="00F93803">
      <w:pPr>
        <w:spacing w:before="6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F93803">
        <w:rPr>
          <w:rFonts w:eastAsia="Times New Roman"/>
          <w:sz w:val="28"/>
          <w:szCs w:val="28"/>
        </w:rPr>
        <w:lastRenderedPageBreak/>
        <w:t xml:space="preserve">Одним из основных направлений указов Президента РФ является повышение заработной платы отдельным категориям работников бюджетной сферы (в соответствии с Указами Президента РФ от 07.05.2012 № 597, от 01.06.2012 № 761, от 28.12.2012 № 1688): педагогам учреждений общего образования, дошкольных образовательных учреждений, социальным работникам, работникам учреждений культуры и др. </w:t>
      </w:r>
    </w:p>
    <w:p w:rsidR="00FF010D" w:rsidRPr="00F93803" w:rsidRDefault="00FF010D" w:rsidP="00F93803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F93803">
        <w:rPr>
          <w:rFonts w:eastAsia="Times New Roman"/>
          <w:sz w:val="28"/>
          <w:szCs w:val="28"/>
        </w:rPr>
        <w:t>Прогноз расходов бюджетов муниципальных образований района на 2016 год и плановый период 2017 – 2018 годов рассчитан на основе базового объема расходов местных бюджетов 2015 года с учетом:</w:t>
      </w:r>
    </w:p>
    <w:p w:rsidR="00FF010D" w:rsidRPr="00F93803" w:rsidRDefault="00FF010D" w:rsidP="00F93803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F93803">
        <w:rPr>
          <w:rFonts w:eastAsia="Times New Roman"/>
          <w:sz w:val="28"/>
          <w:szCs w:val="28"/>
        </w:rPr>
        <w:t>перечня вопросов местного значения муниципальных районов и сельских поселений, установленного действующей редакцией Федерального закона от 06.10.2003 № 131 – ФЗ «Об общих принципах организации местного самоуправления в Российской Федерации»;</w:t>
      </w:r>
    </w:p>
    <w:p w:rsidR="00FF010D" w:rsidRPr="00F93803" w:rsidRDefault="00FF010D" w:rsidP="00F93803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F93803">
        <w:rPr>
          <w:rFonts w:eastAsia="Times New Roman"/>
          <w:sz w:val="28"/>
          <w:szCs w:val="28"/>
        </w:rPr>
        <w:t>изменения коммунальных расходов, исходя из ожидаемой оценки исполнения в текущем году;</w:t>
      </w:r>
    </w:p>
    <w:p w:rsidR="00FF010D" w:rsidRPr="00F93803" w:rsidRDefault="00FF010D" w:rsidP="00F93803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F93803">
        <w:rPr>
          <w:rFonts w:eastAsia="Times New Roman"/>
          <w:bCs/>
          <w:sz w:val="28"/>
          <w:szCs w:val="28"/>
        </w:rPr>
        <w:t>сохранения уровня прочих расходов, предусмотренных в базовых параметрах на 2015 год</w:t>
      </w:r>
      <w:r w:rsidRPr="00F93803">
        <w:rPr>
          <w:rFonts w:eastAsia="Times New Roman"/>
          <w:sz w:val="28"/>
          <w:szCs w:val="28"/>
        </w:rPr>
        <w:t>.</w:t>
      </w:r>
    </w:p>
    <w:p w:rsidR="00FF010D" w:rsidRPr="00F93803" w:rsidRDefault="00FF010D" w:rsidP="00F93803">
      <w:pPr>
        <w:pStyle w:val="a3"/>
        <w:spacing w:line="360" w:lineRule="auto"/>
        <w:rPr>
          <w:szCs w:val="28"/>
        </w:rPr>
      </w:pPr>
      <w:r w:rsidRPr="00F93803">
        <w:rPr>
          <w:szCs w:val="28"/>
        </w:rPr>
        <w:t>Расчетные расходы бюджетов муниципальных образований на 2016 год увеличены на принимаемые обязательства местных бюджетов, в том числе:</w:t>
      </w:r>
    </w:p>
    <w:p w:rsidR="00FF010D" w:rsidRPr="00F93803" w:rsidRDefault="00FF010D" w:rsidP="00F93803">
      <w:pPr>
        <w:pStyle w:val="a5"/>
        <w:widowControl/>
        <w:numPr>
          <w:ilvl w:val="0"/>
          <w:numId w:val="6"/>
        </w:numPr>
        <w:tabs>
          <w:tab w:val="left" w:pos="0"/>
          <w:tab w:val="left" w:pos="1134"/>
        </w:tabs>
        <w:autoSpaceDE/>
        <w:autoSpaceDN/>
        <w:adjustRightInd/>
        <w:spacing w:after="0" w:line="360" w:lineRule="auto"/>
        <w:ind w:left="0" w:firstLine="709"/>
        <w:jc w:val="both"/>
        <w:outlineLvl w:val="0"/>
        <w:rPr>
          <w:rFonts w:eastAsia="Times New Roman"/>
          <w:bCs/>
          <w:sz w:val="28"/>
          <w:szCs w:val="28"/>
        </w:rPr>
      </w:pPr>
      <w:bookmarkStart w:id="0" w:name="_Toc432607308"/>
      <w:bookmarkStart w:id="1" w:name="_Toc432668173"/>
      <w:bookmarkStart w:id="2" w:name="_Toc432680561"/>
      <w:bookmarkStart w:id="3" w:name="_Toc432696949"/>
      <w:r w:rsidRPr="00F93803">
        <w:rPr>
          <w:rFonts w:eastAsia="Times New Roman"/>
          <w:bCs/>
          <w:sz w:val="28"/>
          <w:szCs w:val="28"/>
        </w:rPr>
        <w:t xml:space="preserve">индексация </w:t>
      </w:r>
      <w:r w:rsidRPr="00F93803">
        <w:rPr>
          <w:rFonts w:eastAsia="Times New Roman"/>
          <w:sz w:val="28"/>
          <w:szCs w:val="28"/>
        </w:rPr>
        <w:t xml:space="preserve">заработной платы лицам, занимающим муниципальные должности и муниципальным служащим </w:t>
      </w:r>
      <w:r w:rsidRPr="00F93803">
        <w:rPr>
          <w:rFonts w:eastAsia="Times New Roman"/>
          <w:bCs/>
          <w:sz w:val="28"/>
          <w:szCs w:val="28"/>
        </w:rPr>
        <w:t>с 01.06.2015 на 5 процентов в пересчете на полный финансовый год;</w:t>
      </w:r>
      <w:bookmarkEnd w:id="0"/>
      <w:bookmarkEnd w:id="1"/>
      <w:bookmarkEnd w:id="2"/>
      <w:bookmarkEnd w:id="3"/>
    </w:p>
    <w:p w:rsidR="00FF010D" w:rsidRPr="00F93803" w:rsidRDefault="00FF010D" w:rsidP="00F93803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3803">
        <w:rPr>
          <w:rFonts w:ascii="Times New Roman" w:hAnsi="Times New Roman"/>
          <w:sz w:val="28"/>
          <w:szCs w:val="28"/>
        </w:rPr>
        <w:t>обеспечение доплат до размера минимальной заработной платы (региональной выплаты), установленном в Красноярском крае;</w:t>
      </w:r>
      <w:proofErr w:type="gramEnd"/>
    </w:p>
    <w:p w:rsidR="00FF010D" w:rsidRPr="00F93803" w:rsidRDefault="00FF010D" w:rsidP="00F93803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F93803">
        <w:rPr>
          <w:szCs w:val="28"/>
        </w:rPr>
        <w:t>изменение нормы педагогической нагрузки работников дополнительного образования;</w:t>
      </w:r>
    </w:p>
    <w:p w:rsidR="00FF010D" w:rsidRPr="00F93803" w:rsidRDefault="00FF010D" w:rsidP="00F93803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F93803">
        <w:rPr>
          <w:rFonts w:eastAsia="Times New Roman"/>
          <w:sz w:val="28"/>
          <w:szCs w:val="28"/>
        </w:rPr>
        <w:t xml:space="preserve">индексация расходов на оплату коммунальных услуг на 6,6 процента; </w:t>
      </w:r>
    </w:p>
    <w:p w:rsidR="00FF010D" w:rsidRPr="00F93803" w:rsidRDefault="00FF010D" w:rsidP="00F93803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F93803">
        <w:rPr>
          <w:szCs w:val="28"/>
        </w:rPr>
        <w:t>ввод новой сети учреждений образования со сроком открытия до 01.09.2016;</w:t>
      </w:r>
    </w:p>
    <w:p w:rsidR="00FF010D" w:rsidRPr="00F93803" w:rsidRDefault="00FF010D" w:rsidP="00F93803">
      <w:pPr>
        <w:shd w:val="clear" w:color="auto" w:fill="FFFFFF"/>
        <w:spacing w:before="312" w:line="360" w:lineRule="auto"/>
        <w:ind w:left="720"/>
        <w:jc w:val="both"/>
        <w:rPr>
          <w:sz w:val="28"/>
          <w:szCs w:val="28"/>
        </w:rPr>
      </w:pPr>
      <w:r w:rsidRPr="00F93803">
        <w:rPr>
          <w:rFonts w:eastAsia="Times New Roman"/>
          <w:sz w:val="28"/>
          <w:szCs w:val="28"/>
        </w:rPr>
        <w:lastRenderedPageBreak/>
        <w:t xml:space="preserve">расходы на организацию транспортного обслуживания по </w:t>
      </w:r>
      <w:proofErr w:type="spellStart"/>
      <w:r w:rsidRPr="00F93803">
        <w:rPr>
          <w:rFonts w:eastAsia="Times New Roman"/>
          <w:sz w:val="28"/>
          <w:szCs w:val="28"/>
        </w:rPr>
        <w:t>внутримуниципальным</w:t>
      </w:r>
      <w:proofErr w:type="spellEnd"/>
      <w:r w:rsidRPr="00F93803">
        <w:rPr>
          <w:rFonts w:eastAsia="Times New Roman"/>
          <w:sz w:val="28"/>
          <w:szCs w:val="28"/>
        </w:rPr>
        <w:t xml:space="preserve"> пассажирским перевозкам автомобильным транспортом</w:t>
      </w:r>
    </w:p>
    <w:p w:rsidR="007F377F" w:rsidRPr="00F93803" w:rsidRDefault="00220496" w:rsidP="00F93803">
      <w:pPr>
        <w:shd w:val="clear" w:color="auto" w:fill="FFFFFF"/>
        <w:spacing w:before="312" w:line="360" w:lineRule="auto"/>
        <w:ind w:left="720"/>
        <w:jc w:val="both"/>
        <w:rPr>
          <w:sz w:val="28"/>
          <w:szCs w:val="28"/>
        </w:rPr>
      </w:pPr>
      <w:r w:rsidRPr="00F93803">
        <w:rPr>
          <w:rFonts w:eastAsia="Times New Roman"/>
          <w:sz w:val="28"/>
          <w:szCs w:val="28"/>
        </w:rPr>
        <w:t>Участники публичных слушаний РЕКОМЕНДУЮТ:</w:t>
      </w:r>
    </w:p>
    <w:p w:rsidR="007F377F" w:rsidRPr="00F93803" w:rsidRDefault="00220496" w:rsidP="00F93803">
      <w:pPr>
        <w:shd w:val="clear" w:color="auto" w:fill="FFFFFF"/>
        <w:tabs>
          <w:tab w:val="left" w:pos="1147"/>
        </w:tabs>
        <w:spacing w:before="317" w:line="360" w:lineRule="auto"/>
        <w:ind w:right="10" w:firstLine="706"/>
        <w:jc w:val="both"/>
        <w:rPr>
          <w:sz w:val="28"/>
          <w:szCs w:val="28"/>
        </w:rPr>
      </w:pPr>
      <w:r w:rsidRPr="00F93803">
        <w:rPr>
          <w:spacing w:val="-1"/>
          <w:sz w:val="28"/>
          <w:szCs w:val="28"/>
        </w:rPr>
        <w:t>1.</w:t>
      </w:r>
      <w:r w:rsidRPr="00F93803">
        <w:rPr>
          <w:sz w:val="28"/>
          <w:szCs w:val="28"/>
        </w:rPr>
        <w:tab/>
      </w:r>
      <w:r w:rsidR="00FF010D" w:rsidRPr="00F93803">
        <w:rPr>
          <w:rFonts w:eastAsia="Times New Roman"/>
          <w:sz w:val="28"/>
          <w:szCs w:val="28"/>
        </w:rPr>
        <w:t>Районному совету депутатов</w:t>
      </w:r>
      <w:r w:rsidRPr="00F93803">
        <w:rPr>
          <w:rFonts w:eastAsia="Times New Roman"/>
          <w:sz w:val="28"/>
          <w:szCs w:val="28"/>
        </w:rPr>
        <w:t xml:space="preserve"> принять проект </w:t>
      </w:r>
      <w:r w:rsidR="00FF010D" w:rsidRPr="00F93803">
        <w:rPr>
          <w:rFonts w:eastAsia="Times New Roman"/>
          <w:sz w:val="28"/>
          <w:szCs w:val="28"/>
        </w:rPr>
        <w:t>решения</w:t>
      </w:r>
      <w:r w:rsidR="00F93803">
        <w:rPr>
          <w:rFonts w:eastAsia="Times New Roman"/>
          <w:sz w:val="28"/>
          <w:szCs w:val="28"/>
        </w:rPr>
        <w:t xml:space="preserve"> </w:t>
      </w:r>
      <w:r w:rsidRPr="00F93803">
        <w:rPr>
          <w:rFonts w:eastAsia="Times New Roman"/>
          <w:sz w:val="28"/>
          <w:szCs w:val="28"/>
        </w:rPr>
        <w:t xml:space="preserve">«О </w:t>
      </w:r>
      <w:r w:rsidR="00FF010D" w:rsidRPr="00F93803">
        <w:rPr>
          <w:rFonts w:eastAsia="Times New Roman"/>
          <w:sz w:val="28"/>
          <w:szCs w:val="28"/>
        </w:rPr>
        <w:t>районном</w:t>
      </w:r>
      <w:r w:rsidRPr="00F93803">
        <w:rPr>
          <w:rFonts w:eastAsia="Times New Roman"/>
          <w:sz w:val="28"/>
          <w:szCs w:val="28"/>
        </w:rPr>
        <w:t xml:space="preserve"> бюджете на 2016 год и плановый период 2017 - 2018 годов».</w:t>
      </w:r>
    </w:p>
    <w:p w:rsidR="007F377F" w:rsidRPr="00F93803" w:rsidRDefault="00220496" w:rsidP="00F93803">
      <w:pPr>
        <w:shd w:val="clear" w:color="auto" w:fill="FFFFFF"/>
        <w:tabs>
          <w:tab w:val="left" w:pos="989"/>
        </w:tabs>
        <w:spacing w:line="360" w:lineRule="auto"/>
        <w:ind w:left="706"/>
        <w:jc w:val="both"/>
        <w:rPr>
          <w:sz w:val="28"/>
          <w:szCs w:val="28"/>
        </w:rPr>
      </w:pPr>
      <w:r w:rsidRPr="00F93803">
        <w:rPr>
          <w:spacing w:val="-1"/>
          <w:sz w:val="28"/>
          <w:szCs w:val="28"/>
        </w:rPr>
        <w:t>2.</w:t>
      </w:r>
      <w:r w:rsidRPr="00F93803">
        <w:rPr>
          <w:sz w:val="28"/>
          <w:szCs w:val="28"/>
        </w:rPr>
        <w:tab/>
      </w:r>
      <w:r w:rsidR="00FF010D" w:rsidRPr="00F93803">
        <w:rPr>
          <w:rFonts w:eastAsia="Times New Roman"/>
          <w:sz w:val="28"/>
          <w:szCs w:val="28"/>
        </w:rPr>
        <w:t xml:space="preserve">Администрации Ермаковского района </w:t>
      </w:r>
      <w:r w:rsidRPr="00F93803">
        <w:rPr>
          <w:rFonts w:eastAsia="Times New Roman"/>
          <w:sz w:val="28"/>
          <w:szCs w:val="28"/>
        </w:rPr>
        <w:t xml:space="preserve">совместно с </w:t>
      </w:r>
      <w:r w:rsidR="00FF010D" w:rsidRPr="00F93803">
        <w:rPr>
          <w:rFonts w:eastAsia="Times New Roman"/>
          <w:sz w:val="28"/>
          <w:szCs w:val="28"/>
        </w:rPr>
        <w:t>Районным советом депутатов</w:t>
      </w:r>
      <w:r w:rsidRPr="00F93803">
        <w:rPr>
          <w:rFonts w:eastAsia="Times New Roman"/>
          <w:sz w:val="28"/>
          <w:szCs w:val="28"/>
        </w:rPr>
        <w:t>:</w:t>
      </w:r>
    </w:p>
    <w:p w:rsidR="007F377F" w:rsidRPr="00F93803" w:rsidRDefault="00220496" w:rsidP="00F93803">
      <w:pPr>
        <w:numPr>
          <w:ilvl w:val="0"/>
          <w:numId w:val="1"/>
        </w:numPr>
        <w:shd w:val="clear" w:color="auto" w:fill="FFFFFF"/>
        <w:tabs>
          <w:tab w:val="left" w:pos="974"/>
        </w:tabs>
        <w:spacing w:line="360" w:lineRule="auto"/>
        <w:ind w:right="10" w:firstLine="706"/>
        <w:jc w:val="both"/>
        <w:rPr>
          <w:sz w:val="28"/>
          <w:szCs w:val="28"/>
        </w:rPr>
      </w:pPr>
      <w:r w:rsidRPr="00F93803">
        <w:rPr>
          <w:rFonts w:eastAsia="Times New Roman"/>
          <w:sz w:val="28"/>
          <w:szCs w:val="28"/>
        </w:rPr>
        <w:t xml:space="preserve">осуществлять взаимодействие с органами государственной власти </w:t>
      </w:r>
      <w:r w:rsidR="00FF010D" w:rsidRPr="00F93803">
        <w:rPr>
          <w:rFonts w:eastAsia="Times New Roman"/>
          <w:sz w:val="28"/>
          <w:szCs w:val="28"/>
        </w:rPr>
        <w:t>Красноярского края</w:t>
      </w:r>
      <w:r w:rsidRPr="00F93803">
        <w:rPr>
          <w:rFonts w:eastAsia="Times New Roman"/>
          <w:sz w:val="28"/>
          <w:szCs w:val="28"/>
        </w:rPr>
        <w:t xml:space="preserve">, направленное на совершенствование межбюджетных отношений, выделение межбюджетных трансфертов из </w:t>
      </w:r>
      <w:r w:rsidR="00FF010D" w:rsidRPr="00F93803">
        <w:rPr>
          <w:rFonts w:eastAsia="Times New Roman"/>
          <w:sz w:val="28"/>
          <w:szCs w:val="28"/>
        </w:rPr>
        <w:t>краевого</w:t>
      </w:r>
      <w:r w:rsidRPr="00F93803">
        <w:rPr>
          <w:rFonts w:eastAsia="Times New Roman"/>
          <w:sz w:val="28"/>
          <w:szCs w:val="28"/>
        </w:rPr>
        <w:t xml:space="preserve"> бюджета, а также на получение дополнительных сре</w:t>
      </w:r>
      <w:proofErr w:type="gramStart"/>
      <w:r w:rsidRPr="00F93803">
        <w:rPr>
          <w:rFonts w:eastAsia="Times New Roman"/>
          <w:sz w:val="28"/>
          <w:szCs w:val="28"/>
        </w:rPr>
        <w:t>дств</w:t>
      </w:r>
      <w:r w:rsidR="00F93803">
        <w:rPr>
          <w:rFonts w:eastAsia="Times New Roman"/>
          <w:sz w:val="28"/>
          <w:szCs w:val="28"/>
        </w:rPr>
        <w:t xml:space="preserve"> </w:t>
      </w:r>
      <w:r w:rsidR="00FF010D" w:rsidRPr="00F93803">
        <w:rPr>
          <w:rFonts w:eastAsia="Times New Roman"/>
          <w:sz w:val="28"/>
          <w:szCs w:val="28"/>
        </w:rPr>
        <w:t>кр</w:t>
      </w:r>
      <w:proofErr w:type="gramEnd"/>
      <w:r w:rsidR="00FF010D" w:rsidRPr="00F93803">
        <w:rPr>
          <w:rFonts w:eastAsia="Times New Roman"/>
          <w:sz w:val="28"/>
          <w:szCs w:val="28"/>
        </w:rPr>
        <w:t>аевого</w:t>
      </w:r>
      <w:r w:rsidRPr="00F93803">
        <w:rPr>
          <w:rFonts w:eastAsia="Times New Roman"/>
          <w:sz w:val="28"/>
          <w:szCs w:val="28"/>
        </w:rPr>
        <w:t xml:space="preserve"> бюджета;</w:t>
      </w:r>
    </w:p>
    <w:p w:rsidR="007F377F" w:rsidRPr="00F93803" w:rsidRDefault="00220496" w:rsidP="00F93803">
      <w:pPr>
        <w:shd w:val="clear" w:color="auto" w:fill="FFFFFF"/>
        <w:tabs>
          <w:tab w:val="left" w:pos="1027"/>
          <w:tab w:val="left" w:pos="1584"/>
          <w:tab w:val="left" w:pos="3480"/>
          <w:tab w:val="left" w:pos="5069"/>
          <w:tab w:val="left" w:pos="7253"/>
          <w:tab w:val="left" w:pos="8976"/>
        </w:tabs>
        <w:spacing w:line="360" w:lineRule="auto"/>
        <w:ind w:firstLine="706"/>
        <w:jc w:val="both"/>
        <w:rPr>
          <w:sz w:val="28"/>
          <w:szCs w:val="28"/>
        </w:rPr>
      </w:pPr>
      <w:r w:rsidRPr="00F93803">
        <w:rPr>
          <w:sz w:val="28"/>
          <w:szCs w:val="28"/>
        </w:rPr>
        <w:t>-</w:t>
      </w:r>
      <w:r w:rsidRPr="00F93803">
        <w:rPr>
          <w:sz w:val="28"/>
          <w:szCs w:val="28"/>
        </w:rPr>
        <w:tab/>
      </w:r>
      <w:r w:rsidRPr="00F93803">
        <w:rPr>
          <w:rFonts w:eastAsia="Times New Roman"/>
          <w:sz w:val="28"/>
          <w:szCs w:val="28"/>
        </w:rPr>
        <w:t xml:space="preserve">активизировать работу по развитию механизмов </w:t>
      </w:r>
      <w:proofErr w:type="spellStart"/>
      <w:r w:rsidRPr="00F93803">
        <w:rPr>
          <w:rFonts w:eastAsia="Times New Roman"/>
          <w:spacing w:val="-1"/>
          <w:sz w:val="28"/>
          <w:szCs w:val="28"/>
        </w:rPr>
        <w:t>муниципально-частного</w:t>
      </w:r>
      <w:proofErr w:type="spellEnd"/>
      <w:r w:rsidRPr="00F93803">
        <w:rPr>
          <w:rFonts w:eastAsia="Times New Roman"/>
          <w:spacing w:val="-1"/>
          <w:sz w:val="28"/>
          <w:szCs w:val="28"/>
        </w:rPr>
        <w:t xml:space="preserve"> партнерства на территории </w:t>
      </w:r>
      <w:r w:rsidR="00FF010D" w:rsidRPr="00F93803">
        <w:rPr>
          <w:rFonts w:eastAsia="Times New Roman"/>
          <w:spacing w:val="-1"/>
          <w:sz w:val="28"/>
          <w:szCs w:val="28"/>
        </w:rPr>
        <w:t>района</w:t>
      </w:r>
      <w:r w:rsidRPr="00F93803">
        <w:rPr>
          <w:rFonts w:eastAsia="Times New Roman"/>
          <w:spacing w:val="-1"/>
          <w:sz w:val="28"/>
          <w:szCs w:val="28"/>
        </w:rPr>
        <w:t>,</w:t>
      </w:r>
      <w:r w:rsidR="00FF010D" w:rsidRPr="00F93803">
        <w:rPr>
          <w:rFonts w:eastAsia="Times New Roman"/>
          <w:spacing w:val="-1"/>
          <w:sz w:val="28"/>
          <w:szCs w:val="28"/>
        </w:rPr>
        <w:t xml:space="preserve"> </w:t>
      </w:r>
      <w:r w:rsidRPr="00F93803">
        <w:rPr>
          <w:rFonts w:eastAsia="Times New Roman"/>
          <w:spacing w:val="-2"/>
          <w:sz w:val="28"/>
          <w:szCs w:val="28"/>
        </w:rPr>
        <w:t>включая</w:t>
      </w:r>
      <w:r w:rsidR="00F93803">
        <w:rPr>
          <w:rFonts w:eastAsia="Times New Roman"/>
          <w:spacing w:val="-2"/>
          <w:sz w:val="28"/>
          <w:szCs w:val="28"/>
        </w:rPr>
        <w:t xml:space="preserve"> </w:t>
      </w:r>
      <w:r w:rsidRPr="00F93803">
        <w:rPr>
          <w:rFonts w:eastAsia="Times New Roman"/>
          <w:spacing w:val="-2"/>
          <w:sz w:val="28"/>
          <w:szCs w:val="28"/>
        </w:rPr>
        <w:t>разработку</w:t>
      </w:r>
      <w:r w:rsidR="00F93803">
        <w:rPr>
          <w:rFonts w:eastAsia="Times New Roman"/>
          <w:spacing w:val="-2"/>
          <w:sz w:val="28"/>
          <w:szCs w:val="28"/>
        </w:rPr>
        <w:t xml:space="preserve"> </w:t>
      </w:r>
      <w:r w:rsidRPr="00F93803">
        <w:rPr>
          <w:rFonts w:eastAsia="Times New Roman"/>
          <w:spacing w:val="-2"/>
          <w:sz w:val="28"/>
          <w:szCs w:val="28"/>
        </w:rPr>
        <w:t>системы</w:t>
      </w:r>
      <w:r w:rsidR="00F93803">
        <w:rPr>
          <w:rFonts w:eastAsia="Times New Roman"/>
          <w:spacing w:val="-2"/>
          <w:sz w:val="28"/>
          <w:szCs w:val="28"/>
        </w:rPr>
        <w:t xml:space="preserve"> </w:t>
      </w:r>
      <w:r w:rsidRPr="00F93803">
        <w:rPr>
          <w:rFonts w:eastAsia="Times New Roman"/>
          <w:spacing w:val="-2"/>
          <w:sz w:val="28"/>
          <w:szCs w:val="28"/>
        </w:rPr>
        <w:t>нормативных</w:t>
      </w:r>
      <w:r w:rsidR="00F93803">
        <w:rPr>
          <w:rFonts w:eastAsia="Times New Roman"/>
          <w:spacing w:val="-2"/>
          <w:sz w:val="28"/>
          <w:szCs w:val="28"/>
        </w:rPr>
        <w:t xml:space="preserve"> </w:t>
      </w:r>
      <w:r w:rsidRPr="00F93803">
        <w:rPr>
          <w:rFonts w:eastAsia="Times New Roman"/>
          <w:spacing w:val="-2"/>
          <w:sz w:val="28"/>
          <w:szCs w:val="28"/>
        </w:rPr>
        <w:t>правовых</w:t>
      </w:r>
      <w:r w:rsidR="00F93803">
        <w:rPr>
          <w:rFonts w:eastAsia="Times New Roman"/>
          <w:spacing w:val="-2"/>
          <w:sz w:val="28"/>
          <w:szCs w:val="28"/>
        </w:rPr>
        <w:t xml:space="preserve"> </w:t>
      </w:r>
      <w:r w:rsidRPr="00F93803">
        <w:rPr>
          <w:rFonts w:eastAsia="Times New Roman"/>
          <w:spacing w:val="-1"/>
          <w:sz w:val="28"/>
          <w:szCs w:val="28"/>
        </w:rPr>
        <w:t>актов</w:t>
      </w:r>
      <w:r w:rsidR="00F93803">
        <w:rPr>
          <w:rFonts w:eastAsia="Times New Roman"/>
          <w:spacing w:val="-1"/>
          <w:sz w:val="28"/>
          <w:szCs w:val="28"/>
        </w:rPr>
        <w:t xml:space="preserve"> </w:t>
      </w:r>
      <w:r w:rsidRPr="00F93803">
        <w:rPr>
          <w:rFonts w:eastAsia="Times New Roman"/>
          <w:sz w:val="28"/>
          <w:szCs w:val="28"/>
        </w:rPr>
        <w:t>во исполнение положений Федерального закона от 13 июля 2015 года</w:t>
      </w:r>
      <w:r w:rsidR="00F93803">
        <w:rPr>
          <w:rFonts w:eastAsia="Times New Roman"/>
          <w:sz w:val="28"/>
          <w:szCs w:val="28"/>
        </w:rPr>
        <w:t xml:space="preserve"> </w:t>
      </w:r>
      <w:r w:rsidRPr="00F93803">
        <w:rPr>
          <w:rFonts w:eastAsia="Times New Roman"/>
          <w:sz w:val="28"/>
          <w:szCs w:val="28"/>
        </w:rPr>
        <w:t xml:space="preserve">№ 224-ФЗ «О государственно-частном партнерстве, </w:t>
      </w:r>
      <w:proofErr w:type="spellStart"/>
      <w:r w:rsidRPr="00F93803">
        <w:rPr>
          <w:rFonts w:eastAsia="Times New Roman"/>
          <w:sz w:val="28"/>
          <w:szCs w:val="28"/>
        </w:rPr>
        <w:t>муниципально-частном</w:t>
      </w:r>
      <w:proofErr w:type="spellEnd"/>
      <w:r w:rsidR="00F93803">
        <w:rPr>
          <w:rFonts w:eastAsia="Times New Roman"/>
          <w:sz w:val="28"/>
          <w:szCs w:val="28"/>
        </w:rPr>
        <w:t xml:space="preserve"> </w:t>
      </w:r>
      <w:r w:rsidRPr="00F93803">
        <w:rPr>
          <w:rFonts w:eastAsia="Times New Roman"/>
          <w:sz w:val="28"/>
          <w:szCs w:val="28"/>
        </w:rPr>
        <w:t>партнерстве в Российской Федерации и внесении изменений в отдельные</w:t>
      </w:r>
      <w:r w:rsidR="00F93803">
        <w:rPr>
          <w:rFonts w:eastAsia="Times New Roman"/>
          <w:sz w:val="28"/>
          <w:szCs w:val="28"/>
        </w:rPr>
        <w:t xml:space="preserve"> </w:t>
      </w:r>
      <w:r w:rsidRPr="00F93803">
        <w:rPr>
          <w:rFonts w:eastAsia="Times New Roman"/>
          <w:sz w:val="28"/>
          <w:szCs w:val="28"/>
        </w:rPr>
        <w:t>законодательные акты Российской Федерации»</w:t>
      </w:r>
      <w:r w:rsidR="00C40568">
        <w:rPr>
          <w:rFonts w:eastAsia="Times New Roman"/>
          <w:sz w:val="28"/>
          <w:szCs w:val="28"/>
        </w:rPr>
        <w:t>.</w:t>
      </w:r>
    </w:p>
    <w:p w:rsidR="00FF010D" w:rsidRPr="00F93803" w:rsidRDefault="00220496" w:rsidP="00C40568">
      <w:pPr>
        <w:shd w:val="clear" w:color="auto" w:fill="FFFFFF"/>
        <w:spacing w:line="360" w:lineRule="auto"/>
        <w:ind w:firstLine="706"/>
        <w:jc w:val="both"/>
        <w:rPr>
          <w:rFonts w:eastAsia="Times New Roman"/>
          <w:sz w:val="28"/>
          <w:szCs w:val="28"/>
        </w:rPr>
      </w:pPr>
      <w:r w:rsidRPr="00F93803">
        <w:rPr>
          <w:sz w:val="28"/>
          <w:szCs w:val="28"/>
        </w:rPr>
        <w:t xml:space="preserve">3. </w:t>
      </w:r>
      <w:r w:rsidR="00FF010D" w:rsidRPr="00F93803">
        <w:rPr>
          <w:rFonts w:eastAsia="Times New Roman"/>
          <w:sz w:val="28"/>
          <w:szCs w:val="28"/>
        </w:rPr>
        <w:t>Администрации Ермаковского района</w:t>
      </w:r>
      <w:r w:rsidRPr="00F93803">
        <w:rPr>
          <w:rFonts w:eastAsia="Times New Roman"/>
          <w:sz w:val="28"/>
          <w:szCs w:val="28"/>
        </w:rPr>
        <w:t xml:space="preserve">: </w:t>
      </w:r>
    </w:p>
    <w:p w:rsidR="007F377F" w:rsidRPr="00F93803" w:rsidRDefault="00220496" w:rsidP="00F93803">
      <w:pPr>
        <w:shd w:val="clear" w:color="auto" w:fill="FFFFFF"/>
        <w:tabs>
          <w:tab w:val="left" w:pos="902"/>
        </w:tabs>
        <w:spacing w:line="360" w:lineRule="auto"/>
        <w:ind w:firstLine="706"/>
        <w:jc w:val="both"/>
        <w:rPr>
          <w:sz w:val="28"/>
          <w:szCs w:val="28"/>
        </w:rPr>
      </w:pPr>
      <w:r w:rsidRPr="00F93803">
        <w:rPr>
          <w:sz w:val="28"/>
          <w:szCs w:val="28"/>
        </w:rPr>
        <w:t>-</w:t>
      </w:r>
      <w:r w:rsidRPr="00F93803">
        <w:rPr>
          <w:sz w:val="28"/>
          <w:szCs w:val="28"/>
        </w:rPr>
        <w:tab/>
      </w:r>
      <w:r w:rsidRPr="00F93803">
        <w:rPr>
          <w:rFonts w:eastAsia="Times New Roman"/>
          <w:sz w:val="28"/>
          <w:szCs w:val="28"/>
        </w:rPr>
        <w:t>проводить работу по наращиванию доходной базы местных бюджетов,</w:t>
      </w:r>
      <w:r w:rsidR="005213FA">
        <w:rPr>
          <w:rFonts w:eastAsia="Times New Roman"/>
          <w:sz w:val="28"/>
          <w:szCs w:val="28"/>
        </w:rPr>
        <w:t xml:space="preserve"> </w:t>
      </w:r>
      <w:r w:rsidRPr="00F93803">
        <w:rPr>
          <w:rFonts w:eastAsia="Times New Roman"/>
          <w:sz w:val="28"/>
          <w:szCs w:val="28"/>
        </w:rPr>
        <w:t>стабилизации экономического положения на территориях, созданию условий</w:t>
      </w:r>
      <w:r w:rsidR="005213FA">
        <w:rPr>
          <w:rFonts w:eastAsia="Times New Roman"/>
          <w:sz w:val="28"/>
          <w:szCs w:val="28"/>
        </w:rPr>
        <w:t xml:space="preserve"> </w:t>
      </w:r>
      <w:r w:rsidRPr="00F93803">
        <w:rPr>
          <w:rFonts w:eastAsia="Times New Roman"/>
          <w:sz w:val="28"/>
          <w:szCs w:val="28"/>
        </w:rPr>
        <w:t>для эффективной работы предприятий всех форм собственности, уделить</w:t>
      </w:r>
      <w:r w:rsidR="005213FA">
        <w:rPr>
          <w:rFonts w:eastAsia="Times New Roman"/>
          <w:sz w:val="28"/>
          <w:szCs w:val="28"/>
        </w:rPr>
        <w:t xml:space="preserve"> </w:t>
      </w:r>
      <w:r w:rsidRPr="00F93803">
        <w:rPr>
          <w:rFonts w:eastAsia="Times New Roman"/>
          <w:sz w:val="28"/>
          <w:szCs w:val="28"/>
        </w:rPr>
        <w:t>особое внимание развитию малого и среднего бизнеса, созданию новых</w:t>
      </w:r>
      <w:r w:rsidR="005213FA">
        <w:rPr>
          <w:rFonts w:eastAsia="Times New Roman"/>
          <w:sz w:val="28"/>
          <w:szCs w:val="28"/>
        </w:rPr>
        <w:t xml:space="preserve"> </w:t>
      </w:r>
      <w:r w:rsidRPr="00F93803">
        <w:rPr>
          <w:rFonts w:eastAsia="Times New Roman"/>
          <w:sz w:val="28"/>
          <w:szCs w:val="28"/>
        </w:rPr>
        <w:t>рабочих мест, увеличению занятости населения;</w:t>
      </w:r>
    </w:p>
    <w:p w:rsidR="007F377F" w:rsidRPr="00F93803" w:rsidRDefault="00220496" w:rsidP="00F93803">
      <w:pPr>
        <w:shd w:val="clear" w:color="auto" w:fill="FFFFFF"/>
        <w:tabs>
          <w:tab w:val="left" w:pos="883"/>
        </w:tabs>
        <w:spacing w:before="269" w:line="360" w:lineRule="auto"/>
        <w:ind w:right="5" w:firstLine="706"/>
        <w:jc w:val="both"/>
        <w:rPr>
          <w:sz w:val="28"/>
          <w:szCs w:val="28"/>
        </w:rPr>
      </w:pPr>
      <w:r w:rsidRPr="00F93803">
        <w:rPr>
          <w:sz w:val="28"/>
          <w:szCs w:val="28"/>
        </w:rPr>
        <w:t>-</w:t>
      </w:r>
      <w:r w:rsidRPr="00F93803">
        <w:rPr>
          <w:sz w:val="28"/>
          <w:szCs w:val="28"/>
        </w:rPr>
        <w:tab/>
      </w:r>
      <w:r w:rsidRPr="00F93803">
        <w:rPr>
          <w:rFonts w:eastAsia="Times New Roman"/>
          <w:sz w:val="28"/>
          <w:szCs w:val="28"/>
        </w:rPr>
        <w:t>обеспечить согласованность документов стратегического планирования,</w:t>
      </w:r>
      <w:r w:rsidR="005213FA">
        <w:rPr>
          <w:rFonts w:eastAsia="Times New Roman"/>
          <w:sz w:val="28"/>
          <w:szCs w:val="28"/>
        </w:rPr>
        <w:t xml:space="preserve"> </w:t>
      </w:r>
      <w:r w:rsidRPr="00F93803">
        <w:rPr>
          <w:rFonts w:eastAsia="Times New Roman"/>
          <w:sz w:val="28"/>
          <w:szCs w:val="28"/>
        </w:rPr>
        <w:t>разрабатываемых на уровне муниципальных образований, с документами</w:t>
      </w:r>
      <w:r w:rsidR="005213FA">
        <w:rPr>
          <w:rFonts w:eastAsia="Times New Roman"/>
          <w:sz w:val="28"/>
          <w:szCs w:val="28"/>
        </w:rPr>
        <w:t xml:space="preserve"> </w:t>
      </w:r>
      <w:r w:rsidRPr="00F93803">
        <w:rPr>
          <w:rFonts w:eastAsia="Times New Roman"/>
          <w:sz w:val="28"/>
          <w:szCs w:val="28"/>
        </w:rPr>
        <w:t>стратегического планирования края;</w:t>
      </w:r>
    </w:p>
    <w:p w:rsidR="007F377F" w:rsidRPr="00F93803" w:rsidRDefault="00220496" w:rsidP="00F93803">
      <w:pPr>
        <w:shd w:val="clear" w:color="auto" w:fill="FFFFFF"/>
        <w:tabs>
          <w:tab w:val="left" w:pos="1128"/>
        </w:tabs>
        <w:spacing w:line="360" w:lineRule="auto"/>
        <w:ind w:right="5" w:firstLine="706"/>
        <w:jc w:val="both"/>
        <w:rPr>
          <w:sz w:val="28"/>
          <w:szCs w:val="28"/>
        </w:rPr>
      </w:pPr>
      <w:r w:rsidRPr="00F93803">
        <w:rPr>
          <w:sz w:val="28"/>
          <w:szCs w:val="28"/>
        </w:rPr>
        <w:t>-</w:t>
      </w:r>
      <w:r w:rsidRPr="00F93803">
        <w:rPr>
          <w:sz w:val="28"/>
          <w:szCs w:val="28"/>
        </w:rPr>
        <w:tab/>
      </w:r>
      <w:r w:rsidRPr="00F93803">
        <w:rPr>
          <w:rFonts w:eastAsia="Times New Roman"/>
          <w:sz w:val="28"/>
          <w:szCs w:val="28"/>
        </w:rPr>
        <w:t>принимать меры по повышению эффективности реализации</w:t>
      </w:r>
      <w:r w:rsidR="005213FA">
        <w:rPr>
          <w:rFonts w:eastAsia="Times New Roman"/>
          <w:sz w:val="28"/>
          <w:szCs w:val="28"/>
        </w:rPr>
        <w:t xml:space="preserve"> </w:t>
      </w:r>
      <w:r w:rsidRPr="00F93803">
        <w:rPr>
          <w:rFonts w:eastAsia="Times New Roman"/>
          <w:sz w:val="28"/>
          <w:szCs w:val="28"/>
        </w:rPr>
        <w:lastRenderedPageBreak/>
        <w:t>муниципальных программ, включая обязательное отражение в муниципальных</w:t>
      </w:r>
      <w:r w:rsidR="005213FA">
        <w:rPr>
          <w:rFonts w:eastAsia="Times New Roman"/>
          <w:sz w:val="28"/>
          <w:szCs w:val="28"/>
        </w:rPr>
        <w:t xml:space="preserve"> </w:t>
      </w:r>
      <w:r w:rsidRPr="00F93803">
        <w:rPr>
          <w:rFonts w:eastAsia="Times New Roman"/>
          <w:sz w:val="28"/>
          <w:szCs w:val="28"/>
        </w:rPr>
        <w:t>программах показателей стратегических документов и их целевых значений;</w:t>
      </w:r>
    </w:p>
    <w:p w:rsidR="007F377F" w:rsidRPr="00F93803" w:rsidRDefault="00220496" w:rsidP="00F93803">
      <w:pPr>
        <w:shd w:val="clear" w:color="auto" w:fill="FFFFFF"/>
        <w:tabs>
          <w:tab w:val="left" w:pos="874"/>
        </w:tabs>
        <w:spacing w:line="360" w:lineRule="auto"/>
        <w:ind w:firstLine="706"/>
        <w:jc w:val="both"/>
        <w:rPr>
          <w:sz w:val="28"/>
          <w:szCs w:val="28"/>
        </w:rPr>
      </w:pPr>
      <w:r w:rsidRPr="00F93803">
        <w:rPr>
          <w:sz w:val="28"/>
          <w:szCs w:val="28"/>
        </w:rPr>
        <w:t>-</w:t>
      </w:r>
      <w:r w:rsidRPr="00F93803">
        <w:rPr>
          <w:sz w:val="28"/>
          <w:szCs w:val="28"/>
        </w:rPr>
        <w:tab/>
      </w:r>
      <w:r w:rsidRPr="00F93803">
        <w:rPr>
          <w:rFonts w:eastAsia="Times New Roman"/>
          <w:spacing w:val="-1"/>
          <w:sz w:val="28"/>
          <w:szCs w:val="28"/>
        </w:rPr>
        <w:t>учитывать результаты аудита эффективности муниципальных программ,</w:t>
      </w:r>
      <w:r w:rsidR="005213FA">
        <w:rPr>
          <w:rFonts w:eastAsia="Times New Roman"/>
          <w:spacing w:val="-1"/>
          <w:sz w:val="28"/>
          <w:szCs w:val="28"/>
        </w:rPr>
        <w:t xml:space="preserve"> </w:t>
      </w:r>
      <w:r w:rsidRPr="00F93803">
        <w:rPr>
          <w:rFonts w:eastAsia="Times New Roman"/>
          <w:sz w:val="28"/>
          <w:szCs w:val="28"/>
        </w:rPr>
        <w:t>включая оценку качества каждой муниципальной программы и оценку</w:t>
      </w:r>
      <w:r w:rsidR="005213FA">
        <w:rPr>
          <w:rFonts w:eastAsia="Times New Roman"/>
          <w:sz w:val="28"/>
          <w:szCs w:val="28"/>
        </w:rPr>
        <w:t xml:space="preserve"> </w:t>
      </w:r>
      <w:r w:rsidRPr="00F93803">
        <w:rPr>
          <w:rFonts w:eastAsia="Times New Roman"/>
          <w:sz w:val="28"/>
          <w:szCs w:val="28"/>
        </w:rPr>
        <w:t>эффективности ее реализации, при формировании параметров финансового</w:t>
      </w:r>
      <w:r w:rsidR="005213FA">
        <w:rPr>
          <w:rFonts w:eastAsia="Times New Roman"/>
          <w:sz w:val="28"/>
          <w:szCs w:val="28"/>
        </w:rPr>
        <w:t xml:space="preserve"> </w:t>
      </w:r>
      <w:r w:rsidRPr="00F93803">
        <w:rPr>
          <w:rFonts w:eastAsia="Times New Roman"/>
          <w:sz w:val="28"/>
          <w:szCs w:val="28"/>
        </w:rPr>
        <w:t>обеспечения муниципальных программ и их утверждении на новый срок;</w:t>
      </w:r>
    </w:p>
    <w:p w:rsidR="007F377F" w:rsidRPr="00F93803" w:rsidRDefault="00220496" w:rsidP="00F93803">
      <w:pPr>
        <w:shd w:val="clear" w:color="auto" w:fill="FFFFFF"/>
        <w:tabs>
          <w:tab w:val="left" w:pos="1003"/>
        </w:tabs>
        <w:spacing w:line="360" w:lineRule="auto"/>
        <w:ind w:firstLine="706"/>
        <w:jc w:val="both"/>
        <w:rPr>
          <w:sz w:val="28"/>
          <w:szCs w:val="28"/>
        </w:rPr>
      </w:pPr>
      <w:r w:rsidRPr="00F93803">
        <w:rPr>
          <w:sz w:val="28"/>
          <w:szCs w:val="28"/>
        </w:rPr>
        <w:t>-</w:t>
      </w:r>
      <w:r w:rsidRPr="00F93803">
        <w:rPr>
          <w:sz w:val="28"/>
          <w:szCs w:val="28"/>
        </w:rPr>
        <w:tab/>
      </w:r>
      <w:r w:rsidRPr="00F93803">
        <w:rPr>
          <w:rFonts w:eastAsia="Times New Roman"/>
          <w:sz w:val="28"/>
          <w:szCs w:val="28"/>
        </w:rPr>
        <w:t>продолжить работу по повышению эффективности использования</w:t>
      </w:r>
      <w:r w:rsidR="005213FA">
        <w:rPr>
          <w:rFonts w:eastAsia="Times New Roman"/>
          <w:sz w:val="28"/>
          <w:szCs w:val="28"/>
        </w:rPr>
        <w:t xml:space="preserve"> </w:t>
      </w:r>
      <w:r w:rsidRPr="00F93803">
        <w:rPr>
          <w:rFonts w:eastAsia="Times New Roman"/>
          <w:sz w:val="28"/>
          <w:szCs w:val="28"/>
        </w:rPr>
        <w:t>бюджетных средств и увеличению поступлений налоговых и неналоговых</w:t>
      </w:r>
      <w:r w:rsidR="005213FA">
        <w:rPr>
          <w:rFonts w:eastAsia="Times New Roman"/>
          <w:sz w:val="28"/>
          <w:szCs w:val="28"/>
        </w:rPr>
        <w:t xml:space="preserve"> </w:t>
      </w:r>
      <w:r w:rsidRPr="00F93803">
        <w:rPr>
          <w:rFonts w:eastAsia="Times New Roman"/>
          <w:sz w:val="28"/>
          <w:szCs w:val="28"/>
        </w:rPr>
        <w:t>доходов местного бюджета, совершенствованию бюджетного планирования в</w:t>
      </w:r>
      <w:r w:rsidR="005213FA">
        <w:rPr>
          <w:rFonts w:eastAsia="Times New Roman"/>
          <w:sz w:val="28"/>
          <w:szCs w:val="28"/>
        </w:rPr>
        <w:t xml:space="preserve"> </w:t>
      </w:r>
      <w:r w:rsidRPr="00F93803">
        <w:rPr>
          <w:rFonts w:eastAsia="Times New Roman"/>
          <w:sz w:val="28"/>
          <w:szCs w:val="28"/>
        </w:rPr>
        <w:t>муниципальных образованиях края в соответствии с изменениями бюджетного</w:t>
      </w:r>
      <w:r w:rsidR="005213FA">
        <w:rPr>
          <w:rFonts w:eastAsia="Times New Roman"/>
          <w:sz w:val="28"/>
          <w:szCs w:val="28"/>
        </w:rPr>
        <w:t xml:space="preserve"> </w:t>
      </w:r>
      <w:r w:rsidRPr="00F93803">
        <w:rPr>
          <w:rFonts w:eastAsia="Times New Roman"/>
          <w:sz w:val="28"/>
          <w:szCs w:val="28"/>
        </w:rPr>
        <w:t>законодательства;</w:t>
      </w:r>
    </w:p>
    <w:p w:rsidR="007F377F" w:rsidRPr="00C40568" w:rsidRDefault="00220496" w:rsidP="00F93803">
      <w:pPr>
        <w:shd w:val="clear" w:color="auto" w:fill="FFFFFF"/>
        <w:tabs>
          <w:tab w:val="left" w:pos="1114"/>
        </w:tabs>
        <w:spacing w:before="5" w:line="360" w:lineRule="auto"/>
        <w:ind w:firstLine="706"/>
        <w:jc w:val="both"/>
        <w:rPr>
          <w:sz w:val="28"/>
          <w:szCs w:val="28"/>
        </w:rPr>
      </w:pPr>
      <w:r w:rsidRPr="00C40568">
        <w:rPr>
          <w:bCs/>
          <w:sz w:val="28"/>
          <w:szCs w:val="28"/>
        </w:rPr>
        <w:t>-</w:t>
      </w:r>
      <w:r w:rsidRPr="00C40568">
        <w:rPr>
          <w:bCs/>
          <w:sz w:val="28"/>
          <w:szCs w:val="28"/>
        </w:rPr>
        <w:tab/>
      </w:r>
      <w:r w:rsidRPr="00C40568">
        <w:rPr>
          <w:rFonts w:eastAsia="Times New Roman"/>
          <w:bCs/>
          <w:sz w:val="28"/>
          <w:szCs w:val="28"/>
        </w:rPr>
        <w:t>разработать комплекс мер, направленных на увеличение</w:t>
      </w:r>
      <w:r w:rsidR="005213FA" w:rsidRPr="00C40568">
        <w:rPr>
          <w:rFonts w:eastAsia="Times New Roman"/>
          <w:bCs/>
          <w:sz w:val="28"/>
          <w:szCs w:val="28"/>
        </w:rPr>
        <w:t xml:space="preserve"> </w:t>
      </w:r>
      <w:r w:rsidRPr="00C40568">
        <w:rPr>
          <w:rFonts w:eastAsia="Times New Roman"/>
          <w:bCs/>
          <w:sz w:val="28"/>
          <w:szCs w:val="28"/>
        </w:rPr>
        <w:t>поступления в местные бюджеты налога на доходы физических лиц, в том</w:t>
      </w:r>
      <w:r w:rsidR="005213FA" w:rsidRPr="00C40568">
        <w:rPr>
          <w:rFonts w:eastAsia="Times New Roman"/>
          <w:bCs/>
          <w:sz w:val="28"/>
          <w:szCs w:val="28"/>
        </w:rPr>
        <w:t xml:space="preserve"> </w:t>
      </w:r>
      <w:r w:rsidRPr="00C40568">
        <w:rPr>
          <w:rFonts w:eastAsia="Times New Roman"/>
          <w:bCs/>
          <w:sz w:val="28"/>
          <w:szCs w:val="28"/>
        </w:rPr>
        <w:t>числе путем сокращения доли теневого сектора экономики;</w:t>
      </w:r>
    </w:p>
    <w:p w:rsidR="007F377F" w:rsidRPr="00C40568" w:rsidRDefault="00220496" w:rsidP="00F93803">
      <w:pPr>
        <w:shd w:val="clear" w:color="auto" w:fill="FFFFFF"/>
        <w:tabs>
          <w:tab w:val="left" w:pos="888"/>
        </w:tabs>
        <w:spacing w:line="360" w:lineRule="auto"/>
        <w:ind w:right="5" w:firstLine="706"/>
        <w:jc w:val="both"/>
        <w:rPr>
          <w:sz w:val="28"/>
          <w:szCs w:val="28"/>
        </w:rPr>
      </w:pPr>
      <w:r w:rsidRPr="00C40568">
        <w:rPr>
          <w:bCs/>
          <w:sz w:val="28"/>
          <w:szCs w:val="28"/>
        </w:rPr>
        <w:t>-</w:t>
      </w:r>
      <w:r w:rsidRPr="00C40568">
        <w:rPr>
          <w:bCs/>
          <w:sz w:val="28"/>
          <w:szCs w:val="28"/>
        </w:rPr>
        <w:tab/>
      </w:r>
      <w:r w:rsidRPr="00C40568">
        <w:rPr>
          <w:rFonts w:eastAsia="Times New Roman"/>
          <w:bCs/>
          <w:sz w:val="28"/>
          <w:szCs w:val="28"/>
        </w:rPr>
        <w:t>принять меры по повышению качества ведомственного контроля в</w:t>
      </w:r>
      <w:r w:rsidR="005213FA" w:rsidRPr="00C40568">
        <w:rPr>
          <w:rFonts w:eastAsia="Times New Roman"/>
          <w:bCs/>
          <w:sz w:val="28"/>
          <w:szCs w:val="28"/>
        </w:rPr>
        <w:t xml:space="preserve"> </w:t>
      </w:r>
      <w:r w:rsidRPr="00C40568">
        <w:rPr>
          <w:rFonts w:eastAsia="Times New Roman"/>
          <w:bCs/>
          <w:sz w:val="28"/>
          <w:szCs w:val="28"/>
        </w:rPr>
        <w:t>сфере муниципальных закупок;</w:t>
      </w:r>
    </w:p>
    <w:p w:rsidR="007F377F" w:rsidRDefault="00220496" w:rsidP="00F93803">
      <w:pPr>
        <w:shd w:val="clear" w:color="auto" w:fill="FFFFFF"/>
        <w:tabs>
          <w:tab w:val="left" w:pos="998"/>
          <w:tab w:val="left" w:pos="1862"/>
          <w:tab w:val="left" w:pos="5621"/>
          <w:tab w:val="left" w:pos="7166"/>
          <w:tab w:val="left" w:pos="7800"/>
        </w:tabs>
        <w:spacing w:line="360" w:lineRule="auto"/>
        <w:ind w:right="5" w:firstLine="706"/>
        <w:jc w:val="both"/>
        <w:rPr>
          <w:rFonts w:eastAsia="Times New Roman"/>
          <w:sz w:val="28"/>
          <w:szCs w:val="28"/>
        </w:rPr>
      </w:pPr>
      <w:r w:rsidRPr="00F93803">
        <w:rPr>
          <w:sz w:val="28"/>
          <w:szCs w:val="28"/>
        </w:rPr>
        <w:t>-</w:t>
      </w:r>
      <w:r w:rsidRPr="00F93803">
        <w:rPr>
          <w:sz w:val="28"/>
          <w:szCs w:val="28"/>
        </w:rPr>
        <w:tab/>
      </w:r>
      <w:r w:rsidRPr="00F93803">
        <w:rPr>
          <w:rFonts w:eastAsia="Times New Roman"/>
          <w:sz w:val="28"/>
          <w:szCs w:val="28"/>
        </w:rPr>
        <w:t>продолжить работу по переводу в муниципальную собственность</w:t>
      </w:r>
      <w:r w:rsidR="005213FA">
        <w:rPr>
          <w:rFonts w:eastAsia="Times New Roman"/>
          <w:sz w:val="28"/>
          <w:szCs w:val="28"/>
        </w:rPr>
        <w:t xml:space="preserve"> </w:t>
      </w:r>
      <w:r w:rsidRPr="00F93803">
        <w:rPr>
          <w:rFonts w:eastAsia="Times New Roman"/>
          <w:sz w:val="28"/>
          <w:szCs w:val="28"/>
        </w:rPr>
        <w:t>земельных участков, находящихся в федеральной собственности, с целью</w:t>
      </w:r>
      <w:r w:rsidR="005213FA">
        <w:rPr>
          <w:rFonts w:eastAsia="Times New Roman"/>
          <w:sz w:val="28"/>
          <w:szCs w:val="28"/>
        </w:rPr>
        <w:t xml:space="preserve"> </w:t>
      </w:r>
      <w:r w:rsidRPr="00F93803">
        <w:rPr>
          <w:rFonts w:eastAsia="Times New Roman"/>
          <w:spacing w:val="-2"/>
          <w:sz w:val="28"/>
          <w:szCs w:val="28"/>
        </w:rPr>
        <w:t>повышения</w:t>
      </w:r>
      <w:r w:rsidRPr="00F93803">
        <w:rPr>
          <w:rFonts w:eastAsia="Times New Roman"/>
          <w:sz w:val="28"/>
          <w:szCs w:val="28"/>
        </w:rPr>
        <w:tab/>
      </w:r>
      <w:r w:rsidRPr="00F93803">
        <w:rPr>
          <w:rFonts w:eastAsia="Times New Roman"/>
          <w:spacing w:val="-2"/>
          <w:sz w:val="28"/>
          <w:szCs w:val="28"/>
        </w:rPr>
        <w:t>социально-экономического</w:t>
      </w:r>
      <w:r w:rsidRPr="00F93803">
        <w:rPr>
          <w:rFonts w:eastAsia="Times New Roman"/>
          <w:sz w:val="28"/>
          <w:szCs w:val="28"/>
        </w:rPr>
        <w:tab/>
      </w:r>
      <w:r w:rsidRPr="00F93803">
        <w:rPr>
          <w:rFonts w:eastAsia="Times New Roman"/>
          <w:spacing w:val="-2"/>
          <w:sz w:val="28"/>
          <w:szCs w:val="28"/>
        </w:rPr>
        <w:t>развития</w:t>
      </w:r>
      <w:r w:rsidRPr="00F93803">
        <w:rPr>
          <w:rFonts w:eastAsia="Times New Roman"/>
          <w:sz w:val="28"/>
          <w:szCs w:val="28"/>
        </w:rPr>
        <w:tab/>
        <w:t>и</w:t>
      </w:r>
      <w:r w:rsidRPr="00F93803">
        <w:rPr>
          <w:rFonts w:eastAsia="Times New Roman"/>
          <w:sz w:val="28"/>
          <w:szCs w:val="28"/>
        </w:rPr>
        <w:tab/>
      </w:r>
      <w:r w:rsidRPr="00F93803">
        <w:rPr>
          <w:rFonts w:eastAsia="Times New Roman"/>
          <w:spacing w:val="-2"/>
          <w:sz w:val="28"/>
          <w:szCs w:val="28"/>
        </w:rPr>
        <w:t>эффективности</w:t>
      </w:r>
      <w:r w:rsidR="005213FA">
        <w:rPr>
          <w:rFonts w:eastAsia="Times New Roman"/>
          <w:spacing w:val="-2"/>
          <w:sz w:val="28"/>
          <w:szCs w:val="28"/>
        </w:rPr>
        <w:t xml:space="preserve"> </w:t>
      </w:r>
      <w:r w:rsidRPr="00F93803">
        <w:rPr>
          <w:rFonts w:eastAsia="Times New Roman"/>
          <w:sz w:val="28"/>
          <w:szCs w:val="28"/>
        </w:rPr>
        <w:t>использования земельных ресурсов в территориальных границах в крае.</w:t>
      </w:r>
    </w:p>
    <w:p w:rsidR="00C40568" w:rsidRDefault="00C40568" w:rsidP="00F93803">
      <w:pPr>
        <w:shd w:val="clear" w:color="auto" w:fill="FFFFFF"/>
        <w:tabs>
          <w:tab w:val="left" w:pos="998"/>
          <w:tab w:val="left" w:pos="1862"/>
          <w:tab w:val="left" w:pos="5621"/>
          <w:tab w:val="left" w:pos="7166"/>
          <w:tab w:val="left" w:pos="7800"/>
        </w:tabs>
        <w:spacing w:line="360" w:lineRule="auto"/>
        <w:ind w:right="5" w:firstLine="706"/>
        <w:jc w:val="both"/>
        <w:rPr>
          <w:rFonts w:eastAsia="Times New Roman"/>
          <w:sz w:val="28"/>
          <w:szCs w:val="28"/>
        </w:rPr>
      </w:pPr>
    </w:p>
    <w:p w:rsidR="00C40568" w:rsidRDefault="00C40568" w:rsidP="00F93803">
      <w:pPr>
        <w:shd w:val="clear" w:color="auto" w:fill="FFFFFF"/>
        <w:tabs>
          <w:tab w:val="left" w:pos="998"/>
          <w:tab w:val="left" w:pos="1862"/>
          <w:tab w:val="left" w:pos="5621"/>
          <w:tab w:val="left" w:pos="7166"/>
          <w:tab w:val="left" w:pos="7800"/>
        </w:tabs>
        <w:spacing w:line="360" w:lineRule="auto"/>
        <w:ind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>В публичных слушаниях приняло участие 68 человек.</w:t>
      </w:r>
    </w:p>
    <w:p w:rsidR="00C40568" w:rsidRDefault="00C40568" w:rsidP="00F93803">
      <w:pPr>
        <w:shd w:val="clear" w:color="auto" w:fill="FFFFFF"/>
        <w:tabs>
          <w:tab w:val="left" w:pos="998"/>
          <w:tab w:val="left" w:pos="1862"/>
          <w:tab w:val="left" w:pos="5621"/>
          <w:tab w:val="left" w:pos="7166"/>
          <w:tab w:val="left" w:pos="7800"/>
        </w:tabs>
        <w:spacing w:line="360" w:lineRule="auto"/>
        <w:ind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Проголосовали:</w:t>
      </w:r>
    </w:p>
    <w:p w:rsidR="00C40568" w:rsidRDefault="00C40568" w:rsidP="00F93803">
      <w:pPr>
        <w:shd w:val="clear" w:color="auto" w:fill="FFFFFF"/>
        <w:tabs>
          <w:tab w:val="left" w:pos="998"/>
          <w:tab w:val="left" w:pos="1862"/>
          <w:tab w:val="left" w:pos="5621"/>
          <w:tab w:val="left" w:pos="7166"/>
          <w:tab w:val="left" w:pos="7800"/>
        </w:tabs>
        <w:spacing w:line="360" w:lineRule="auto"/>
        <w:ind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>За принятие резолюции 68 человек</w:t>
      </w:r>
    </w:p>
    <w:p w:rsidR="00C40568" w:rsidRDefault="00C40568" w:rsidP="00F93803">
      <w:pPr>
        <w:shd w:val="clear" w:color="auto" w:fill="FFFFFF"/>
        <w:tabs>
          <w:tab w:val="left" w:pos="998"/>
          <w:tab w:val="left" w:pos="1862"/>
          <w:tab w:val="left" w:pos="5621"/>
          <w:tab w:val="left" w:pos="7166"/>
          <w:tab w:val="left" w:pos="7800"/>
        </w:tabs>
        <w:spacing w:line="360" w:lineRule="auto"/>
        <w:ind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>Против 0</w:t>
      </w:r>
    </w:p>
    <w:p w:rsidR="00C40568" w:rsidRPr="00F93803" w:rsidRDefault="00C40568" w:rsidP="00F93803">
      <w:pPr>
        <w:shd w:val="clear" w:color="auto" w:fill="FFFFFF"/>
        <w:tabs>
          <w:tab w:val="left" w:pos="998"/>
          <w:tab w:val="left" w:pos="1862"/>
          <w:tab w:val="left" w:pos="5621"/>
          <w:tab w:val="left" w:pos="7166"/>
          <w:tab w:val="left" w:pos="7800"/>
        </w:tabs>
        <w:spacing w:line="360" w:lineRule="auto"/>
        <w:ind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Воздержались 0. </w:t>
      </w:r>
    </w:p>
    <w:sectPr w:rsidR="00C40568" w:rsidRPr="00F93803" w:rsidSect="007F377F">
      <w:pgSz w:w="11909" w:h="16834"/>
      <w:pgMar w:top="1440" w:right="850" w:bottom="720" w:left="142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34DD56"/>
    <w:lvl w:ilvl="0">
      <w:numFmt w:val="bullet"/>
      <w:lvlText w:val="*"/>
      <w:lvlJc w:val="left"/>
    </w:lvl>
  </w:abstractNum>
  <w:abstractNum w:abstractNumId="1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10B1594"/>
    <w:multiLevelType w:val="hybridMultilevel"/>
    <w:tmpl w:val="0D42EB66"/>
    <w:lvl w:ilvl="0" w:tplc="4490A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20496"/>
    <w:rsid w:val="00220496"/>
    <w:rsid w:val="005213FA"/>
    <w:rsid w:val="00552404"/>
    <w:rsid w:val="007B14C9"/>
    <w:rsid w:val="007F377F"/>
    <w:rsid w:val="00911B65"/>
    <w:rsid w:val="00916536"/>
    <w:rsid w:val="00A96774"/>
    <w:rsid w:val="00C40568"/>
    <w:rsid w:val="00F93803"/>
    <w:rsid w:val="00FF0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52404"/>
    <w:pPr>
      <w:widowControl/>
      <w:autoSpaceDE/>
      <w:autoSpaceDN/>
      <w:adjustRightInd/>
      <w:ind w:firstLine="709"/>
      <w:jc w:val="both"/>
    </w:pPr>
    <w:rPr>
      <w:rFonts w:eastAsia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55240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FF010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F010D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010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985</Words>
  <Characters>6955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Макс</dc:creator>
  <cp:lastModifiedBy>Кравченко Наталья</cp:lastModifiedBy>
  <cp:revision>5</cp:revision>
  <dcterms:created xsi:type="dcterms:W3CDTF">2015-12-14T09:05:00Z</dcterms:created>
  <dcterms:modified xsi:type="dcterms:W3CDTF">2015-12-16T08:00:00Z</dcterms:modified>
</cp:coreProperties>
</file>