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Приложение </w:t>
      </w:r>
    </w:p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 xml:space="preserve">администрации Ермаковского района </w:t>
      </w:r>
      <w:r w:rsidRPr="001F2AC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30.10.2015г. № 735-п</w:t>
      </w:r>
    </w:p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Приложение </w:t>
      </w:r>
    </w:p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 xml:space="preserve">администрации Ермаковского района </w:t>
      </w:r>
      <w:r w:rsidRPr="001F2AC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30.10.2013г. № 716-п</w:t>
      </w:r>
    </w:p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3E1F6A" w:rsidRPr="00A06374" w:rsidRDefault="003E1F6A" w:rsidP="003E1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6374">
        <w:rPr>
          <w:rFonts w:ascii="Times New Roman" w:hAnsi="Times New Roman"/>
          <w:b/>
          <w:bCs/>
          <w:sz w:val="28"/>
          <w:szCs w:val="28"/>
        </w:rPr>
        <w:t>Муниципальная программа Ермаковского района «</w:t>
      </w:r>
      <w:r w:rsidRPr="00A06374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Pr="00A06374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1. Паспорт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F2AC0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Ермаковского района </w:t>
      </w:r>
      <w:r w:rsidRPr="001F2AC0">
        <w:rPr>
          <w:rFonts w:ascii="Times New Roman" w:hAnsi="Times New Roman"/>
          <w:sz w:val="28"/>
          <w:szCs w:val="28"/>
        </w:rPr>
        <w:t xml:space="preserve">«Управление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F2AC0">
        <w:rPr>
          <w:rFonts w:ascii="Times New Roman" w:hAnsi="Times New Roman"/>
          <w:sz w:val="28"/>
          <w:szCs w:val="28"/>
        </w:rPr>
        <w:t>ными финансами»</w:t>
      </w:r>
      <w:r w:rsidRPr="001F2AC0"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3E1F6A" w:rsidRPr="001F2AC0" w:rsidTr="00211E8E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ными финансами» (далее </w:t>
            </w:r>
            <w:proofErr w:type="gramStart"/>
            <w:r w:rsidRPr="001F2AC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униципальна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я программа)</w:t>
            </w:r>
          </w:p>
          <w:p w:rsidR="003E1F6A" w:rsidRPr="001F2AC0" w:rsidRDefault="003E1F6A" w:rsidP="00211E8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F6A" w:rsidRPr="001F2AC0" w:rsidTr="00211E8E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DF5772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</w:t>
            </w:r>
            <w:r w:rsidRPr="00DF5772">
              <w:rPr>
                <w:rFonts w:ascii="Times New Roman" w:hAnsi="Times New Roman"/>
                <w:sz w:val="28"/>
                <w:szCs w:val="28"/>
              </w:rPr>
              <w:t>179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5772">
              <w:rPr>
                <w:rFonts w:ascii="Times New Roman" w:hAnsi="Times New Roman"/>
                <w:sz w:val="28"/>
                <w:szCs w:val="28"/>
              </w:rPr>
              <w:t>Постановление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реализации»;</w:t>
            </w:r>
          </w:p>
          <w:p w:rsidR="003E1F6A" w:rsidRPr="00DF5772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772">
              <w:rPr>
                <w:rFonts w:ascii="Times New Roman" w:hAnsi="Times New Roman"/>
                <w:sz w:val="28"/>
                <w:szCs w:val="28"/>
              </w:rPr>
              <w:t xml:space="preserve">распоряжение администрации Ермаковского района «Об утверждении перечня муниципальных программ муниципального образования </w:t>
            </w:r>
            <w:proofErr w:type="spellStart"/>
            <w:r w:rsidRPr="00DF5772">
              <w:rPr>
                <w:rFonts w:ascii="Times New Roman" w:hAnsi="Times New Roman"/>
                <w:sz w:val="28"/>
                <w:szCs w:val="28"/>
              </w:rPr>
              <w:t>Ермаковский</w:t>
            </w:r>
            <w:proofErr w:type="spellEnd"/>
            <w:r w:rsidRPr="00DF5772">
              <w:rPr>
                <w:rFonts w:ascii="Times New Roman" w:hAnsi="Times New Roman"/>
                <w:sz w:val="28"/>
                <w:szCs w:val="28"/>
              </w:rPr>
              <w:t xml:space="preserve"> район» </w:t>
            </w:r>
          </w:p>
        </w:tc>
      </w:tr>
      <w:tr w:rsidR="003E1F6A" w:rsidRPr="001F2AC0" w:rsidTr="00211E8E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>Финансов</w:t>
            </w:r>
            <w:r>
              <w:rPr>
                <w:rFonts w:ascii="Times New Roman" w:hAnsi="Times New Roman"/>
                <w:sz w:val="28"/>
                <w:szCs w:val="28"/>
              </w:rPr>
              <w:t>ое управление администрации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Ермаковского района</w:t>
            </w:r>
          </w:p>
          <w:p w:rsidR="003E1F6A" w:rsidRPr="001F2AC0" w:rsidRDefault="003E1F6A" w:rsidP="00211E8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F6A" w:rsidRPr="00193E0C" w:rsidTr="00211E8E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 xml:space="preserve">1. Создание условий для эффективного и ответственного управления муниципальными финансами, повышения устойчивости бюджетов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поселений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муниципальных образований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Ермаковского района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муниципальной программы организация, осуществление муниципального финансового контроля и прочие мероприятия в Ермаковском районе;</w:t>
            </w:r>
          </w:p>
        </w:tc>
      </w:tr>
      <w:tr w:rsidR="003E1F6A" w:rsidRPr="001F2AC0" w:rsidTr="00211E8E">
        <w:trPr>
          <w:trHeight w:val="195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93E0C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6921CD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921CD">
              <w:rPr>
                <w:rFonts w:ascii="Times New Roman" w:hAnsi="Times New Roman"/>
                <w:sz w:val="28"/>
                <w:szCs w:val="28"/>
              </w:rPr>
              <w:t>беспечение долгосрочной сбалансированности и устойчивости бюджетной системы Ер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21CD">
              <w:rPr>
                <w:rFonts w:ascii="Times New Roman" w:hAnsi="Times New Roman"/>
                <w:sz w:val="28"/>
                <w:szCs w:val="28"/>
              </w:rPr>
              <w:t>аковского района, повышение качества и прозрачности управления муниципальными финансами</w:t>
            </w:r>
          </w:p>
          <w:p w:rsidR="003E1F6A" w:rsidRPr="00193E0C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3E1F6A" w:rsidRPr="001F2AC0" w:rsidTr="00211E8E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поселений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, обеспечение сбалансированности и повышение финансовой самостоятельности местных бюджетов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поселений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1F2AC0">
              <w:rPr>
                <w:rFonts w:ascii="Times New Roman" w:hAnsi="Times New Roman"/>
                <w:sz w:val="28"/>
                <w:szCs w:val="28"/>
              </w:rPr>
              <w:t>Обеспечение осуществления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внутреннего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финансового контроля за соблюдением законодательства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и иных нормативных правовых актов, регулирующих бюджетные правоотношения, осуществления контроля за соблюдением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законодательства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и иных нормативных правовых актов о контрактной системе в сфере закупок товаров, услуг для обеспечения муниципальных нужд в отношении закупок товаров, услуг для обеспечения нужд Ермаковского района и муниципальных нужд на территории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Ермаковского района за применением цен (тарифов) на продукцию, товары и услуги за исключением государственного (муниципального)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надзора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существление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которого отнесено к компетенции иных органов исполнительной власти Ермаковского района.</w:t>
            </w:r>
          </w:p>
          <w:p w:rsidR="003E1F6A" w:rsidRPr="001F2AC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районного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бюджета  </w:t>
            </w:r>
          </w:p>
        </w:tc>
      </w:tr>
      <w:tr w:rsidR="003E1F6A" w:rsidRPr="001F2AC0" w:rsidTr="00211E8E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F6A" w:rsidRPr="001F2AC0" w:rsidTr="00211E8E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елев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показателей и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представлены в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приложении 1 </w:t>
            </w:r>
            <w:proofErr w:type="gramStart"/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3E1F6A" w:rsidRPr="001F2AC0" w:rsidTr="00211E8E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Значения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программы на долгосрочный период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представлены в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3E1F6A" w:rsidRPr="007E024F" w:rsidTr="00211E8E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1F2AC0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есурсно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282841,4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58225,2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 – средства краевого бюджета;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224616,2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 – средства районного бюджета.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2014 год –</w:t>
            </w:r>
            <w:r>
              <w:rPr>
                <w:rFonts w:ascii="Times New Roman" w:hAnsi="Times New Roman"/>
                <w:sz w:val="28"/>
                <w:szCs w:val="28"/>
              </w:rPr>
              <w:t>64831,7 т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ыс. рублей, в том числе: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13200,5 тыс. рублей – средства краевого бюджета;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51631,2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 - средства районного бюджета;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2015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59608,6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12519,2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16D5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16D50">
              <w:rPr>
                <w:rFonts w:ascii="Times New Roman" w:hAnsi="Times New Roman"/>
                <w:sz w:val="28"/>
                <w:szCs w:val="28"/>
              </w:rPr>
              <w:t>ублей – средства краевого бюджета;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47089,4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62196,7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43812,0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 - средства районного бюджета</w:t>
            </w:r>
          </w:p>
          <w:p w:rsidR="003E1F6A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2502,1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рублей – средства краевого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>48280,6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42809,8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 - средства районного бюджета</w:t>
            </w:r>
          </w:p>
          <w:p w:rsidR="003E1F6A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001,7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рублей – средства краевого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>47923,8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42507,7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тыс. рублей - средства районного бюджета</w:t>
            </w:r>
          </w:p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001,7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6D50">
              <w:rPr>
                <w:rFonts w:ascii="Times New Roman" w:hAnsi="Times New Roman"/>
                <w:sz w:val="28"/>
                <w:szCs w:val="28"/>
              </w:rPr>
              <w:t>рублей – средства краевого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1F6A" w:rsidRPr="007E024F" w:rsidTr="00211E8E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Default="003E1F6A" w:rsidP="00211E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капитального строительства муниципальных программ Ермаковского района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A" w:rsidRPr="00C16D50" w:rsidRDefault="003E1F6A" w:rsidP="0021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D5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E1F6A" w:rsidRPr="001F2AC0" w:rsidRDefault="003E1F6A" w:rsidP="003E1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3E1F6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3E1F6A"/>
    <w:rsid w:val="003E1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E1F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3668</Characters>
  <Application>Microsoft Office Word</Application>
  <DocSecurity>0</DocSecurity>
  <Lines>30</Lines>
  <Paragraphs>8</Paragraphs>
  <ScaleCrop>false</ScaleCrop>
  <Company>УФК по Красноярскому краю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2015-11-13T10:43:00Z</dcterms:created>
  <dcterms:modified xsi:type="dcterms:W3CDTF">2015-11-13T10:43:00Z</dcterms:modified>
</cp:coreProperties>
</file>