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260" w:rsidRDefault="00307260" w:rsidP="00307260">
      <w:pPr>
        <w:autoSpaceDE w:val="0"/>
        <w:autoSpaceDN w:val="0"/>
        <w:adjustRightInd w:val="0"/>
        <w:jc w:val="right"/>
        <w:outlineLvl w:val="0"/>
      </w:pPr>
      <w:r>
        <w:t>Приложение №1</w:t>
      </w:r>
    </w:p>
    <w:p w:rsidR="00307260" w:rsidRDefault="00307260" w:rsidP="00307260">
      <w:pPr>
        <w:autoSpaceDE w:val="0"/>
        <w:autoSpaceDN w:val="0"/>
        <w:adjustRightInd w:val="0"/>
        <w:jc w:val="right"/>
        <w:outlineLvl w:val="0"/>
      </w:pPr>
      <w:r>
        <w:t xml:space="preserve">                                                                                          к постановлению администрации                                                                                                                   </w:t>
      </w:r>
    </w:p>
    <w:p w:rsidR="00307260" w:rsidRDefault="00307260" w:rsidP="00307260">
      <w:pPr>
        <w:autoSpaceDE w:val="0"/>
        <w:autoSpaceDN w:val="0"/>
        <w:adjustRightInd w:val="0"/>
        <w:jc w:val="right"/>
        <w:outlineLvl w:val="0"/>
      </w:pPr>
      <w:r>
        <w:t xml:space="preserve">                                                                    Ермаковского района</w:t>
      </w:r>
    </w:p>
    <w:p w:rsidR="00307260" w:rsidRDefault="00307260" w:rsidP="00307260">
      <w:pPr>
        <w:autoSpaceDE w:val="0"/>
        <w:autoSpaceDN w:val="0"/>
        <w:adjustRightInd w:val="0"/>
        <w:jc w:val="right"/>
        <w:outlineLvl w:val="0"/>
      </w:pPr>
      <w:r>
        <w:t xml:space="preserve">                                                                         от 30.10.2015г. № 737-п</w:t>
      </w:r>
    </w:p>
    <w:p w:rsidR="00307260" w:rsidRDefault="00307260" w:rsidP="00307260">
      <w:pPr>
        <w:autoSpaceDE w:val="0"/>
        <w:autoSpaceDN w:val="0"/>
        <w:adjustRightInd w:val="0"/>
        <w:jc w:val="right"/>
        <w:outlineLvl w:val="0"/>
      </w:pPr>
      <w:r w:rsidRPr="00FD7F87">
        <w:t>Приложение</w:t>
      </w:r>
      <w:r>
        <w:t xml:space="preserve"> № 1</w:t>
      </w:r>
    </w:p>
    <w:p w:rsidR="00307260" w:rsidRDefault="00307260" w:rsidP="00307260">
      <w:pPr>
        <w:autoSpaceDE w:val="0"/>
        <w:autoSpaceDN w:val="0"/>
        <w:adjustRightInd w:val="0"/>
        <w:jc w:val="right"/>
        <w:outlineLvl w:val="0"/>
      </w:pPr>
      <w:r w:rsidRPr="00FD7F87">
        <w:t>к постановлению администрации</w:t>
      </w:r>
    </w:p>
    <w:p w:rsidR="00307260" w:rsidRPr="00FD7F87" w:rsidRDefault="00307260" w:rsidP="00307260">
      <w:pPr>
        <w:autoSpaceDE w:val="0"/>
        <w:autoSpaceDN w:val="0"/>
        <w:adjustRightInd w:val="0"/>
        <w:jc w:val="right"/>
        <w:outlineLvl w:val="0"/>
      </w:pPr>
      <w:r w:rsidRPr="00FD7F87">
        <w:t>Ермаковского района</w:t>
      </w:r>
    </w:p>
    <w:p w:rsidR="00307260" w:rsidRPr="000917EC" w:rsidRDefault="00307260" w:rsidP="00307260">
      <w:pPr>
        <w:autoSpaceDE w:val="0"/>
        <w:autoSpaceDN w:val="0"/>
        <w:adjustRightInd w:val="0"/>
        <w:jc w:val="right"/>
      </w:pPr>
      <w:r w:rsidRPr="00FD7F87">
        <w:t>от «</w:t>
      </w:r>
      <w:r>
        <w:t>31</w:t>
      </w:r>
      <w:r w:rsidRPr="00FD7F87">
        <w:t>»</w:t>
      </w:r>
      <w:r>
        <w:t xml:space="preserve"> октября</w:t>
      </w:r>
      <w:r w:rsidRPr="00FD7F87">
        <w:t xml:space="preserve"> 201</w:t>
      </w:r>
      <w:r>
        <w:t>4</w:t>
      </w:r>
      <w:r w:rsidRPr="00FD7F87">
        <w:t>г. №</w:t>
      </w:r>
      <w:r>
        <w:t>887-п</w:t>
      </w:r>
    </w:p>
    <w:p w:rsidR="00307260" w:rsidRDefault="00307260" w:rsidP="00307260">
      <w:pPr>
        <w:pStyle w:val="ConsPlusNormal"/>
        <w:ind w:left="4500" w:firstLine="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07260" w:rsidRDefault="00307260" w:rsidP="0030726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07260" w:rsidRDefault="00307260" w:rsidP="00307260">
      <w:pPr>
        <w:pStyle w:val="ConsPlusNormal"/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07260" w:rsidRDefault="00307260" w:rsidP="0030726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Ермаковского  района</w:t>
      </w:r>
    </w:p>
    <w:p w:rsidR="00307260" w:rsidRDefault="00307260" w:rsidP="0030726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«Развитие системы социальной поддержки граждан Ермаковского района»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307260" w:rsidRDefault="00307260" w:rsidP="0030726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07260" w:rsidRDefault="00307260" w:rsidP="00307260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Паспорт муниципальной программы</w:t>
      </w:r>
    </w:p>
    <w:p w:rsidR="00307260" w:rsidRDefault="00307260" w:rsidP="00307260">
      <w:pPr>
        <w:pStyle w:val="ConsPlusNormal"/>
        <w:tabs>
          <w:tab w:val="left" w:pos="3402"/>
        </w:tabs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4"/>
        <w:gridCol w:w="6497"/>
      </w:tblGrid>
      <w:tr w:rsidR="00307260" w:rsidTr="00172583">
        <w:tc>
          <w:tcPr>
            <w:tcW w:w="1606" w:type="pct"/>
          </w:tcPr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3394" w:type="pct"/>
          </w:tcPr>
          <w:p w:rsidR="00307260" w:rsidRDefault="00307260" w:rsidP="00172583">
            <w:pPr>
              <w:pStyle w:val="ConsPlusNormal"/>
              <w:tabs>
                <w:tab w:val="left" w:pos="3402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«Развитие системы социальной поддержки граждан Ермаковского  района» Далее – муниципальная программа)</w:t>
            </w:r>
            <w:proofErr w:type="gramEnd"/>
          </w:p>
        </w:tc>
      </w:tr>
      <w:tr w:rsidR="00307260" w:rsidTr="00172583">
        <w:tc>
          <w:tcPr>
            <w:tcW w:w="1606" w:type="pct"/>
          </w:tcPr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</w:t>
            </w:r>
            <w:proofErr w:type="gramEnd"/>
          </w:p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разработки </w:t>
            </w:r>
          </w:p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</w:p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94" w:type="pct"/>
          </w:tcPr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ст.179 Бюджетного кодекса Российской Федерации;</w:t>
            </w:r>
          </w:p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Ермаковского района №516-п от 05.08.2013года «Об утверждении Порядка принятия решений о разработке муниципальных программ Ермаковского района, их формирований и реализации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»(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 редакции постановления от 10.12.2014года №1001-п)</w:t>
            </w:r>
          </w:p>
        </w:tc>
      </w:tr>
      <w:tr w:rsidR="00307260" w:rsidTr="00172583">
        <w:tc>
          <w:tcPr>
            <w:tcW w:w="1606" w:type="pct"/>
          </w:tcPr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</w:t>
            </w:r>
          </w:p>
          <w:p w:rsidR="00307260" w:rsidRDefault="00307260" w:rsidP="00172583">
            <w:pPr>
              <w:pStyle w:val="ConsPlusNormal"/>
              <w:tabs>
                <w:tab w:val="left" w:pos="2835"/>
              </w:tabs>
              <w:ind w:hanging="2943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             программы</w:t>
            </w:r>
          </w:p>
        </w:tc>
        <w:tc>
          <w:tcPr>
            <w:tcW w:w="3394" w:type="pct"/>
          </w:tcPr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социальной защиты населения Ермаковского района</w:t>
            </w:r>
          </w:p>
        </w:tc>
      </w:tr>
      <w:tr w:rsidR="00307260" w:rsidTr="00172583">
        <w:trPr>
          <w:trHeight w:val="1024"/>
        </w:trPr>
        <w:tc>
          <w:tcPr>
            <w:tcW w:w="1606" w:type="pct"/>
          </w:tcPr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</w:t>
            </w:r>
          </w:p>
          <w:p w:rsidR="00307260" w:rsidRDefault="00307260" w:rsidP="00172583">
            <w:pPr>
              <w:pStyle w:val="ConsPlusNormal"/>
              <w:tabs>
                <w:tab w:val="left" w:pos="2835"/>
              </w:tabs>
              <w:ind w:hanging="2943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             программы</w:t>
            </w:r>
          </w:p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94" w:type="pct"/>
          </w:tcPr>
          <w:p w:rsidR="00307260" w:rsidRDefault="00307260" w:rsidP="001725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307260" w:rsidTr="00172583">
        <w:tc>
          <w:tcPr>
            <w:tcW w:w="1606" w:type="pct"/>
          </w:tcPr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подпрограмм муниципальной программы</w:t>
            </w:r>
          </w:p>
        </w:tc>
        <w:tc>
          <w:tcPr>
            <w:tcW w:w="3394" w:type="pct"/>
          </w:tcPr>
          <w:p w:rsidR="00307260" w:rsidRDefault="00307260" w:rsidP="00307260">
            <w:pPr>
              <w:pStyle w:val="a3"/>
              <w:numPr>
                <w:ilvl w:val="0"/>
                <w:numId w:val="2"/>
              </w:numPr>
              <w:tabs>
                <w:tab w:val="left" w:pos="470"/>
                <w:tab w:val="left" w:pos="612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Повышение качества жизни отдельных категорий граждан, в т. ч. инвалидов, степени их социальной защищенности.</w:t>
            </w:r>
          </w:p>
          <w:p w:rsidR="00307260" w:rsidRDefault="00307260" w:rsidP="00307260">
            <w:pPr>
              <w:pStyle w:val="a3"/>
              <w:numPr>
                <w:ilvl w:val="0"/>
                <w:numId w:val="2"/>
              </w:numPr>
              <w:tabs>
                <w:tab w:val="left" w:pos="470"/>
                <w:tab w:val="left" w:pos="612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Социальная поддержка семей, имеющих детей.</w:t>
            </w:r>
          </w:p>
          <w:p w:rsidR="00307260" w:rsidRDefault="00307260" w:rsidP="00307260">
            <w:pPr>
              <w:pStyle w:val="a3"/>
              <w:numPr>
                <w:ilvl w:val="0"/>
                <w:numId w:val="2"/>
              </w:numPr>
              <w:tabs>
                <w:tab w:val="left" w:pos="470"/>
                <w:tab w:val="left" w:pos="612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Обеспечение социальной поддержки граждан на оплату жилого помещения и коммунальных услуг.</w:t>
            </w:r>
          </w:p>
          <w:p w:rsidR="00307260" w:rsidRDefault="00307260" w:rsidP="00307260">
            <w:pPr>
              <w:pStyle w:val="a3"/>
              <w:numPr>
                <w:ilvl w:val="0"/>
                <w:numId w:val="2"/>
              </w:numPr>
              <w:tabs>
                <w:tab w:val="left" w:pos="470"/>
                <w:tab w:val="left" w:pos="612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Повышение качества и доступности социальных услуг .</w:t>
            </w:r>
          </w:p>
          <w:p w:rsidR="00307260" w:rsidRDefault="00307260" w:rsidP="00307260">
            <w:pPr>
              <w:pStyle w:val="a3"/>
              <w:numPr>
                <w:ilvl w:val="0"/>
                <w:numId w:val="2"/>
              </w:numPr>
              <w:tabs>
                <w:tab w:val="left" w:pos="470"/>
                <w:tab w:val="left" w:pos="612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Обеспечение</w:t>
            </w:r>
            <w:r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 xml:space="preserve">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обслуживания.</w:t>
            </w:r>
          </w:p>
        </w:tc>
      </w:tr>
      <w:tr w:rsidR="00307260" w:rsidTr="00172583">
        <w:tc>
          <w:tcPr>
            <w:tcW w:w="1606" w:type="pct"/>
          </w:tcPr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Цели </w:t>
            </w:r>
          </w:p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</w:p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94" w:type="pct"/>
          </w:tcPr>
          <w:p w:rsidR="00307260" w:rsidRDefault="00307260" w:rsidP="00172583">
            <w:pPr>
              <w:tabs>
                <w:tab w:val="left" w:pos="45"/>
                <w:tab w:val="left" w:pos="470"/>
              </w:tabs>
              <w:ind w:left="4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Полное и своевременное  исполнение переданных государственных полномочий по предоставлению мер социальной поддержки населению;</w:t>
            </w:r>
          </w:p>
          <w:p w:rsidR="00307260" w:rsidRDefault="00307260" w:rsidP="00172583">
            <w:pPr>
              <w:tabs>
                <w:tab w:val="left" w:pos="421"/>
                <w:tab w:val="left" w:pos="1134"/>
              </w:tabs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повышение качества и доступности предоставления услуг по социальному обслуживанию</w:t>
            </w:r>
          </w:p>
        </w:tc>
      </w:tr>
      <w:tr w:rsidR="00307260" w:rsidTr="00172583">
        <w:trPr>
          <w:trHeight w:val="4525"/>
        </w:trPr>
        <w:tc>
          <w:tcPr>
            <w:tcW w:w="1606" w:type="pct"/>
          </w:tcPr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</w:t>
            </w:r>
          </w:p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</w:p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307260" w:rsidRDefault="00307260" w:rsidP="00172583">
            <w:pPr>
              <w:autoSpaceDE w:val="0"/>
              <w:autoSpaceDN w:val="0"/>
              <w:adjustRightInd w:val="0"/>
              <w:ind w:right="-191"/>
              <w:jc w:val="both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3394" w:type="pct"/>
          </w:tcPr>
          <w:p w:rsidR="00307260" w:rsidRDefault="00307260" w:rsidP="00307260">
            <w:pPr>
              <w:numPr>
                <w:ilvl w:val="0"/>
                <w:numId w:val="3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мер социальной поддержки отдельным категориям граждан, в т. ч. инвалидам.</w:t>
            </w:r>
          </w:p>
          <w:p w:rsidR="00307260" w:rsidRDefault="00307260" w:rsidP="00307260">
            <w:pPr>
              <w:numPr>
                <w:ilvl w:val="0"/>
                <w:numId w:val="3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благоприятных условий для функционирования института семьи, рождения детей.</w:t>
            </w:r>
          </w:p>
          <w:p w:rsidR="00307260" w:rsidRDefault="00307260" w:rsidP="00307260">
            <w:pPr>
              <w:numPr>
                <w:ilvl w:val="0"/>
                <w:numId w:val="3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потребностей граждан пожилого  возраста, инвалидов, включая детей – инвалидов, семей и детей в социальном обслуживании. </w:t>
            </w:r>
          </w:p>
          <w:p w:rsidR="00307260" w:rsidRDefault="00307260" w:rsidP="00307260">
            <w:pPr>
              <w:numPr>
                <w:ilvl w:val="0"/>
                <w:numId w:val="3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условий эффективного развития сферы социальной поддержки и социального обслуживания населения муниципального района/города</w:t>
            </w:r>
          </w:p>
        </w:tc>
      </w:tr>
      <w:tr w:rsidR="00307260" w:rsidTr="00172583">
        <w:tc>
          <w:tcPr>
            <w:tcW w:w="1606" w:type="pct"/>
          </w:tcPr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3394" w:type="pct"/>
          </w:tcPr>
          <w:p w:rsidR="00307260" w:rsidRDefault="00307260" w:rsidP="0017258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2014- 2018 годы </w:t>
            </w:r>
          </w:p>
          <w:p w:rsidR="00307260" w:rsidRDefault="00307260" w:rsidP="0017258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07260" w:rsidTr="00172583">
        <w:tc>
          <w:tcPr>
            <w:tcW w:w="1606" w:type="pct"/>
          </w:tcPr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Целевые показатели</w:t>
            </w:r>
          </w:p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показатели</w:t>
            </w:r>
          </w:p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результативности муниципальной</w:t>
            </w:r>
          </w:p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394" w:type="pct"/>
          </w:tcPr>
          <w:p w:rsidR="00307260" w:rsidRDefault="00307260" w:rsidP="00172583">
            <w:pPr>
              <w:jc w:val="both"/>
              <w:rPr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bCs/>
                <w:color w:val="000000"/>
                <w:sz w:val="28"/>
                <w:szCs w:val="28"/>
              </w:rPr>
              <w:t xml:space="preserve">удельный вес граждан получающих меры социальной поддержки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адресно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(с учетом доходности) в общей численности граждан, имеющих  на них право, </w:t>
            </w:r>
            <w:r>
              <w:rPr>
                <w:bCs/>
                <w:color w:val="000000"/>
                <w:sz w:val="28"/>
                <w:szCs w:val="28"/>
                <w:u w:val="single"/>
              </w:rPr>
              <w:t>44,3</w:t>
            </w:r>
            <w:r>
              <w:rPr>
                <w:bCs/>
                <w:color w:val="000000"/>
                <w:sz w:val="28"/>
                <w:szCs w:val="28"/>
              </w:rPr>
              <w:t>% к 2017 году;</w:t>
            </w:r>
          </w:p>
          <w:p w:rsidR="00307260" w:rsidRDefault="00307260" w:rsidP="00172583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</w:t>
            </w:r>
            <w:r>
              <w:rPr>
                <w:bCs/>
                <w:color w:val="000000"/>
                <w:sz w:val="28"/>
                <w:szCs w:val="28"/>
              </w:rPr>
              <w:lastRenderedPageBreak/>
              <w:t>социального обслуживания населения,  97</w:t>
            </w:r>
            <w:r>
              <w:rPr>
                <w:bCs/>
                <w:sz w:val="28"/>
                <w:szCs w:val="28"/>
              </w:rPr>
              <w:t>%</w:t>
            </w:r>
            <w:r>
              <w:rPr>
                <w:bCs/>
                <w:color w:val="FF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к 2017 году;</w:t>
            </w:r>
          </w:p>
          <w:p w:rsidR="00307260" w:rsidRDefault="00307260" w:rsidP="001725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среднемесячная номинальная начисленная заработная плата работников муниципальных учреждений социального обслуживания населения</w:t>
            </w:r>
          </w:p>
          <w:p w:rsidR="00307260" w:rsidRDefault="00307260" w:rsidP="0017258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Целевые показатели и показатели </w:t>
            </w:r>
            <w:r>
              <w:rPr>
                <w:color w:val="000000"/>
                <w:sz w:val="28"/>
                <w:szCs w:val="28"/>
              </w:rPr>
              <w:t>результативности представлены в приложении №1 к паспорту муниципальной Программы;</w:t>
            </w:r>
          </w:p>
          <w:p w:rsidR="00307260" w:rsidRDefault="00307260" w:rsidP="00172583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Значения ц</w:t>
            </w:r>
            <w:r>
              <w:rPr>
                <w:bCs/>
                <w:color w:val="000000"/>
                <w:sz w:val="28"/>
                <w:szCs w:val="28"/>
              </w:rPr>
              <w:t xml:space="preserve">елевых показателей на долгосрочный период </w:t>
            </w:r>
            <w:r>
              <w:rPr>
                <w:color w:val="000000"/>
                <w:sz w:val="28"/>
                <w:szCs w:val="28"/>
              </w:rPr>
              <w:t>представлены в приложении № 2 к паспорту муниципальной Программы</w:t>
            </w:r>
          </w:p>
        </w:tc>
      </w:tr>
      <w:tr w:rsidR="00307260" w:rsidTr="00172583">
        <w:tc>
          <w:tcPr>
            <w:tcW w:w="1606" w:type="pct"/>
          </w:tcPr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Объемы и источники</w:t>
            </w:r>
          </w:p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финансирования</w:t>
            </w:r>
          </w:p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</w:p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 по годам</w:t>
            </w:r>
          </w:p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ее реализации в разрезе </w:t>
            </w:r>
          </w:p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</w:t>
            </w:r>
          </w:p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94" w:type="pct"/>
          </w:tcPr>
          <w:p w:rsidR="00307260" w:rsidRDefault="00307260" w:rsidP="0017258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 сре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аевого  и муниципального бюджетов за период с 2014 по 2018 гг. 307664  тыс. руб., в том числе:</w:t>
            </w:r>
          </w:p>
          <w:p w:rsidR="00307260" w:rsidRDefault="00307260" w:rsidP="0017258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2014 году -   161690,4 тыс. руб.;</w:t>
            </w:r>
          </w:p>
          <w:p w:rsidR="00307260" w:rsidRDefault="00307260" w:rsidP="0017258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2015 году -   36221,9  тыс. руб.;</w:t>
            </w:r>
          </w:p>
          <w:p w:rsidR="00307260" w:rsidRDefault="00307260" w:rsidP="0017258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2016 году -   36583,9  тыс. руб.</w:t>
            </w:r>
          </w:p>
          <w:p w:rsidR="00307260" w:rsidRDefault="00307260" w:rsidP="0017258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2017 году -   36583,9  тыс. руб.</w:t>
            </w:r>
          </w:p>
          <w:p w:rsidR="00307260" w:rsidRDefault="00307260" w:rsidP="0017258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2018 году -   36583,9  тыс.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</w:t>
            </w:r>
            <w:proofErr w:type="spellEnd"/>
          </w:p>
          <w:p w:rsidR="00307260" w:rsidRDefault="00307260" w:rsidP="0017258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 них:</w:t>
            </w:r>
          </w:p>
          <w:p w:rsidR="00307260" w:rsidRDefault="00307260" w:rsidP="0017258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 сре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аевого бюджета за период с 2014 по 2018 гг. -     307664тыс. руб.:</w:t>
            </w:r>
          </w:p>
          <w:p w:rsidR="00307260" w:rsidRDefault="00307260" w:rsidP="0017258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2014 году -    161690,4тыс. руб.;</w:t>
            </w:r>
          </w:p>
          <w:p w:rsidR="00307260" w:rsidRDefault="00307260" w:rsidP="0017258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2015 году -    36221,9  тыс. руб.;</w:t>
            </w:r>
          </w:p>
          <w:p w:rsidR="00307260" w:rsidRDefault="00307260" w:rsidP="0017258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2016 году -    36583,9тыс. руб.;</w:t>
            </w:r>
          </w:p>
          <w:p w:rsidR="00307260" w:rsidRDefault="00307260" w:rsidP="0017258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2017 году -    36583,9тыс.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</w:t>
            </w:r>
            <w:proofErr w:type="spellEnd"/>
          </w:p>
          <w:p w:rsidR="00307260" w:rsidRDefault="00307260" w:rsidP="0017258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2018 году -    36583,9тыс.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</w:t>
            </w:r>
            <w:proofErr w:type="spellEnd"/>
          </w:p>
          <w:p w:rsidR="00307260" w:rsidRDefault="00307260" w:rsidP="0017258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 средств муниципального бюджета за период с 2014 по 2018 гг.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тыс. руб., в том числе:</w:t>
            </w:r>
          </w:p>
          <w:p w:rsidR="00307260" w:rsidRDefault="00307260" w:rsidP="0017258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2014 году -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тыс. руб.;</w:t>
            </w:r>
          </w:p>
          <w:p w:rsidR="00307260" w:rsidRDefault="00307260" w:rsidP="0017258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2015 году -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тыс. руб.;</w:t>
            </w:r>
          </w:p>
          <w:p w:rsidR="00307260" w:rsidRDefault="00307260" w:rsidP="0017258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2016 году -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руб. </w:t>
            </w:r>
          </w:p>
          <w:p w:rsidR="00307260" w:rsidRDefault="00307260" w:rsidP="0017258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2017 году – 0,0   тыс.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</w:t>
            </w:r>
            <w:proofErr w:type="spellEnd"/>
          </w:p>
          <w:p w:rsidR="00307260" w:rsidRDefault="00307260" w:rsidP="0017258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2018 году -   0,0тыс.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</w:t>
            </w:r>
            <w:proofErr w:type="spellEnd"/>
          </w:p>
          <w:p w:rsidR="00307260" w:rsidRDefault="00307260" w:rsidP="0017258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07260" w:rsidTr="00172583">
        <w:tc>
          <w:tcPr>
            <w:tcW w:w="1606" w:type="pct"/>
          </w:tcPr>
          <w:p w:rsidR="00307260" w:rsidRDefault="00307260" w:rsidP="0017258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объектов капитального строительства</w:t>
            </w:r>
          </w:p>
        </w:tc>
        <w:tc>
          <w:tcPr>
            <w:tcW w:w="3394" w:type="pct"/>
          </w:tcPr>
          <w:p w:rsidR="00307260" w:rsidRDefault="00307260" w:rsidP="00172583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</w:tbl>
    <w:p w:rsidR="00000000" w:rsidRDefault="00307260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5333E"/>
    <w:multiLevelType w:val="hybridMultilevel"/>
    <w:tmpl w:val="E49CF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1E23E9"/>
    <w:multiLevelType w:val="hybridMultilevel"/>
    <w:tmpl w:val="52DC401C"/>
    <w:lvl w:ilvl="0" w:tplc="1EC02A90">
      <w:start w:val="1"/>
      <w:numFmt w:val="decimal"/>
      <w:lvlText w:val="%1."/>
      <w:lvlJc w:val="left"/>
      <w:pPr>
        <w:ind w:left="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5" w:hanging="360"/>
      </w:pPr>
    </w:lvl>
    <w:lvl w:ilvl="2" w:tplc="0419001B" w:tentative="1">
      <w:start w:val="1"/>
      <w:numFmt w:val="lowerRoman"/>
      <w:lvlText w:val="%3."/>
      <w:lvlJc w:val="right"/>
      <w:pPr>
        <w:ind w:left="1775" w:hanging="180"/>
      </w:pPr>
    </w:lvl>
    <w:lvl w:ilvl="3" w:tplc="0419000F" w:tentative="1">
      <w:start w:val="1"/>
      <w:numFmt w:val="decimal"/>
      <w:lvlText w:val="%4."/>
      <w:lvlJc w:val="left"/>
      <w:pPr>
        <w:ind w:left="2495" w:hanging="360"/>
      </w:pPr>
    </w:lvl>
    <w:lvl w:ilvl="4" w:tplc="04190019" w:tentative="1">
      <w:start w:val="1"/>
      <w:numFmt w:val="lowerLetter"/>
      <w:lvlText w:val="%5."/>
      <w:lvlJc w:val="left"/>
      <w:pPr>
        <w:ind w:left="3215" w:hanging="360"/>
      </w:pPr>
    </w:lvl>
    <w:lvl w:ilvl="5" w:tplc="0419001B" w:tentative="1">
      <w:start w:val="1"/>
      <w:numFmt w:val="lowerRoman"/>
      <w:lvlText w:val="%6."/>
      <w:lvlJc w:val="right"/>
      <w:pPr>
        <w:ind w:left="3935" w:hanging="180"/>
      </w:pPr>
    </w:lvl>
    <w:lvl w:ilvl="6" w:tplc="0419000F" w:tentative="1">
      <w:start w:val="1"/>
      <w:numFmt w:val="decimal"/>
      <w:lvlText w:val="%7."/>
      <w:lvlJc w:val="left"/>
      <w:pPr>
        <w:ind w:left="4655" w:hanging="360"/>
      </w:pPr>
    </w:lvl>
    <w:lvl w:ilvl="7" w:tplc="04190019" w:tentative="1">
      <w:start w:val="1"/>
      <w:numFmt w:val="lowerLetter"/>
      <w:lvlText w:val="%8."/>
      <w:lvlJc w:val="left"/>
      <w:pPr>
        <w:ind w:left="5375" w:hanging="360"/>
      </w:pPr>
    </w:lvl>
    <w:lvl w:ilvl="8" w:tplc="0419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2">
    <w:nsid w:val="660C1580"/>
    <w:multiLevelType w:val="hybridMultilevel"/>
    <w:tmpl w:val="8ADCB188"/>
    <w:lvl w:ilvl="0" w:tplc="B9BCFCE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9"/>
  <w:proofState w:spelling="clean" w:grammar="clean"/>
  <w:defaultTabStop w:val="708"/>
  <w:characterSpacingControl w:val="doNotCompress"/>
  <w:compat>
    <w:useFELayout/>
  </w:compat>
  <w:rsids>
    <w:rsidRoot w:val="00307260"/>
    <w:rsid w:val="00307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726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rsid w:val="0030726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"/>
      <w:szCs w:val="2"/>
    </w:rPr>
  </w:style>
  <w:style w:type="paragraph" w:styleId="a3">
    <w:name w:val="List Paragraph"/>
    <w:basedOn w:val="a"/>
    <w:qFormat/>
    <w:rsid w:val="003072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664</Words>
  <Characters>3785</Characters>
  <Application>Microsoft Office Word</Application>
  <DocSecurity>0</DocSecurity>
  <Lines>31</Lines>
  <Paragraphs>8</Paragraphs>
  <ScaleCrop>false</ScaleCrop>
  <Company>УФК по Красноярскому краю</Company>
  <LinksUpToDate>false</LinksUpToDate>
  <CharactersWithSpaces>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Наталья</dc:creator>
  <cp:keywords/>
  <dc:description/>
  <cp:lastModifiedBy>Кравченко Наталья</cp:lastModifiedBy>
  <cp:revision>2</cp:revision>
  <dcterms:created xsi:type="dcterms:W3CDTF">2015-11-13T11:25:00Z</dcterms:created>
  <dcterms:modified xsi:type="dcterms:W3CDTF">2015-11-13T11:25:00Z</dcterms:modified>
</cp:coreProperties>
</file>