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94" w:rsidRPr="00164342" w:rsidRDefault="00562B4D" w:rsidP="007E1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342">
        <w:rPr>
          <w:rFonts w:ascii="Times New Roman" w:hAnsi="Times New Roman" w:cs="Times New Roman"/>
          <w:b/>
          <w:sz w:val="28"/>
          <w:szCs w:val="28"/>
        </w:rPr>
        <w:t>Методический семинар «Взаимосвязь пленэра и композиции»</w:t>
      </w:r>
    </w:p>
    <w:p w:rsidR="00B3462B" w:rsidRDefault="00C63B1D" w:rsidP="00CB2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CB226C">
        <w:rPr>
          <w:rFonts w:ascii="Times New Roman" w:hAnsi="Times New Roman" w:cs="Times New Roman"/>
          <w:sz w:val="24"/>
          <w:szCs w:val="28"/>
        </w:rPr>
        <w:t>28 марта состоялся очередной ежегодный краевой методический семинар на базе Минусинской ДХШ</w:t>
      </w:r>
      <w:r w:rsidR="008C063F" w:rsidRPr="00CB226C">
        <w:rPr>
          <w:rFonts w:ascii="Times New Roman" w:hAnsi="Times New Roman" w:cs="Times New Roman"/>
          <w:sz w:val="24"/>
          <w:szCs w:val="28"/>
        </w:rPr>
        <w:t xml:space="preserve"> под руководством </w:t>
      </w:r>
      <w:r w:rsidR="00655B49" w:rsidRPr="00CB226C">
        <w:rPr>
          <w:rFonts w:ascii="Times New Roman" w:hAnsi="Times New Roman" w:cs="Times New Roman"/>
          <w:sz w:val="24"/>
          <w:szCs w:val="28"/>
        </w:rPr>
        <w:t>куратора</w:t>
      </w:r>
      <w:r w:rsidR="00CB226C" w:rsidRPr="00CB226C">
        <w:rPr>
          <w:rFonts w:ascii="Times New Roman" w:hAnsi="Times New Roman" w:cs="Times New Roman"/>
          <w:sz w:val="24"/>
          <w:szCs w:val="28"/>
        </w:rPr>
        <w:t xml:space="preserve"> </w:t>
      </w:r>
      <w:r w:rsidR="00655B49" w:rsidRPr="00CB226C">
        <w:rPr>
          <w:rFonts w:ascii="Times New Roman" w:hAnsi="Times New Roman" w:cs="Times New Roman"/>
          <w:sz w:val="24"/>
          <w:szCs w:val="28"/>
        </w:rPr>
        <w:t>Винниковой Татьяны Александровны, преподавателя Красноярского художественного училища им. В.И. Сурикова.</w:t>
      </w:r>
      <w:r w:rsidR="00C66EC4" w:rsidRPr="00CB226C">
        <w:rPr>
          <w:rFonts w:ascii="Times New Roman" w:hAnsi="Times New Roman" w:cs="Times New Roman"/>
          <w:sz w:val="24"/>
          <w:szCs w:val="28"/>
        </w:rPr>
        <w:t xml:space="preserve"> Тема семинара «Взаимосвязь пленэра и композиции</w:t>
      </w:r>
      <w:r w:rsidR="005022A1" w:rsidRPr="00CB226C">
        <w:rPr>
          <w:rFonts w:ascii="Times New Roman" w:hAnsi="Times New Roman" w:cs="Times New Roman"/>
          <w:sz w:val="24"/>
          <w:szCs w:val="28"/>
        </w:rPr>
        <w:t>»</w:t>
      </w:r>
      <w:r w:rsidR="00C66EC4" w:rsidRPr="00CB226C">
        <w:rPr>
          <w:rFonts w:ascii="Times New Roman" w:hAnsi="Times New Roman" w:cs="Times New Roman"/>
          <w:sz w:val="24"/>
          <w:szCs w:val="28"/>
        </w:rPr>
        <w:t xml:space="preserve">. Свой опыт работы и методические экспозиции работ учащихся на эту тему представили ДХШ И ДШИ южной зоны Красноярского края: </w:t>
      </w:r>
      <w:r w:rsidR="008C063F" w:rsidRPr="00CB226C">
        <w:rPr>
          <w:rFonts w:ascii="Times New Roman" w:hAnsi="Times New Roman" w:cs="Times New Roman"/>
          <w:sz w:val="24"/>
          <w:szCs w:val="28"/>
        </w:rPr>
        <w:t xml:space="preserve">опорная </w:t>
      </w:r>
      <w:r w:rsidR="00CB226C" w:rsidRPr="00CB226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C063F" w:rsidRPr="00CB226C">
        <w:rPr>
          <w:rFonts w:ascii="Times New Roman" w:hAnsi="Times New Roman" w:cs="Times New Roman"/>
          <w:sz w:val="24"/>
          <w:szCs w:val="28"/>
        </w:rPr>
        <w:t>Шушенская</w:t>
      </w:r>
      <w:proofErr w:type="spellEnd"/>
      <w:r w:rsidR="008C063F" w:rsidRPr="00CB226C">
        <w:rPr>
          <w:rFonts w:ascii="Times New Roman" w:hAnsi="Times New Roman" w:cs="Times New Roman"/>
          <w:sz w:val="24"/>
          <w:szCs w:val="28"/>
        </w:rPr>
        <w:t xml:space="preserve"> ДХШ, </w:t>
      </w:r>
      <w:r w:rsidR="00C66EC4" w:rsidRPr="00CB226C">
        <w:rPr>
          <w:rFonts w:ascii="Times New Roman" w:hAnsi="Times New Roman" w:cs="Times New Roman"/>
          <w:sz w:val="24"/>
          <w:szCs w:val="28"/>
        </w:rPr>
        <w:t>Минусинская ДХШ, Каратузская ДШИ, Идринская ДШИ,</w:t>
      </w:r>
      <w:r w:rsidR="00CB226C" w:rsidRPr="00CB226C">
        <w:rPr>
          <w:rFonts w:ascii="Times New Roman" w:hAnsi="Times New Roman" w:cs="Times New Roman"/>
          <w:sz w:val="24"/>
          <w:szCs w:val="28"/>
        </w:rPr>
        <w:t xml:space="preserve"> </w:t>
      </w:r>
      <w:r w:rsidR="00C66EC4" w:rsidRPr="00CB226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6EC4" w:rsidRPr="00CB226C">
        <w:rPr>
          <w:rFonts w:ascii="Times New Roman" w:hAnsi="Times New Roman" w:cs="Times New Roman"/>
          <w:sz w:val="24"/>
          <w:szCs w:val="28"/>
        </w:rPr>
        <w:t>Ильичевская</w:t>
      </w:r>
      <w:proofErr w:type="spellEnd"/>
      <w:r w:rsidR="00C66EC4" w:rsidRPr="00CB226C">
        <w:rPr>
          <w:rFonts w:ascii="Times New Roman" w:hAnsi="Times New Roman" w:cs="Times New Roman"/>
          <w:sz w:val="24"/>
          <w:szCs w:val="28"/>
        </w:rPr>
        <w:t xml:space="preserve"> ДШИ и Ермаковская ДШИ</w:t>
      </w:r>
      <w:proofErr w:type="gramStart"/>
      <w:r w:rsidR="00C66EC4" w:rsidRPr="00CB226C">
        <w:rPr>
          <w:rFonts w:ascii="Times New Roman" w:hAnsi="Times New Roman" w:cs="Times New Roman"/>
          <w:sz w:val="24"/>
          <w:szCs w:val="28"/>
        </w:rPr>
        <w:t>.</w:t>
      </w:r>
      <w:r w:rsidR="00164342" w:rsidRPr="00CB226C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164342" w:rsidRPr="00CB226C">
        <w:rPr>
          <w:rFonts w:ascii="Times New Roman" w:hAnsi="Times New Roman" w:cs="Times New Roman"/>
          <w:sz w:val="24"/>
          <w:szCs w:val="28"/>
        </w:rPr>
        <w:t xml:space="preserve"> течение всего учебного года учащиеся занимаются живописью, композицией и рисунком, решая при этом конкретные задачи каждого предмета. А на пленэре происходит размывание границ между этими предметами, т.е. учащийся одновременно работает над рисунком, композицией, лепкой форм, передачей пространства и колоритом.</w:t>
      </w:r>
      <w:r w:rsidR="00164342" w:rsidRPr="00CB226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Сегодня пленэр — это обязательный этап обучения в ДШИ. Рисование с натуры природных форм, архитектуры, животных и человека является основным видом заданий во время пленэрной практики. </w:t>
      </w:r>
      <w:r w:rsidR="005D5D67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 первого дня работы на открытом воздухе учащиеся у</w:t>
      </w:r>
      <w:r w:rsidR="00D81DAC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чатся</w:t>
      </w:r>
      <w:r w:rsidR="005D5D67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правильно, интересно с композиционной и живописной точек зрения выбирать натурный объект с учетом поставленной перед ними задачи. </w:t>
      </w:r>
      <w:r w:rsidR="00164342" w:rsidRPr="00CB226C">
        <w:rPr>
          <w:rFonts w:ascii="Times New Roman" w:hAnsi="Times New Roman" w:cs="Times New Roman"/>
          <w:sz w:val="24"/>
          <w:szCs w:val="28"/>
        </w:rPr>
        <w:t xml:space="preserve">Пленэр помогает разбудить фантазию, запустить в действие «механизм творчества», вдохновить на создание композиций. </w:t>
      </w:r>
      <w:r w:rsidR="00164342" w:rsidRPr="00CB226C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Именно во время прохождения учебной практики на природе ученики собирают материал для будущей работы над композицией.</w:t>
      </w:r>
      <w:r w:rsidR="00164342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У детей появляется возможность применить полученные знания на уроках в новой обстановке. </w:t>
      </w:r>
      <w:r w:rsidR="00164342" w:rsidRPr="00CB22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Здесь они учатся передавать большие пространственные отношения земля-небо, вода-небо и различные состояния природы</w:t>
      </w:r>
      <w:r w:rsidR="00164342" w:rsidRPr="00CB226C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с применением законов линейной и воздушной перспективы, равновесия, плановости</w:t>
      </w:r>
      <w:r w:rsidR="00164342" w:rsidRPr="00CB226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64342" w:rsidRPr="00CB226C">
        <w:rPr>
          <w:rFonts w:ascii="Times New Roman" w:hAnsi="Times New Roman" w:cs="Times New Roman"/>
          <w:sz w:val="24"/>
          <w:szCs w:val="28"/>
        </w:rPr>
        <w:t xml:space="preserve"> Приобретают навыки работы над </w:t>
      </w:r>
      <w:r w:rsidR="005D5D67" w:rsidRPr="00CB226C">
        <w:rPr>
          <w:rFonts w:ascii="Times New Roman" w:hAnsi="Times New Roman" w:cs="Times New Roman"/>
          <w:sz w:val="24"/>
          <w:szCs w:val="28"/>
        </w:rPr>
        <w:t xml:space="preserve">зарисовкой и </w:t>
      </w:r>
      <w:r w:rsidR="00164342" w:rsidRPr="00CB226C">
        <w:rPr>
          <w:rFonts w:ascii="Times New Roman" w:hAnsi="Times New Roman" w:cs="Times New Roman"/>
          <w:sz w:val="24"/>
          <w:szCs w:val="28"/>
        </w:rPr>
        <w:t>этюдом с натуры растительных и архитектурных мотивов, фигуры человека</w:t>
      </w:r>
      <w:r w:rsidR="00D81DAC" w:rsidRPr="00CB226C">
        <w:rPr>
          <w:rFonts w:ascii="Times New Roman" w:hAnsi="Times New Roman" w:cs="Times New Roman"/>
          <w:sz w:val="24"/>
          <w:szCs w:val="28"/>
        </w:rPr>
        <w:t xml:space="preserve"> и животных </w:t>
      </w:r>
      <w:r w:rsidR="00164342" w:rsidRPr="00CB226C">
        <w:rPr>
          <w:rFonts w:ascii="Times New Roman" w:hAnsi="Times New Roman" w:cs="Times New Roman"/>
          <w:sz w:val="24"/>
          <w:szCs w:val="28"/>
        </w:rPr>
        <w:t>на пленэре. Учатся находить необходимый выразительный метод, графический или живописный подход в рисунках.</w:t>
      </w:r>
      <w:r w:rsidR="00164342" w:rsidRPr="00CB226C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В рисовании архитектурных мотивов применяют знания и навыки построения объемных геометрических форм: куба, параллелепипеда, шара, конуса, пирамиды.</w:t>
      </w:r>
      <w:r w:rsidR="00164342" w:rsidRPr="00CB226C">
        <w:rPr>
          <w:rFonts w:ascii="Times New Roman" w:hAnsi="Times New Roman" w:cs="Times New Roman"/>
          <w:sz w:val="24"/>
          <w:szCs w:val="28"/>
        </w:rPr>
        <w:t xml:space="preserve"> Работа на пленэре всегда вызывает сильное эстетическое переживание у детей, развивает технические навыки и способствует профессиональному совершенствованию в работе над композицией.</w:t>
      </w:r>
      <w:r w:rsidR="00AE3C80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Ермаковская ДШИ</w:t>
      </w:r>
      <w:r w:rsidR="00D3566C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,в своей</w:t>
      </w:r>
      <w:r w:rsidR="00FA5B91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методической экспозиции</w:t>
      </w:r>
      <w:r w:rsidR="00CC0B0D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3 и 4 </w:t>
      </w:r>
      <w:r w:rsidR="00D81DAC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класса,</w:t>
      </w:r>
      <w:r w:rsidR="00FA5B91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представила </w:t>
      </w:r>
      <w:r w:rsidR="00FD0434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последовательную </w:t>
      </w:r>
      <w:r w:rsidR="00FA5B91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работу </w:t>
      </w:r>
      <w:r w:rsidR="00D3566C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юных художников</w:t>
      </w:r>
      <w:r w:rsidR="00FA5B91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над сельским </w:t>
      </w:r>
      <w:r w:rsidR="00D81DAC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пейзаже</w:t>
      </w:r>
      <w:r w:rsidR="00FA5B91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м</w:t>
      </w:r>
      <w:r w:rsidR="00CC0B0D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в определенном живописном колорите и технике исполнения, фрагментыи </w:t>
      </w:r>
      <w:r w:rsidR="009E709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более </w:t>
      </w:r>
      <w:r w:rsidR="00CC0B0D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сложные архитектурныесооружения с передачей фактуры дерева</w:t>
      </w:r>
      <w:r w:rsidR="009E709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  <w:r w:rsidR="005022A1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Наброски и зарисовки животных и растений. </w:t>
      </w:r>
      <w:r w:rsidR="00D3566C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Д</w:t>
      </w:r>
      <w:r w:rsidR="009E709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алее</w:t>
      </w:r>
      <w:r w:rsidR="00D3566C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видно, как </w:t>
      </w:r>
      <w:r w:rsidR="009E709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весь этот материал используется в разработке поисковых, тональных и цветовых эскизов на уроках композиции</w:t>
      </w:r>
      <w:proofErr w:type="gramStart"/>
      <w:r w:rsidR="00D3566C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  <w:r w:rsidR="009E709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</w:t>
      </w:r>
      <w:proofErr w:type="gramEnd"/>
      <w:r w:rsidR="009E709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результате такой большой </w:t>
      </w:r>
      <w:r w:rsidR="008C063F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последовательной </w:t>
      </w:r>
      <w:r w:rsidR="009E709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методической работы </w:t>
      </w:r>
      <w:r w:rsidR="008C063F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рождается композиция на основе пленэра.</w:t>
      </w:r>
      <w:r w:rsidR="00DA18A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Подытоживая очень плодотворную работу семинара, х</w:t>
      </w:r>
      <w:r w:rsidR="00DC63F6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очется отметить, что такие методические</w:t>
      </w:r>
      <w:r w:rsidR="00DA18A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мероприятиядают большую возможность </w:t>
      </w:r>
      <w:r w:rsidR="00DC63F6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школ</w:t>
      </w:r>
      <w:r w:rsidR="00DA18A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амобщаться, </w:t>
      </w:r>
      <w:r w:rsidR="00DC63F6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дели</w:t>
      </w:r>
      <w:r w:rsidR="00DA18A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ться</w:t>
      </w:r>
      <w:r w:rsidR="00DC63F6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своим опытом работы</w:t>
      </w:r>
      <w:r w:rsidR="00DA18A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, </w:t>
      </w:r>
      <w:r w:rsidR="00C00EB3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со</w:t>
      </w:r>
      <w:r w:rsidR="00DA18A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б</w:t>
      </w:r>
      <w:r w:rsidR="005022A1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и</w:t>
      </w:r>
      <w:r w:rsidR="00DA18A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рать много полезного и нужного фотоматериаладля дальнейшей </w:t>
      </w:r>
      <w:r w:rsidR="005022A1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методической </w:t>
      </w:r>
      <w:r w:rsidR="00DA18A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работы и </w:t>
      </w:r>
      <w:r w:rsidR="00DC63F6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получи</w:t>
      </w:r>
      <w:r w:rsidR="00DA18A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ть</w:t>
      </w:r>
      <w:r w:rsidR="005022A1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очень </w:t>
      </w:r>
      <w:r w:rsidR="00DC63F6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ценные рекомендации</w:t>
      </w:r>
      <w:r w:rsidR="00DA18A8" w:rsidRPr="00CB226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и пожелания. </w:t>
      </w:r>
      <w:bookmarkStart w:id="0" w:name="_GoBack"/>
      <w:bookmarkEnd w:id="0"/>
    </w:p>
    <w:p w:rsidR="00CB226C" w:rsidRDefault="00CB226C" w:rsidP="00CB2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CB226C" w:rsidRPr="00CB226C" w:rsidRDefault="00CB226C" w:rsidP="00CB2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Преподаватель Беспалова В.Л.</w:t>
      </w:r>
    </w:p>
    <w:sectPr w:rsidR="00CB226C" w:rsidRPr="00CB226C" w:rsidSect="005022A1">
      <w:pgSz w:w="11906" w:h="16838"/>
      <w:pgMar w:top="567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6CA6"/>
    <w:rsid w:val="00164342"/>
    <w:rsid w:val="00261137"/>
    <w:rsid w:val="005022A1"/>
    <w:rsid w:val="00511E3A"/>
    <w:rsid w:val="00562B4D"/>
    <w:rsid w:val="005D5D67"/>
    <w:rsid w:val="00655B49"/>
    <w:rsid w:val="00665BD1"/>
    <w:rsid w:val="007E11A8"/>
    <w:rsid w:val="00826CA6"/>
    <w:rsid w:val="00856F94"/>
    <w:rsid w:val="008C063F"/>
    <w:rsid w:val="009E7098"/>
    <w:rsid w:val="00AE3C80"/>
    <w:rsid w:val="00B3462B"/>
    <w:rsid w:val="00C00EB3"/>
    <w:rsid w:val="00C63B1D"/>
    <w:rsid w:val="00C66EC4"/>
    <w:rsid w:val="00CB226C"/>
    <w:rsid w:val="00CC0B0D"/>
    <w:rsid w:val="00D3566C"/>
    <w:rsid w:val="00D81DAC"/>
    <w:rsid w:val="00DA18A8"/>
    <w:rsid w:val="00DC63F6"/>
    <w:rsid w:val="00F10F49"/>
    <w:rsid w:val="00FA5B91"/>
    <w:rsid w:val="00FD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2023-03-31T02:51:00Z</dcterms:created>
  <dcterms:modified xsi:type="dcterms:W3CDTF">2023-04-03T01:52:00Z</dcterms:modified>
</cp:coreProperties>
</file>