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32"/>
              <w:pStyle w:val="Style0"/>
              <w:jc w:val="center"/>
            </w:pPr>
            <w:r>
              <w:t xml:space="preserve">Информация о вакансиях в разрезе организаций на 30 января 2017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val="229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КГБУЗ "Ермаковская РБ"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Курнатовского, дом 101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Медицинская сестра по лечебному питанию (диетсестра)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Помощник врача-эпидемиолога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профпотолог (терапевт)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 общей практики (семейный)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профпотолог (терапевт)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Акушерка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Медицинский 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социальный работник, 05 ставки-8.000 рублей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ПАО КРАСНОЯРСКЭНЕРГОСБЫТ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660017, г Красноярск, ул Дубровинского, дом 43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Инженер-программист, ведущий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програмное обеспечение.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35275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2639943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Ермак ООО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662824, р-н Ермаковский, с Семенниково, Трактовая, дом 43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Инженер по охране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Дояр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Рабочий по уходу за животными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Телятница, телятник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Рабочий по уходу за животными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Телятница, телятник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Дояр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Зоотехник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К-700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Агроном по семеноводству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Сылкина В.А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Промышленная, дом 4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Наладчик деревообрабатывающего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дерепереработка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Станочник деревообрабатывающих станков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Переводчик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Китайский язык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Станочник деревообрабатывающих станков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Мастер по ремонту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мастер по ремонту станков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89235936050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Заточник деревообрабатывающего инструмента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Заточник деревообрабатывающего инструмента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Станочник деревообрабатывающих станков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Мастер по ремонту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Мастер по ремонту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мастер по ремонту станков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дерепереработка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26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Жилкомхоз ООО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Боровая, дом 8а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Электрик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МБОУ "Новоозеровская основная общая школа"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п Новоозерный, Центральная, дом 10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Учитель-логопед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24173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Филиал ПАО "МРСК Сибири" - "Красноярскэнерго"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660041, г Красноярск, пр-кт Свободный, дом 66 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электросчетчиков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Электроэнергетика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2299706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распределительных сетей 4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техник-электрик (с. Ермаковское)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9676076237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распределительных сетей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с. Ермаковское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9676076237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распределительных сетей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Электроэнергетика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2299706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оперативно-выездной бригады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Электроэнергетика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2299706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Начальник участка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Транспорт электроэнергии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2299706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Начальник района (грузового, нефтеналивного, сетевого и др.)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Электрические сети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2299706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участка транспорта электроэнергии, рабочее место с.Ермаковское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электросчетчиков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Электрик (с.Ермаковское)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2299706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Ергаки ООО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662840, р-н Ермаковский, 6км атомобильной дорги М-5 "Енисей", База Отдыха  "Ергаки"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800 рублей за смену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(39032) 40223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1.500 рублей за смену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(39032) 40223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КГБУ СО " Ермаковский дом-интернат"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662830, р-н Ермаковский, п Ойский, ул Мира, дом 33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8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Социальный работник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(839138) 31443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Экс Лес ООО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662842, р-н Ермаковский, с Верхнеусинское, ул Полевая, дом 2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Производитель работ (прораб)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(839138) 36612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Салбинская СОШ" МБОУ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662831, р-н Ермаковский, с Салба, Школьная, дом 10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34444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Учитель (преподаватель) информатики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34444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Ермаковский отдел ветеринарии КГКУ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Пролетарская, дом 64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Ветеринарный 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 селе В. Усинское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21305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Заведующий ветеринарным участком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работа  в  с. В. Усинское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21305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Алиян У.Ш.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Строителей, дом 1, корп 1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9509652915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МБОУ "Верхнеусинская СОШ"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662842, р-н Ермаковский, с Верхнеусинское, Щетинкина, дом 2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(839138) 36594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Администрация Ермаковского сельсовета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Ленина, дом 85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Глава администрации (сельской, поселковой), заместитель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Юрист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МБОУ дополнительного образования детей "Ермаковская детская школа искусств"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Ленина, дом 58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Преподаватель (учитель) детской музыкальной школы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теории музыки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21161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Преподаватель (учитель) детской музыкальной школы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духовых инструментов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21161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Ермаковский детский дом КГКОУ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Курнатовского, дом 194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Отдел военного комиссариата Красноярского края по Ермаковскому району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Карла Маркса, дом 61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Начальник отделения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отдела военного комиссариата Краснояркого края по Ермаковскому району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21172, (39138) 24834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Военнослужащий (младший командный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21172, (39138) 24834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Военнослужащий (офицерский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инженер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21172, (39138) 24834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Военнослужащий (младший командный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21172, (39138) 24834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Военнослужащий (рядовой и сержантский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21172, (39138) 24834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34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Столбунова Галина Ивановна ИП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пл Ф.Энгельса, дом 16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Парикмахер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мужской и женской  стрижки.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24070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ПАО "Межрегиональная распределительная сетевая компания Сибири"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Курнатовского, дом 121, корп 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обслуживанию подстанции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Государственное предприятие войсковая часть 58133-17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Армейская, войсковая часть 58133-17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Радиотелеграфист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89083274650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89083274650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Пестриков А.Н.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662826, р-н Ермаковский, с Ивановка, ул Промышленная, дом 4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89532551679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Межмуниципальный отдел Министерства внутренних дел Российской Федерации "Шушенский"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Ленина, дом 73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Инспектор ГИБДД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(839138) 20241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ОППСП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(839138) 20241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ООО "Агрофирма Енисей"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с Ермаковское, ул Щетинкина, дом 36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9509658924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9509658924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9509658924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Столяр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9509658924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Зоотехник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9509658924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Пчеловод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 2 недели работы 20.000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9509658924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Войсковая часть 63869 (Ергаки)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662840, р-н Ермаковский, с/с Танзыбейский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Заведующий учебно-консультационным пунктом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Директор кабинета (методического, учебно-методического)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И.П.Пестриков А.Н.</w:t>
            </w:r>
          </w:p>
        </w:tc>
        <w:tc>
          <w:tcPr>
            <w:tcW w:w="57" w:type="dxa"/>
          </w:tcPr>
          <w:p/>
        </w:tc>
      </w:tr>
      <w:tr>
        <w:trPr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662826, р-н Ермаковский, с Ивановка, ул Промышленная, дом 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Рамщик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Рама Р - 63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(908) 3257581, (39138) 26409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Чуканов Н.В.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662825, р-н Ермаковский, с Мигна, ул Щетинкина, дом 67, корп 1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Рамщик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(923) 2147017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(923) 2147017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Савельев Р.Н.</w:t>
            </w:r>
          </w:p>
        </w:tc>
        <w:tc>
          <w:tcPr>
            <w:tcW w:w="57" w:type="dxa"/>
          </w:tcPr>
          <w:p/>
        </w:tc>
      </w:tr>
      <w:tr>
        <w:trPr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р-н Ермаковский, Парк Ергаки "Спящий Саян"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Горничная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700 рублей в день, график работы 2недели/2недели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89832557799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1 тыс. рублей в день, график 2 недели/2 недели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9832557799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500 рублей за смену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89832557799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Машинист (кочегар)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1 смена/1.000 руб.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9832557799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1 смена/1.000 рубоей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9838557799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1 тыс. рублей в день, график работы 2недели/2 недели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9832557799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9832557799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МБУ "Народный дом" Жеблахтинского сельсовета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662835, р-н Ермаковский, с Жеблахты, ул Ойская, дом 63, корп 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01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Культорганизатор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(839138) 28447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Художественный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28447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</w:tbl>
    <w:sectPr>
      <w:headerReference w:type="default" r:id="rIdh1"/>
      <w:footerReference w:type="default" r:id="rIdf1"/>
      <w:pgSz w:w="16838" w:h="11906" w:orient="landscape"/>
      <w:pgMar w:top="567" w:right="1134" w:bottom="517" w:left="1134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2016.1.16 from 9 June 2016</cp:lastModifiedBy>
  <cp:revision>1</cp:revision>
  <dcterms:created xsi:type="dcterms:W3CDTF">2017-01-30T11:53:07Z</dcterms:created>
  <dcterms:modified xsi:type="dcterms:W3CDTF">2017-01-30T11:53:07Z</dcterms:modified>
</cp:coreProperties>
</file>